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55F" w:rsidRPr="008852CE" w:rsidRDefault="008D455F" w:rsidP="00296D8F">
      <w:pPr>
        <w:spacing w:line="312" w:lineRule="auto"/>
        <w:rPr>
          <w:rFonts w:ascii="Montserrat" w:hAnsi="Montserrat" w:cs="Arial"/>
          <w:b/>
          <w:color w:val="595959"/>
          <w:sz w:val="18"/>
          <w:szCs w:val="18"/>
          <w:lang w:eastAsia="es-MX"/>
        </w:rPr>
      </w:pPr>
    </w:p>
    <w:p w:rsidR="008D455F" w:rsidRPr="00206A21" w:rsidRDefault="008D455F" w:rsidP="008D455F">
      <w:pPr>
        <w:spacing w:line="312" w:lineRule="auto"/>
        <w:jc w:val="center"/>
        <w:rPr>
          <w:rFonts w:ascii="Montserrat" w:hAnsi="Montserrat" w:cs="Arial"/>
          <w:b/>
          <w:color w:val="BA9344"/>
          <w:sz w:val="28"/>
          <w:lang w:eastAsia="es-MX"/>
        </w:rPr>
      </w:pPr>
      <w:r w:rsidRPr="00206A21">
        <w:rPr>
          <w:rFonts w:ascii="Montserrat" w:hAnsi="Montserrat" w:cs="Arial"/>
          <w:b/>
          <w:color w:val="BA9344"/>
          <w:sz w:val="28"/>
          <w:lang w:eastAsia="es-MX"/>
        </w:rPr>
        <w:t>GERENCIA DE RECURSOS MATERIALES</w:t>
      </w:r>
    </w:p>
    <w:p w:rsidR="008D455F" w:rsidRPr="00206A21" w:rsidRDefault="008D455F" w:rsidP="008D455F">
      <w:pPr>
        <w:spacing w:line="312" w:lineRule="auto"/>
        <w:jc w:val="center"/>
        <w:rPr>
          <w:rFonts w:ascii="Montserrat" w:hAnsi="Montserrat" w:cs="Arial"/>
          <w:b/>
          <w:color w:val="BA9344"/>
          <w:sz w:val="28"/>
          <w:lang w:eastAsia="es-MX"/>
        </w:rPr>
      </w:pPr>
      <w:r w:rsidRPr="00206A21">
        <w:rPr>
          <w:rFonts w:ascii="Montserrat" w:hAnsi="Montserrat" w:cs="Arial"/>
          <w:b/>
          <w:color w:val="BA9344"/>
          <w:sz w:val="28"/>
          <w:lang w:eastAsia="es-MX"/>
        </w:rPr>
        <w:t>SUBGERENCIA DE ADQUISICIONES Y CONTRATOS</w:t>
      </w:r>
    </w:p>
    <w:p w:rsidR="008D455F" w:rsidRPr="00206A21" w:rsidRDefault="008D455F" w:rsidP="00296D8F">
      <w:pPr>
        <w:spacing w:line="312" w:lineRule="auto"/>
        <w:jc w:val="center"/>
        <w:rPr>
          <w:rFonts w:ascii="Montserrat" w:hAnsi="Montserrat" w:cs="Arial"/>
          <w:b/>
          <w:color w:val="BA9344"/>
          <w:sz w:val="28"/>
          <w:lang w:eastAsia="es-MX"/>
        </w:rPr>
      </w:pPr>
      <w:r w:rsidRPr="00206A21">
        <w:rPr>
          <w:rFonts w:ascii="Montserrat" w:hAnsi="Montserrat" w:cs="Arial"/>
          <w:b/>
          <w:color w:val="BA9344"/>
          <w:sz w:val="28"/>
          <w:lang w:eastAsia="es-MX"/>
        </w:rPr>
        <w:t>DEPARTAMENTO DE ADQUISICIONES</w:t>
      </w:r>
    </w:p>
    <w:p w:rsidR="008D455F" w:rsidRPr="00206A21" w:rsidRDefault="008D455F" w:rsidP="008D455F">
      <w:pPr>
        <w:spacing w:line="312" w:lineRule="auto"/>
        <w:jc w:val="center"/>
        <w:rPr>
          <w:rFonts w:ascii="Montserrat" w:hAnsi="Montserrat" w:cs="Arial"/>
          <w:b/>
          <w:color w:val="BA9344"/>
          <w:sz w:val="28"/>
          <w:lang w:eastAsia="es-MX"/>
        </w:rPr>
      </w:pPr>
    </w:p>
    <w:p w:rsidR="000B55F1" w:rsidRDefault="000B55F1" w:rsidP="008D455F">
      <w:pPr>
        <w:spacing w:line="312" w:lineRule="auto"/>
        <w:jc w:val="center"/>
        <w:rPr>
          <w:rFonts w:ascii="Montserrat" w:hAnsi="Montserrat" w:cs="Arial"/>
          <w:b/>
          <w:color w:val="BA9344"/>
          <w:sz w:val="28"/>
          <w:lang w:eastAsia="es-MX"/>
        </w:rPr>
      </w:pPr>
      <w:r>
        <w:rPr>
          <w:rFonts w:ascii="Montserrat" w:hAnsi="Montserrat" w:cs="Arial"/>
          <w:b/>
          <w:color w:val="BA9344"/>
          <w:sz w:val="28"/>
          <w:lang w:eastAsia="es-MX"/>
        </w:rPr>
        <w:t xml:space="preserve">PROYECTO DE CONVOCATORIA </w:t>
      </w:r>
    </w:p>
    <w:p w:rsidR="00B706DB" w:rsidRDefault="00B706DB" w:rsidP="008D455F">
      <w:pPr>
        <w:spacing w:line="312" w:lineRule="auto"/>
        <w:jc w:val="center"/>
        <w:rPr>
          <w:rFonts w:ascii="Montserrat" w:hAnsi="Montserrat" w:cs="Arial"/>
          <w:b/>
          <w:color w:val="BA9344"/>
          <w:sz w:val="28"/>
          <w:lang w:eastAsia="es-MX"/>
        </w:rPr>
      </w:pPr>
    </w:p>
    <w:p w:rsidR="008D455F" w:rsidRPr="00206A21" w:rsidRDefault="008D455F" w:rsidP="008D455F">
      <w:pPr>
        <w:spacing w:line="312" w:lineRule="auto"/>
        <w:jc w:val="center"/>
        <w:rPr>
          <w:rFonts w:ascii="Montserrat" w:hAnsi="Montserrat" w:cs="Arial"/>
          <w:b/>
          <w:color w:val="BA9344"/>
          <w:sz w:val="28"/>
          <w:lang w:eastAsia="es-MX"/>
        </w:rPr>
      </w:pPr>
      <w:r w:rsidRPr="00206A21">
        <w:rPr>
          <w:rFonts w:ascii="Montserrat" w:hAnsi="Montserrat" w:cs="Arial"/>
          <w:b/>
          <w:color w:val="BA9344"/>
          <w:sz w:val="28"/>
          <w:lang w:eastAsia="es-MX"/>
        </w:rPr>
        <w:t>LICITACIÓN PÚBLICA ELECTRÓNICA NACIONAL</w:t>
      </w:r>
    </w:p>
    <w:p w:rsidR="008D455F" w:rsidRPr="00206A21" w:rsidRDefault="008D455F" w:rsidP="008D455F">
      <w:pPr>
        <w:spacing w:line="312" w:lineRule="auto"/>
        <w:jc w:val="center"/>
        <w:rPr>
          <w:rFonts w:ascii="Montserrat" w:hAnsi="Montserrat" w:cs="Arial"/>
          <w:b/>
          <w:color w:val="BA9344"/>
          <w:sz w:val="28"/>
          <w:lang w:eastAsia="es-MX"/>
        </w:rPr>
      </w:pPr>
    </w:p>
    <w:p w:rsidR="008D455F" w:rsidRDefault="00957105" w:rsidP="00E14E35">
      <w:pPr>
        <w:spacing w:line="312" w:lineRule="auto"/>
        <w:jc w:val="center"/>
        <w:rPr>
          <w:rFonts w:ascii="Montserrat" w:hAnsi="Montserrat" w:cs="Arial"/>
          <w:b/>
          <w:color w:val="BA9344"/>
          <w:sz w:val="28"/>
          <w:lang w:eastAsia="es-MX"/>
        </w:rPr>
      </w:pPr>
      <w:r>
        <w:rPr>
          <w:rFonts w:ascii="Montserrat" w:hAnsi="Montserrat" w:cs="Arial"/>
          <w:b/>
          <w:color w:val="BA9344"/>
          <w:sz w:val="28"/>
          <w:lang w:eastAsia="es-MX"/>
        </w:rPr>
        <w:t>PC-016RHQ001-E198-2022</w:t>
      </w:r>
    </w:p>
    <w:p w:rsidR="008D5A43" w:rsidRPr="00E14E35" w:rsidRDefault="008D5A43" w:rsidP="00E14E35">
      <w:pPr>
        <w:spacing w:line="312" w:lineRule="auto"/>
        <w:jc w:val="center"/>
        <w:rPr>
          <w:rFonts w:ascii="Montserrat" w:hAnsi="Montserrat" w:cs="Arial"/>
          <w:b/>
          <w:color w:val="BA9344"/>
          <w:sz w:val="28"/>
          <w:lang w:eastAsia="es-MX"/>
        </w:rPr>
      </w:pPr>
    </w:p>
    <w:p w:rsidR="008D455F" w:rsidRPr="00006F62" w:rsidRDefault="008D5A43" w:rsidP="008D455F">
      <w:pPr>
        <w:spacing w:line="312" w:lineRule="auto"/>
        <w:jc w:val="center"/>
        <w:rPr>
          <w:rFonts w:ascii="Montserrat" w:hAnsi="Montserrat" w:cs="Arial"/>
          <w:b/>
          <w:color w:val="262626" w:themeColor="text1" w:themeTint="D9"/>
          <w:szCs w:val="18"/>
        </w:rPr>
      </w:pPr>
      <w:r w:rsidRPr="00006F62">
        <w:rPr>
          <w:rFonts w:ascii="Montserrat" w:hAnsi="Montserrat" w:cs="Arial"/>
          <w:b/>
          <w:color w:val="262626" w:themeColor="text1" w:themeTint="D9"/>
          <w:sz w:val="32"/>
          <w:szCs w:val="18"/>
        </w:rPr>
        <w:t>“ADQUISICIÓN DE NEUMÁTICOS PARA LOS VEHÍCULOS OFICIALES ADSCRITOS AL PROGRAMA DE MANEJO DEL FUEGO EN ENTIDADES FEDERATIVAS DE LA REPÚBLICA MEXICANA”</w:t>
      </w:r>
    </w:p>
    <w:p w:rsidR="008D455F" w:rsidRPr="00006F62" w:rsidRDefault="008D455F" w:rsidP="008D455F">
      <w:pPr>
        <w:spacing w:line="312" w:lineRule="auto"/>
        <w:jc w:val="right"/>
        <w:rPr>
          <w:rFonts w:ascii="Montserrat" w:hAnsi="Montserrat" w:cs="Arial"/>
          <w:b/>
          <w:color w:val="262626" w:themeColor="text1" w:themeTint="D9"/>
          <w:sz w:val="18"/>
          <w:szCs w:val="18"/>
        </w:rPr>
      </w:pPr>
    </w:p>
    <w:tbl>
      <w:tblPr>
        <w:tblW w:w="5000" w:type="pct"/>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48"/>
        <w:gridCol w:w="3120"/>
        <w:gridCol w:w="4282"/>
        <w:gridCol w:w="2790"/>
      </w:tblGrid>
      <w:tr w:rsidR="00006F62" w:rsidRPr="00006F62" w:rsidTr="00913C08">
        <w:trPr>
          <w:trHeight w:val="680"/>
          <w:jc w:val="center"/>
        </w:trPr>
        <w:tc>
          <w:tcPr>
            <w:tcW w:w="342" w:type="pct"/>
            <w:tcBorders>
              <w:top w:val="double" w:sz="4" w:space="0" w:color="000000"/>
              <w:bottom w:val="single" w:sz="4" w:space="0" w:color="000000"/>
            </w:tcBorders>
            <w:shd w:val="clear" w:color="auto" w:fill="E0CEAA"/>
            <w:vAlign w:val="center"/>
          </w:tcPr>
          <w:p w:rsidR="008D455F" w:rsidRPr="00006F62" w:rsidRDefault="008D455F" w:rsidP="00913C08">
            <w:pPr>
              <w:spacing w:line="312" w:lineRule="auto"/>
              <w:jc w:val="center"/>
              <w:rPr>
                <w:rFonts w:ascii="Montserrat" w:eastAsia="MS Mincho" w:hAnsi="Montserrat"/>
                <w:b/>
                <w:color w:val="262626" w:themeColor="text1" w:themeTint="D9"/>
                <w:sz w:val="18"/>
                <w:szCs w:val="18"/>
              </w:rPr>
            </w:pPr>
          </w:p>
        </w:tc>
        <w:tc>
          <w:tcPr>
            <w:tcW w:w="1426" w:type="pct"/>
            <w:tcBorders>
              <w:top w:val="double" w:sz="4" w:space="0" w:color="000000"/>
              <w:bottom w:val="single" w:sz="4" w:space="0" w:color="000000"/>
            </w:tcBorders>
            <w:shd w:val="clear" w:color="auto" w:fill="E0CEAA"/>
            <w:vAlign w:val="center"/>
          </w:tcPr>
          <w:p w:rsidR="008D455F" w:rsidRPr="00006F62" w:rsidRDefault="008D455F" w:rsidP="00913C08">
            <w:pPr>
              <w:spacing w:line="312" w:lineRule="auto"/>
              <w:jc w:val="center"/>
              <w:rPr>
                <w:rFonts w:ascii="Montserrat" w:eastAsia="MS Mincho" w:hAnsi="Montserrat"/>
                <w:b/>
                <w:color w:val="262626" w:themeColor="text1" w:themeTint="D9"/>
                <w:sz w:val="18"/>
                <w:szCs w:val="18"/>
              </w:rPr>
            </w:pPr>
            <w:r w:rsidRPr="00006F62">
              <w:rPr>
                <w:rFonts w:ascii="Montserrat" w:eastAsia="MS Mincho" w:hAnsi="Montserrat"/>
                <w:b/>
                <w:color w:val="262626" w:themeColor="text1" w:themeTint="D9"/>
                <w:sz w:val="18"/>
                <w:szCs w:val="18"/>
              </w:rPr>
              <w:t>Junta de aclaraciones</w:t>
            </w:r>
          </w:p>
        </w:tc>
        <w:tc>
          <w:tcPr>
            <w:tcW w:w="1957" w:type="pct"/>
            <w:tcBorders>
              <w:top w:val="double" w:sz="4" w:space="0" w:color="000000"/>
              <w:bottom w:val="single" w:sz="4" w:space="0" w:color="000000"/>
            </w:tcBorders>
            <w:shd w:val="clear" w:color="auto" w:fill="E0CEAA"/>
            <w:vAlign w:val="center"/>
          </w:tcPr>
          <w:p w:rsidR="008D455F" w:rsidRPr="00006F62" w:rsidRDefault="008D455F" w:rsidP="00913C08">
            <w:pPr>
              <w:spacing w:line="312" w:lineRule="auto"/>
              <w:jc w:val="center"/>
              <w:rPr>
                <w:rFonts w:ascii="Montserrat" w:eastAsia="MS Mincho" w:hAnsi="Montserrat"/>
                <w:b/>
                <w:color w:val="262626" w:themeColor="text1" w:themeTint="D9"/>
                <w:sz w:val="18"/>
                <w:szCs w:val="18"/>
              </w:rPr>
            </w:pPr>
            <w:r w:rsidRPr="00006F62">
              <w:rPr>
                <w:rFonts w:ascii="Montserrat" w:eastAsia="MS Mincho" w:hAnsi="Montserrat"/>
                <w:b/>
                <w:color w:val="262626" w:themeColor="text1" w:themeTint="D9"/>
                <w:sz w:val="18"/>
                <w:szCs w:val="18"/>
              </w:rPr>
              <w:t>Presentación de propuesta</w:t>
            </w:r>
            <w:r w:rsidR="004C619B" w:rsidRPr="00006F62">
              <w:rPr>
                <w:rFonts w:ascii="Montserrat" w:eastAsia="MS Mincho" w:hAnsi="Montserrat"/>
                <w:b/>
                <w:color w:val="262626" w:themeColor="text1" w:themeTint="D9"/>
                <w:sz w:val="18"/>
                <w:szCs w:val="18"/>
              </w:rPr>
              <w:t>s</w:t>
            </w:r>
            <w:r w:rsidRPr="00006F62">
              <w:rPr>
                <w:rFonts w:ascii="Montserrat" w:eastAsia="MS Mincho" w:hAnsi="Montserrat"/>
                <w:b/>
                <w:color w:val="262626" w:themeColor="text1" w:themeTint="D9"/>
                <w:sz w:val="18"/>
                <w:szCs w:val="18"/>
              </w:rPr>
              <w:t xml:space="preserve"> y apertura</w:t>
            </w:r>
          </w:p>
        </w:tc>
        <w:tc>
          <w:tcPr>
            <w:tcW w:w="1275" w:type="pct"/>
            <w:tcBorders>
              <w:top w:val="double" w:sz="4" w:space="0" w:color="000000"/>
              <w:bottom w:val="single" w:sz="4" w:space="0" w:color="000000"/>
            </w:tcBorders>
            <w:shd w:val="clear" w:color="auto" w:fill="E0CEAA"/>
            <w:vAlign w:val="center"/>
          </w:tcPr>
          <w:p w:rsidR="008D455F" w:rsidRPr="00006F62" w:rsidRDefault="008D455F" w:rsidP="00913C08">
            <w:pPr>
              <w:spacing w:line="312" w:lineRule="auto"/>
              <w:jc w:val="center"/>
              <w:rPr>
                <w:rFonts w:ascii="Montserrat" w:eastAsia="MS Mincho" w:hAnsi="Montserrat"/>
                <w:b/>
                <w:color w:val="262626" w:themeColor="text1" w:themeTint="D9"/>
                <w:sz w:val="18"/>
                <w:szCs w:val="18"/>
              </w:rPr>
            </w:pPr>
            <w:r w:rsidRPr="00006F62">
              <w:rPr>
                <w:rFonts w:ascii="Montserrat" w:eastAsia="MS Mincho" w:hAnsi="Montserrat"/>
                <w:b/>
                <w:color w:val="262626" w:themeColor="text1" w:themeTint="D9"/>
                <w:sz w:val="18"/>
                <w:szCs w:val="18"/>
              </w:rPr>
              <w:t>Fallo</w:t>
            </w:r>
          </w:p>
        </w:tc>
      </w:tr>
      <w:tr w:rsidR="00006F62" w:rsidRPr="00006F62" w:rsidTr="00913C08">
        <w:trPr>
          <w:trHeight w:val="680"/>
          <w:jc w:val="center"/>
        </w:trPr>
        <w:tc>
          <w:tcPr>
            <w:tcW w:w="342" w:type="pct"/>
            <w:tcBorders>
              <w:top w:val="single" w:sz="4" w:space="0" w:color="000000"/>
              <w:bottom w:val="single" w:sz="4" w:space="0" w:color="000000"/>
            </w:tcBorders>
            <w:vAlign w:val="center"/>
          </w:tcPr>
          <w:p w:rsidR="008D455F" w:rsidRPr="00006F62" w:rsidRDefault="008D455F" w:rsidP="00913C08">
            <w:pPr>
              <w:spacing w:line="312" w:lineRule="auto"/>
              <w:jc w:val="center"/>
              <w:rPr>
                <w:rFonts w:ascii="Montserrat" w:eastAsia="MS Mincho" w:hAnsi="Montserrat"/>
                <w:b/>
                <w:color w:val="262626" w:themeColor="text1" w:themeTint="D9"/>
                <w:sz w:val="18"/>
                <w:szCs w:val="18"/>
              </w:rPr>
            </w:pPr>
            <w:r w:rsidRPr="00006F62">
              <w:rPr>
                <w:rFonts w:ascii="Montserrat" w:eastAsia="MS Mincho" w:hAnsi="Montserrat"/>
                <w:b/>
                <w:color w:val="262626" w:themeColor="text1" w:themeTint="D9"/>
                <w:sz w:val="18"/>
                <w:szCs w:val="18"/>
              </w:rPr>
              <w:t>Día</w:t>
            </w:r>
          </w:p>
          <w:p w:rsidR="008D455F" w:rsidRPr="00006F62" w:rsidRDefault="008D455F" w:rsidP="00913C08">
            <w:pPr>
              <w:spacing w:line="312" w:lineRule="auto"/>
              <w:jc w:val="center"/>
              <w:rPr>
                <w:rFonts w:ascii="Montserrat" w:eastAsia="MS Mincho" w:hAnsi="Montserrat"/>
                <w:b/>
                <w:color w:val="262626" w:themeColor="text1" w:themeTint="D9"/>
                <w:sz w:val="18"/>
                <w:szCs w:val="18"/>
              </w:rPr>
            </w:pPr>
            <w:r w:rsidRPr="00006F62">
              <w:rPr>
                <w:rFonts w:ascii="Montserrat" w:eastAsia="MS Mincho" w:hAnsi="Montserrat"/>
                <w:b/>
                <w:color w:val="262626" w:themeColor="text1" w:themeTint="D9"/>
                <w:sz w:val="18"/>
                <w:szCs w:val="18"/>
              </w:rPr>
              <w:t>Hora</w:t>
            </w:r>
          </w:p>
        </w:tc>
        <w:tc>
          <w:tcPr>
            <w:tcW w:w="1426" w:type="pct"/>
            <w:tcBorders>
              <w:top w:val="single" w:sz="4" w:space="0" w:color="000000"/>
              <w:bottom w:val="single" w:sz="4" w:space="0" w:color="000000"/>
            </w:tcBorders>
            <w:shd w:val="clear" w:color="auto" w:fill="auto"/>
            <w:vAlign w:val="center"/>
          </w:tcPr>
          <w:p w:rsidR="008D455F" w:rsidRPr="00006F62" w:rsidRDefault="008D5A43"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color w:val="262626" w:themeColor="text1" w:themeTint="D9"/>
                <w:sz w:val="18"/>
                <w:szCs w:val="18"/>
              </w:rPr>
              <w:t>00</w:t>
            </w:r>
            <w:r w:rsidR="008D455F" w:rsidRPr="00006F62">
              <w:rPr>
                <w:rFonts w:ascii="Montserrat" w:eastAsia="MS Mincho" w:hAnsi="Montserrat"/>
                <w:color w:val="262626" w:themeColor="text1" w:themeTint="D9"/>
                <w:sz w:val="18"/>
                <w:szCs w:val="18"/>
              </w:rPr>
              <w:t xml:space="preserve"> de </w:t>
            </w:r>
            <w:r w:rsidR="00546B48">
              <w:rPr>
                <w:rFonts w:ascii="Montserrat" w:eastAsia="MS Mincho" w:hAnsi="Montserrat"/>
                <w:color w:val="262626" w:themeColor="text1" w:themeTint="D9"/>
                <w:sz w:val="18"/>
                <w:szCs w:val="18"/>
              </w:rPr>
              <w:t>agosto</w:t>
            </w:r>
            <w:r w:rsidR="008D455F" w:rsidRPr="00006F62">
              <w:rPr>
                <w:rFonts w:ascii="Montserrat" w:eastAsia="MS Mincho" w:hAnsi="Montserrat"/>
                <w:color w:val="262626" w:themeColor="text1" w:themeTint="D9"/>
                <w:sz w:val="18"/>
                <w:szCs w:val="18"/>
              </w:rPr>
              <w:t xml:space="preserve"> de 2022</w:t>
            </w:r>
          </w:p>
          <w:p w:rsidR="008D455F" w:rsidRPr="00006F62" w:rsidRDefault="008D5A43"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color w:val="262626" w:themeColor="text1" w:themeTint="D9"/>
                <w:sz w:val="18"/>
                <w:szCs w:val="18"/>
              </w:rPr>
              <w:t>a las 00:0</w:t>
            </w:r>
            <w:r w:rsidR="008D455F" w:rsidRPr="00006F62">
              <w:rPr>
                <w:rFonts w:ascii="Montserrat" w:eastAsia="MS Mincho" w:hAnsi="Montserrat"/>
                <w:color w:val="262626" w:themeColor="text1" w:themeTint="D9"/>
                <w:sz w:val="18"/>
                <w:szCs w:val="18"/>
              </w:rPr>
              <w:t>0 horas</w:t>
            </w:r>
          </w:p>
        </w:tc>
        <w:tc>
          <w:tcPr>
            <w:tcW w:w="1957" w:type="pct"/>
            <w:tcBorders>
              <w:top w:val="single" w:sz="4" w:space="0" w:color="000000"/>
              <w:bottom w:val="single" w:sz="4" w:space="0" w:color="000000"/>
            </w:tcBorders>
            <w:shd w:val="clear" w:color="auto" w:fill="auto"/>
            <w:vAlign w:val="center"/>
          </w:tcPr>
          <w:p w:rsidR="008D455F" w:rsidRPr="00006F62" w:rsidRDefault="008D5A43"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color w:val="262626" w:themeColor="text1" w:themeTint="D9"/>
                <w:sz w:val="18"/>
                <w:szCs w:val="18"/>
              </w:rPr>
              <w:t>00</w:t>
            </w:r>
            <w:r w:rsidR="00AA5B98" w:rsidRPr="00006F62">
              <w:rPr>
                <w:rFonts w:ascii="Montserrat" w:eastAsia="MS Mincho" w:hAnsi="Montserrat"/>
                <w:color w:val="262626" w:themeColor="text1" w:themeTint="D9"/>
                <w:sz w:val="18"/>
                <w:szCs w:val="18"/>
              </w:rPr>
              <w:t xml:space="preserve"> de </w:t>
            </w:r>
            <w:r w:rsidR="00546B48">
              <w:rPr>
                <w:rFonts w:ascii="Montserrat" w:eastAsia="MS Mincho" w:hAnsi="Montserrat"/>
                <w:color w:val="262626" w:themeColor="text1" w:themeTint="D9"/>
                <w:sz w:val="18"/>
                <w:szCs w:val="18"/>
              </w:rPr>
              <w:t>agosto</w:t>
            </w:r>
            <w:r w:rsidR="008D455F" w:rsidRPr="00006F62">
              <w:rPr>
                <w:rFonts w:ascii="Montserrat" w:eastAsia="MS Mincho" w:hAnsi="Montserrat"/>
                <w:color w:val="262626" w:themeColor="text1" w:themeTint="D9"/>
                <w:sz w:val="18"/>
                <w:szCs w:val="18"/>
              </w:rPr>
              <w:t xml:space="preserve"> de 2022</w:t>
            </w:r>
          </w:p>
          <w:p w:rsidR="008D455F" w:rsidRPr="00006F62" w:rsidRDefault="008D5A43"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color w:val="262626" w:themeColor="text1" w:themeTint="D9"/>
                <w:sz w:val="18"/>
                <w:szCs w:val="18"/>
              </w:rPr>
              <w:t>a las 00:0</w:t>
            </w:r>
            <w:r w:rsidR="008D455F" w:rsidRPr="00006F62">
              <w:rPr>
                <w:rFonts w:ascii="Montserrat" w:eastAsia="MS Mincho" w:hAnsi="Montserrat"/>
                <w:color w:val="262626" w:themeColor="text1" w:themeTint="D9"/>
                <w:sz w:val="18"/>
                <w:szCs w:val="18"/>
              </w:rPr>
              <w:t>0 horas</w:t>
            </w:r>
          </w:p>
        </w:tc>
        <w:tc>
          <w:tcPr>
            <w:tcW w:w="1275" w:type="pct"/>
            <w:tcBorders>
              <w:top w:val="single" w:sz="4" w:space="0" w:color="000000"/>
              <w:bottom w:val="single" w:sz="4" w:space="0" w:color="000000"/>
            </w:tcBorders>
            <w:shd w:val="clear" w:color="auto" w:fill="auto"/>
            <w:vAlign w:val="center"/>
          </w:tcPr>
          <w:p w:rsidR="008D455F" w:rsidRPr="00006F62" w:rsidRDefault="008D5A43"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color w:val="262626" w:themeColor="text1" w:themeTint="D9"/>
                <w:sz w:val="18"/>
                <w:szCs w:val="18"/>
              </w:rPr>
              <w:t>00</w:t>
            </w:r>
            <w:r w:rsidR="00AA5B98" w:rsidRPr="00006F62">
              <w:rPr>
                <w:rFonts w:ascii="Montserrat" w:eastAsia="MS Mincho" w:hAnsi="Montserrat"/>
                <w:color w:val="262626" w:themeColor="text1" w:themeTint="D9"/>
                <w:sz w:val="18"/>
                <w:szCs w:val="18"/>
              </w:rPr>
              <w:t xml:space="preserve"> de </w:t>
            </w:r>
            <w:r w:rsidR="00546B48">
              <w:rPr>
                <w:rFonts w:ascii="Montserrat" w:eastAsia="MS Mincho" w:hAnsi="Montserrat"/>
                <w:color w:val="262626" w:themeColor="text1" w:themeTint="D9"/>
                <w:sz w:val="18"/>
                <w:szCs w:val="18"/>
              </w:rPr>
              <w:t>agosto</w:t>
            </w:r>
            <w:bookmarkStart w:id="0" w:name="_GoBack"/>
            <w:bookmarkEnd w:id="0"/>
            <w:r w:rsidR="008D455F" w:rsidRPr="00006F62">
              <w:rPr>
                <w:rFonts w:ascii="Montserrat" w:eastAsia="MS Mincho" w:hAnsi="Montserrat"/>
                <w:color w:val="262626" w:themeColor="text1" w:themeTint="D9"/>
                <w:sz w:val="18"/>
                <w:szCs w:val="18"/>
              </w:rPr>
              <w:t xml:space="preserve"> de 2022</w:t>
            </w:r>
          </w:p>
          <w:p w:rsidR="008D455F" w:rsidRPr="00006F62" w:rsidRDefault="008D5A43"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color w:val="262626" w:themeColor="text1" w:themeTint="D9"/>
                <w:sz w:val="18"/>
                <w:szCs w:val="18"/>
              </w:rPr>
              <w:t>a las 00</w:t>
            </w:r>
            <w:r w:rsidR="008D455F" w:rsidRPr="00006F62">
              <w:rPr>
                <w:rFonts w:ascii="Montserrat" w:eastAsia="MS Mincho" w:hAnsi="Montserrat"/>
                <w:color w:val="262626" w:themeColor="text1" w:themeTint="D9"/>
                <w:sz w:val="18"/>
                <w:szCs w:val="18"/>
              </w:rPr>
              <w:t>:00 horas</w:t>
            </w:r>
          </w:p>
        </w:tc>
      </w:tr>
      <w:tr w:rsidR="00006F62" w:rsidRPr="00006F62" w:rsidTr="00913C08">
        <w:trPr>
          <w:trHeight w:val="680"/>
          <w:jc w:val="center"/>
        </w:trPr>
        <w:tc>
          <w:tcPr>
            <w:tcW w:w="342" w:type="pct"/>
            <w:tcBorders>
              <w:top w:val="single" w:sz="4" w:space="0" w:color="000000"/>
            </w:tcBorders>
            <w:vAlign w:val="center"/>
          </w:tcPr>
          <w:p w:rsidR="008D455F" w:rsidRPr="00006F62" w:rsidRDefault="008D455F" w:rsidP="00913C08">
            <w:pPr>
              <w:spacing w:line="312" w:lineRule="auto"/>
              <w:jc w:val="center"/>
              <w:rPr>
                <w:rFonts w:ascii="Montserrat" w:eastAsia="MS Mincho" w:hAnsi="Montserrat"/>
                <w:b/>
                <w:color w:val="262626" w:themeColor="text1" w:themeTint="D9"/>
                <w:sz w:val="18"/>
                <w:szCs w:val="18"/>
              </w:rPr>
            </w:pPr>
            <w:r w:rsidRPr="00006F62">
              <w:rPr>
                <w:rFonts w:ascii="Montserrat" w:eastAsia="MS Mincho" w:hAnsi="Montserrat"/>
                <w:b/>
                <w:color w:val="262626" w:themeColor="text1" w:themeTint="D9"/>
                <w:sz w:val="18"/>
                <w:szCs w:val="18"/>
              </w:rPr>
              <w:t>Lugar</w:t>
            </w:r>
          </w:p>
        </w:tc>
        <w:tc>
          <w:tcPr>
            <w:tcW w:w="4658" w:type="pct"/>
            <w:gridSpan w:val="3"/>
            <w:tcBorders>
              <w:top w:val="single" w:sz="4" w:space="0" w:color="000000"/>
            </w:tcBorders>
            <w:shd w:val="clear" w:color="auto" w:fill="auto"/>
            <w:vAlign w:val="center"/>
          </w:tcPr>
          <w:p w:rsidR="008D455F" w:rsidRPr="00006F62" w:rsidRDefault="008D455F"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color w:val="262626" w:themeColor="text1" w:themeTint="D9"/>
                <w:sz w:val="18"/>
                <w:szCs w:val="18"/>
              </w:rPr>
              <w:t xml:space="preserve">Sala de junta de </w:t>
            </w:r>
            <w:r w:rsidR="0017077F" w:rsidRPr="00006F62">
              <w:rPr>
                <w:rFonts w:ascii="Montserrat" w:eastAsia="MS Mincho" w:hAnsi="Montserrat"/>
                <w:color w:val="262626" w:themeColor="text1" w:themeTint="D9"/>
                <w:sz w:val="18"/>
                <w:szCs w:val="18"/>
              </w:rPr>
              <w:t xml:space="preserve">Ahuehuete </w:t>
            </w:r>
            <w:r w:rsidRPr="00006F62">
              <w:rPr>
                <w:rFonts w:ascii="Montserrat" w:eastAsia="MS Mincho" w:hAnsi="Montserrat"/>
                <w:color w:val="262626" w:themeColor="text1" w:themeTint="D9"/>
                <w:sz w:val="18"/>
                <w:szCs w:val="18"/>
              </w:rPr>
              <w:t xml:space="preserve">de la CONAFOR ubicada en Periférico Poniente 5360, edificio B, colonia San Juan de </w:t>
            </w:r>
            <w:proofErr w:type="spellStart"/>
            <w:r w:rsidRPr="00006F62">
              <w:rPr>
                <w:rFonts w:ascii="Montserrat" w:eastAsia="MS Mincho" w:hAnsi="Montserrat"/>
                <w:color w:val="262626" w:themeColor="text1" w:themeTint="D9"/>
                <w:sz w:val="18"/>
                <w:szCs w:val="18"/>
              </w:rPr>
              <w:t>Ocotán</w:t>
            </w:r>
            <w:proofErr w:type="spellEnd"/>
            <w:r w:rsidRPr="00006F62">
              <w:rPr>
                <w:rFonts w:ascii="Montserrat" w:eastAsia="MS Mincho" w:hAnsi="Montserrat"/>
                <w:color w:val="262626" w:themeColor="text1" w:themeTint="D9"/>
                <w:sz w:val="18"/>
                <w:szCs w:val="18"/>
              </w:rPr>
              <w:t xml:space="preserve">, Código Postal 45019, Zapopan, Jalisco </w:t>
            </w:r>
          </w:p>
          <w:p w:rsidR="008D455F" w:rsidRPr="00006F62" w:rsidRDefault="008D455F" w:rsidP="00913C08">
            <w:pPr>
              <w:spacing w:line="312" w:lineRule="auto"/>
              <w:jc w:val="center"/>
              <w:rPr>
                <w:rFonts w:ascii="Montserrat" w:eastAsia="MS Mincho" w:hAnsi="Montserrat"/>
                <w:color w:val="262626" w:themeColor="text1" w:themeTint="D9"/>
                <w:sz w:val="18"/>
                <w:szCs w:val="18"/>
              </w:rPr>
            </w:pPr>
            <w:r w:rsidRPr="00006F62">
              <w:rPr>
                <w:rFonts w:ascii="Montserrat" w:eastAsia="MS Mincho" w:hAnsi="Montserrat"/>
                <w:b/>
                <w:color w:val="262626" w:themeColor="text1" w:themeTint="D9"/>
                <w:sz w:val="18"/>
                <w:szCs w:val="18"/>
              </w:rPr>
              <w:t>A través de COMPRANET</w:t>
            </w:r>
          </w:p>
        </w:tc>
      </w:tr>
    </w:tbl>
    <w:p w:rsidR="00A91E3C" w:rsidRDefault="00A91E3C" w:rsidP="00A91E3C">
      <w:pPr>
        <w:rPr>
          <w:rFonts w:ascii="Montserrat" w:eastAsia="MS Mincho" w:hAnsi="Montserrat" w:cs="Times New Roman"/>
          <w:b/>
          <w:sz w:val="20"/>
          <w:szCs w:val="18"/>
          <w:lang w:eastAsia="es-ES"/>
        </w:rPr>
      </w:pPr>
    </w:p>
    <w:p w:rsidR="00A91E3C" w:rsidRPr="00E55E0E" w:rsidRDefault="00A91E3C" w:rsidP="00A91E3C">
      <w:pPr>
        <w:rPr>
          <w:rFonts w:ascii="Montserrat" w:eastAsia="MS Mincho" w:hAnsi="Montserrat" w:cs="Times New Roman"/>
          <w:sz w:val="22"/>
          <w:szCs w:val="18"/>
          <w:lang w:eastAsia="es-ES"/>
        </w:rPr>
      </w:pPr>
      <w:r w:rsidRPr="00E55E0E">
        <w:rPr>
          <w:rFonts w:ascii="Montserrat" w:eastAsia="MS Mincho" w:hAnsi="Montserrat" w:cs="Times New Roman"/>
          <w:b/>
          <w:szCs w:val="18"/>
          <w:lang w:eastAsia="es-ES"/>
        </w:rPr>
        <w:t>Nota:</w:t>
      </w:r>
      <w:r w:rsidRPr="00E55E0E">
        <w:rPr>
          <w:rFonts w:ascii="Montserrat" w:eastAsia="MS Mincho" w:hAnsi="Montserrat" w:cs="Times New Roman"/>
          <w:szCs w:val="18"/>
          <w:lang w:eastAsia="es-ES"/>
        </w:rPr>
        <w:t xml:space="preserve"> Remitir comentarios al </w:t>
      </w:r>
      <w:r w:rsidRPr="00E55E0E">
        <w:rPr>
          <w:rFonts w:ascii="Montserrat" w:eastAsia="MS Mincho" w:hAnsi="Montserrat" w:cs="Times New Roman"/>
          <w:b/>
          <w:szCs w:val="18"/>
          <w:lang w:eastAsia="es-ES"/>
        </w:rPr>
        <w:t>proyecto de convocatoria</w:t>
      </w:r>
      <w:r w:rsidRPr="00E55E0E">
        <w:rPr>
          <w:rFonts w:ascii="Montserrat" w:eastAsia="MS Mincho" w:hAnsi="Montserrat" w:cs="Times New Roman"/>
          <w:szCs w:val="18"/>
          <w:lang w:eastAsia="es-ES"/>
        </w:rPr>
        <w:t xml:space="preserve"> a los correos electrónicos </w:t>
      </w:r>
      <w:r w:rsidR="00E55E0E" w:rsidRPr="00E55E0E">
        <w:rPr>
          <w:rFonts w:ascii="Montserrat" w:eastAsia="MS Mincho" w:hAnsi="Montserrat" w:cs="Times New Roman"/>
          <w:szCs w:val="18"/>
          <w:lang w:eastAsia="es-ES"/>
        </w:rPr>
        <w:t>antes de</w:t>
      </w:r>
      <w:r w:rsidR="00514C0B">
        <w:rPr>
          <w:rFonts w:ascii="Montserrat" w:eastAsia="MS Mincho" w:hAnsi="Montserrat" w:cs="Times New Roman"/>
          <w:szCs w:val="18"/>
          <w:lang w:eastAsia="es-ES"/>
        </w:rPr>
        <w:t xml:space="preserve"> </w:t>
      </w:r>
      <w:r w:rsidR="00E55E0E" w:rsidRPr="00E55E0E">
        <w:rPr>
          <w:rFonts w:ascii="Montserrat" w:eastAsia="MS Mincho" w:hAnsi="Montserrat" w:cs="Times New Roman"/>
          <w:szCs w:val="18"/>
          <w:lang w:eastAsia="es-ES"/>
        </w:rPr>
        <w:t>l</w:t>
      </w:r>
      <w:r w:rsidR="00514C0B">
        <w:rPr>
          <w:rFonts w:ascii="Montserrat" w:eastAsia="MS Mincho" w:hAnsi="Montserrat" w:cs="Times New Roman"/>
          <w:szCs w:val="18"/>
          <w:lang w:eastAsia="es-ES"/>
        </w:rPr>
        <w:t>as 16:00 horas del día 08</w:t>
      </w:r>
      <w:r w:rsidR="001E2ADE" w:rsidRPr="00E55E0E">
        <w:rPr>
          <w:rFonts w:ascii="Montserrat" w:eastAsia="MS Mincho" w:hAnsi="Montserrat" w:cs="Times New Roman"/>
          <w:szCs w:val="18"/>
          <w:lang w:eastAsia="es-ES"/>
        </w:rPr>
        <w:t xml:space="preserve"> de </w:t>
      </w:r>
      <w:r w:rsidR="00514C0B">
        <w:rPr>
          <w:rFonts w:ascii="Montserrat" w:eastAsia="MS Mincho" w:hAnsi="Montserrat" w:cs="Times New Roman"/>
          <w:szCs w:val="18"/>
          <w:lang w:eastAsia="es-ES"/>
        </w:rPr>
        <w:t xml:space="preserve">agosto </w:t>
      </w:r>
      <w:r w:rsidR="001E2ADE" w:rsidRPr="00E55E0E">
        <w:rPr>
          <w:rFonts w:ascii="Montserrat" w:eastAsia="MS Mincho" w:hAnsi="Montserrat" w:cs="Times New Roman"/>
          <w:szCs w:val="18"/>
          <w:lang w:eastAsia="es-ES"/>
        </w:rPr>
        <w:t xml:space="preserve"> del presente </w:t>
      </w:r>
      <w:hyperlink r:id="rId9" w:history="1">
        <w:r w:rsidRPr="00E55E0E">
          <w:rPr>
            <w:rStyle w:val="Hipervnculo"/>
            <w:rFonts w:ascii="Montserrat" w:eastAsia="MS Mincho" w:hAnsi="Montserrat" w:cs="Times New Roman"/>
            <w:szCs w:val="18"/>
            <w:lang w:eastAsia="es-ES"/>
          </w:rPr>
          <w:t>roberto.barbosa@conafor.gob.mx</w:t>
        </w:r>
      </w:hyperlink>
      <w:r w:rsidRPr="00E55E0E">
        <w:rPr>
          <w:rFonts w:ascii="Montserrat" w:eastAsia="MS Mincho" w:hAnsi="Montserrat" w:cs="Times New Roman"/>
          <w:szCs w:val="18"/>
          <w:lang w:eastAsia="es-ES"/>
        </w:rPr>
        <w:t xml:space="preserve"> , </w:t>
      </w:r>
      <w:hyperlink r:id="rId10" w:history="1">
        <w:r w:rsidRPr="00E55E0E">
          <w:rPr>
            <w:rStyle w:val="Hipervnculo"/>
            <w:rFonts w:ascii="Montserrat" w:eastAsia="MS Mincho" w:hAnsi="Montserrat" w:cs="Times New Roman"/>
            <w:szCs w:val="18"/>
            <w:lang w:eastAsia="es-ES"/>
          </w:rPr>
          <w:t>ngarcia@conafor.gob.mx</w:t>
        </w:r>
      </w:hyperlink>
      <w:r w:rsidRPr="00E55E0E">
        <w:rPr>
          <w:rFonts w:ascii="Montserrat" w:eastAsia="MS Mincho" w:hAnsi="Montserrat" w:cs="Times New Roman"/>
          <w:sz w:val="22"/>
          <w:szCs w:val="18"/>
          <w:lang w:eastAsia="es-ES"/>
        </w:rPr>
        <w:t xml:space="preserve"> </w:t>
      </w:r>
    </w:p>
    <w:p w:rsidR="00A91E3C" w:rsidRPr="00E55E0E" w:rsidRDefault="00A91E3C" w:rsidP="00A91E3C">
      <w:pPr>
        <w:jc w:val="center"/>
        <w:rPr>
          <w:rFonts w:ascii="Montserrat" w:eastAsia="MS Mincho" w:hAnsi="Montserrat" w:cs="Times New Roman"/>
          <w:b/>
          <w:sz w:val="22"/>
          <w:szCs w:val="18"/>
          <w:lang w:eastAsia="es-ES"/>
        </w:rPr>
      </w:pPr>
    </w:p>
    <w:p w:rsidR="00A91E3C" w:rsidRDefault="00A91E3C" w:rsidP="00A91E3C">
      <w:pPr>
        <w:jc w:val="center"/>
        <w:rPr>
          <w:rFonts w:ascii="Montserrat" w:eastAsia="MS Mincho" w:hAnsi="Montserrat" w:cs="Times New Roman"/>
          <w:b/>
          <w:sz w:val="18"/>
          <w:szCs w:val="18"/>
          <w:lang w:eastAsia="es-ES"/>
        </w:rPr>
      </w:pPr>
    </w:p>
    <w:p w:rsidR="008D455F" w:rsidRPr="00006F62" w:rsidRDefault="008D455F" w:rsidP="00AF1EDF">
      <w:pPr>
        <w:keepNext/>
        <w:spacing w:line="312" w:lineRule="auto"/>
        <w:outlineLvl w:val="0"/>
        <w:rPr>
          <w:rFonts w:ascii="Montserrat" w:hAnsi="Montserrat" w:cs="Arial"/>
          <w:bCs/>
          <w:color w:val="262626" w:themeColor="text1" w:themeTint="D9"/>
          <w:kern w:val="32"/>
          <w:sz w:val="18"/>
          <w:szCs w:val="18"/>
        </w:rPr>
      </w:pPr>
      <w:r w:rsidRPr="00006F62">
        <w:rPr>
          <w:rFonts w:ascii="Montserrat" w:hAnsi="Montserrat" w:cs="Arial"/>
          <w:b/>
          <w:bCs/>
          <w:color w:val="262626" w:themeColor="text1" w:themeTint="D9"/>
          <w:kern w:val="32"/>
          <w:sz w:val="18"/>
          <w:szCs w:val="18"/>
        </w:rPr>
        <w:br w:type="page"/>
      </w:r>
      <w:r w:rsidRPr="00006F62">
        <w:rPr>
          <w:rFonts w:ascii="Montserrat" w:hAnsi="Montserrat" w:cs="Arial"/>
          <w:b/>
          <w:bCs/>
          <w:color w:val="262626" w:themeColor="text1" w:themeTint="D9"/>
          <w:kern w:val="32"/>
          <w:sz w:val="18"/>
          <w:szCs w:val="18"/>
        </w:rPr>
        <w:lastRenderedPageBreak/>
        <w:t>Í N D I C E</w:t>
      </w: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337"/>
        <w:gridCol w:w="8409"/>
      </w:tblGrid>
      <w:tr w:rsidR="00006F62" w:rsidRPr="00006F62" w:rsidTr="00913C08">
        <w:trPr>
          <w:trHeight w:val="20"/>
          <w:tblHeader/>
          <w:tblCellSpacing w:w="20" w:type="dxa"/>
          <w:jc w:val="center"/>
        </w:trPr>
        <w:tc>
          <w:tcPr>
            <w:tcW w:w="1277" w:type="dxa"/>
            <w:shd w:val="clear" w:color="auto" w:fill="E0CEAA"/>
            <w:vAlign w:val="center"/>
          </w:tcPr>
          <w:p w:rsidR="008D455F" w:rsidRPr="00006F62" w:rsidRDefault="008D455F" w:rsidP="00913C08">
            <w:pPr>
              <w:spacing w:line="312" w:lineRule="auto"/>
              <w:jc w:val="both"/>
              <w:rPr>
                <w:rFonts w:ascii="Montserrat" w:hAnsi="Montserrat" w:cs="Arial"/>
                <w:caps/>
                <w:color w:val="262626" w:themeColor="text1" w:themeTint="D9"/>
                <w:sz w:val="18"/>
                <w:szCs w:val="18"/>
              </w:rPr>
            </w:pPr>
            <w:r w:rsidRPr="00006F62">
              <w:rPr>
                <w:rFonts w:ascii="Montserrat" w:hAnsi="Montserrat" w:cs="Arial"/>
                <w:b/>
                <w:caps/>
                <w:color w:val="262626" w:themeColor="text1" w:themeTint="D9"/>
                <w:sz w:val="18"/>
                <w:szCs w:val="18"/>
              </w:rPr>
              <w:t>Numeral</w:t>
            </w:r>
          </w:p>
        </w:tc>
        <w:tc>
          <w:tcPr>
            <w:tcW w:w="8349" w:type="dxa"/>
            <w:shd w:val="clear" w:color="auto" w:fill="E0CEAA"/>
            <w:vAlign w:val="center"/>
          </w:tcPr>
          <w:p w:rsidR="008D455F" w:rsidRPr="00006F62" w:rsidRDefault="008D455F" w:rsidP="00913C08">
            <w:pPr>
              <w:spacing w:line="312" w:lineRule="auto"/>
              <w:jc w:val="both"/>
              <w:rPr>
                <w:rFonts w:ascii="Montserrat" w:hAnsi="Montserrat" w:cs="Arial"/>
                <w:b/>
                <w:caps/>
                <w:color w:val="262626" w:themeColor="text1" w:themeTint="D9"/>
                <w:sz w:val="18"/>
                <w:szCs w:val="18"/>
              </w:rPr>
            </w:pPr>
            <w:r w:rsidRPr="00006F62">
              <w:rPr>
                <w:rFonts w:ascii="Montserrat" w:hAnsi="Montserrat" w:cs="Arial"/>
                <w:b/>
                <w:caps/>
                <w:color w:val="262626" w:themeColor="text1" w:themeTint="D9"/>
                <w:sz w:val="18"/>
                <w:szCs w:val="18"/>
              </w:rPr>
              <w:t>DESCRIPCIÓN de la CONVOCATORIA</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bCs/>
                <w:color w:val="262626" w:themeColor="text1" w:themeTint="D9"/>
                <w:sz w:val="18"/>
                <w:szCs w:val="18"/>
              </w:rPr>
            </w:pPr>
            <w:r w:rsidRPr="00006F62">
              <w:rPr>
                <w:rFonts w:ascii="Montserrat" w:hAnsi="Montserrat" w:cs="Arial"/>
                <w:b/>
                <w:bCs/>
                <w:color w:val="262626" w:themeColor="text1" w:themeTint="D9"/>
                <w:sz w:val="18"/>
                <w:szCs w:val="18"/>
              </w:rPr>
              <w:t>I.</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FINICIÓN_DE_TÉRMINOS" w:history="1">
              <w:r w:rsidR="008D455F" w:rsidRPr="00006F62">
                <w:rPr>
                  <w:rFonts w:ascii="Montserrat" w:hAnsi="Montserrat" w:cs="Arial"/>
                  <w:b/>
                  <w:color w:val="262626" w:themeColor="text1" w:themeTint="D9"/>
                  <w:sz w:val="18"/>
                  <w:szCs w:val="18"/>
                  <w:u w:val="single"/>
                </w:rPr>
                <w:t>DEFINICIÓN DE TÉRMINOS Y ACRÓNIMOS.</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finición_de_términos." w:history="1">
              <w:r w:rsidR="008D455F" w:rsidRPr="00006F62">
                <w:rPr>
                  <w:rFonts w:ascii="Montserrat" w:hAnsi="Montserrat" w:cs="Arial"/>
                  <w:b/>
                  <w:color w:val="262626" w:themeColor="text1" w:themeTint="D9"/>
                  <w:sz w:val="18"/>
                  <w:szCs w:val="18"/>
                  <w:u w:val="single"/>
                </w:rPr>
                <w:t>Definición de términos.</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Acrónimos." w:history="1">
              <w:r w:rsidR="008D455F" w:rsidRPr="00006F62">
                <w:rPr>
                  <w:rFonts w:ascii="Montserrat" w:hAnsi="Montserrat" w:cs="Arial"/>
                  <w:b/>
                  <w:color w:val="262626" w:themeColor="text1" w:themeTint="D9"/>
                  <w:sz w:val="18"/>
                  <w:szCs w:val="18"/>
                  <w:u w:val="single"/>
                </w:rPr>
                <w:t>Acrónimos.</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bCs/>
                <w:color w:val="262626" w:themeColor="text1" w:themeTint="D9"/>
                <w:sz w:val="18"/>
                <w:szCs w:val="18"/>
              </w:rPr>
            </w:pPr>
            <w:r w:rsidRPr="00006F62">
              <w:rPr>
                <w:rFonts w:ascii="Montserrat" w:hAnsi="Montserrat" w:cs="Arial"/>
                <w:b/>
                <w:bCs/>
                <w:color w:val="262626" w:themeColor="text1" w:themeTint="D9"/>
                <w:sz w:val="18"/>
                <w:szCs w:val="18"/>
              </w:rPr>
              <w:t>II.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DATOS_GENERALES_DE" w:history="1">
              <w:r w:rsidR="008D455F" w:rsidRPr="00006F62">
                <w:rPr>
                  <w:rFonts w:ascii="Montserrat" w:hAnsi="Montserrat" w:cs="Arial"/>
                  <w:b/>
                  <w:bCs/>
                  <w:color w:val="262626" w:themeColor="text1" w:themeTint="D9"/>
                  <w:sz w:val="18"/>
                  <w:szCs w:val="18"/>
                  <w:u w:val="single"/>
                </w:rPr>
                <w:t>DATOS GENERALES DE LA L</w:t>
              </w:r>
            </w:hyperlink>
            <w:r w:rsidR="008D455F" w:rsidRPr="00006F62">
              <w:rPr>
                <w:rFonts w:ascii="Montserrat" w:hAnsi="Montserrat" w:cs="Arial"/>
                <w:b/>
                <w:bCs/>
                <w:color w:val="262626" w:themeColor="text1" w:themeTint="D9"/>
                <w:sz w:val="18"/>
                <w:szCs w:val="18"/>
                <w:u w:val="single"/>
              </w:rPr>
              <w:t>ICITACIÓN PÚBLICA</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_la_Entidad" w:history="1">
              <w:r w:rsidR="008D455F" w:rsidRPr="00006F62">
                <w:rPr>
                  <w:rFonts w:ascii="Montserrat" w:hAnsi="Montserrat" w:cs="Arial"/>
                  <w:b/>
                  <w:color w:val="262626" w:themeColor="text1" w:themeTint="D9"/>
                  <w:sz w:val="18"/>
                  <w:szCs w:val="18"/>
                  <w:u w:val="single"/>
                </w:rPr>
                <w:t>De la Entidad convocante y el área contratante.</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Medio_a_utilizar" w:history="1">
              <w:r w:rsidR="008D455F" w:rsidRPr="00006F62">
                <w:rPr>
                  <w:rFonts w:ascii="Montserrat" w:hAnsi="Montserrat" w:cs="Arial"/>
                  <w:b/>
                  <w:color w:val="262626" w:themeColor="text1" w:themeTint="D9"/>
                  <w:sz w:val="18"/>
                  <w:szCs w:val="18"/>
                  <w:u w:val="single"/>
                </w:rPr>
                <w:t>Medio a utilizar en la Licitación Pública y su carácter.</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3.</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Identificación_de_la" w:history="1">
              <w:r w:rsidR="008D455F" w:rsidRPr="00006F62">
                <w:rPr>
                  <w:rFonts w:ascii="Montserrat" w:hAnsi="Montserrat" w:cs="Arial"/>
                  <w:b/>
                  <w:color w:val="262626" w:themeColor="text1" w:themeTint="D9"/>
                  <w:sz w:val="18"/>
                  <w:szCs w:val="18"/>
                  <w:u w:val="single"/>
                </w:rPr>
                <w:t>Identificación de la convocatoria.</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4.</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Idioma._1" w:history="1">
              <w:r w:rsidR="008D455F" w:rsidRPr="00006F62">
                <w:rPr>
                  <w:rFonts w:ascii="Montserrat" w:hAnsi="Montserrat" w:cs="Arial"/>
                  <w:b/>
                  <w:color w:val="262626" w:themeColor="text1" w:themeTint="D9"/>
                  <w:sz w:val="18"/>
                  <w:szCs w:val="18"/>
                  <w:u w:val="single"/>
                </w:rPr>
                <w:t>Idioma.</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5.</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isponibilidad_presupuestaria." w:history="1">
              <w:r w:rsidR="008D455F" w:rsidRPr="00006F62">
                <w:rPr>
                  <w:rFonts w:ascii="Montserrat" w:hAnsi="Montserrat" w:cs="Arial"/>
                  <w:b/>
                  <w:color w:val="262626" w:themeColor="text1" w:themeTint="D9"/>
                  <w:sz w:val="18"/>
                  <w:szCs w:val="18"/>
                  <w:u w:val="single"/>
                </w:rPr>
                <w:t>Disponibilidad presupuestaria.</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6.</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_la_Plurianualidad." w:history="1">
              <w:r w:rsidR="008D455F" w:rsidRPr="00006F62">
                <w:rPr>
                  <w:rFonts w:ascii="Montserrat" w:hAnsi="Montserrat" w:cs="Arial"/>
                  <w:b/>
                  <w:color w:val="262626" w:themeColor="text1" w:themeTint="D9"/>
                  <w:sz w:val="18"/>
                  <w:szCs w:val="18"/>
                  <w:u w:val="single"/>
                </w:rPr>
                <w:t xml:space="preserve">De la </w:t>
              </w:r>
              <w:proofErr w:type="spellStart"/>
              <w:r w:rsidR="008D455F" w:rsidRPr="00006F62">
                <w:rPr>
                  <w:rFonts w:ascii="Montserrat" w:hAnsi="Montserrat" w:cs="Arial"/>
                  <w:b/>
                  <w:color w:val="262626" w:themeColor="text1" w:themeTint="D9"/>
                  <w:sz w:val="18"/>
                  <w:szCs w:val="18"/>
                  <w:u w:val="single"/>
                </w:rPr>
                <w:t>plurianualidad</w:t>
              </w:r>
              <w:proofErr w:type="spellEnd"/>
              <w:r w:rsidR="008D455F" w:rsidRPr="00006F62">
                <w:rPr>
                  <w:rFonts w:ascii="Montserrat" w:hAnsi="Montserrat" w:cs="Arial"/>
                  <w:b/>
                  <w:color w:val="262626" w:themeColor="text1" w:themeTint="D9"/>
                  <w:sz w:val="18"/>
                  <w:szCs w:val="18"/>
                  <w:u w:val="single"/>
                </w:rPr>
                <w:t>.</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7.</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Particularidades_del_procedimiento" w:history="1">
              <w:r w:rsidR="008D455F" w:rsidRPr="00006F62">
                <w:rPr>
                  <w:rFonts w:ascii="Montserrat" w:hAnsi="Montserrat" w:cs="Arial"/>
                  <w:b/>
                  <w:color w:val="262626" w:themeColor="text1" w:themeTint="D9"/>
                  <w:sz w:val="18"/>
                  <w:szCs w:val="18"/>
                  <w:u w:val="single"/>
                </w:rPr>
                <w:t>Particularidades del procedimiento de contratación.</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8.</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Área_Requirente,_Área" w:history="1">
              <w:r w:rsidR="008D455F" w:rsidRPr="00006F62">
                <w:rPr>
                  <w:rFonts w:ascii="Montserrat" w:hAnsi="Montserrat" w:cs="Arial"/>
                  <w:b/>
                  <w:color w:val="262626" w:themeColor="text1" w:themeTint="D9"/>
                  <w:sz w:val="18"/>
                  <w:szCs w:val="18"/>
                  <w:u w:val="single"/>
                </w:rPr>
                <w:t>Área Requirente, Área Técnica y Área Responsable de Administrar y Verificar el Cumplimiento del Contrato.</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bCs/>
                <w:color w:val="262626" w:themeColor="text1" w:themeTint="D9"/>
                <w:sz w:val="18"/>
                <w:szCs w:val="18"/>
              </w:rPr>
            </w:pPr>
            <w:r w:rsidRPr="00006F62">
              <w:rPr>
                <w:rFonts w:ascii="Montserrat" w:hAnsi="Montserrat" w:cs="Arial"/>
                <w:b/>
                <w:bCs/>
                <w:color w:val="262626" w:themeColor="text1" w:themeTint="D9"/>
                <w:sz w:val="18"/>
                <w:szCs w:val="18"/>
              </w:rPr>
              <w:t>III.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OBJETO_Y_ALCANCE" w:history="1">
              <w:r w:rsidR="008D455F" w:rsidRPr="00006F62">
                <w:rPr>
                  <w:rFonts w:ascii="Montserrat" w:hAnsi="Montserrat" w:cs="Arial"/>
                  <w:b/>
                  <w:bCs/>
                  <w:color w:val="262626" w:themeColor="text1" w:themeTint="D9"/>
                  <w:sz w:val="18"/>
                  <w:szCs w:val="18"/>
                  <w:u w:val="single"/>
                </w:rPr>
                <w:t>OBJETO Y ALCANCE DE LA LICITACIÓN PÚBLICA.</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scripción_y_cantidad" w:history="1">
              <w:r w:rsidR="008D455F" w:rsidRPr="00006F62">
                <w:rPr>
                  <w:rFonts w:ascii="Montserrat" w:hAnsi="Montserrat" w:cs="Arial"/>
                  <w:b/>
                  <w:color w:val="262626" w:themeColor="text1" w:themeTint="D9"/>
                  <w:sz w:val="18"/>
                  <w:szCs w:val="18"/>
                  <w:u w:val="single"/>
                </w:rPr>
                <w:t>Descripción y cantidad de los bienes a contratar.</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Plazo y condiciones para el suministro de los bienes.</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1.2</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Transporte.</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1.3</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Empaque.</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1.4</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Seguros.</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1.5</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Cantidades adicionales que podrán contratarse.</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1.6</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Reducción de los bienes solicitados.</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1.7</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Identificación de los bienes.</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1.8</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Presentación de muestras.</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1.9</w:t>
            </w:r>
          </w:p>
        </w:tc>
        <w:tc>
          <w:tcPr>
            <w:tcW w:w="8349" w:type="dxa"/>
            <w:vAlign w:val="center"/>
          </w:tcPr>
          <w:p w:rsidR="008D455F" w:rsidRPr="00006F62" w:rsidRDefault="005B49C3"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Devolución de Muestras</w:t>
            </w:r>
            <w:r w:rsidR="00C03703" w:rsidRPr="00006F62">
              <w:rPr>
                <w:rFonts w:ascii="Montserrat" w:hAnsi="Montserrat" w:cs="Arial"/>
                <w:color w:val="262626" w:themeColor="text1" w:themeTint="D9"/>
                <w:sz w:val="18"/>
                <w:szCs w:val="18"/>
              </w:rPr>
              <w:t>.</w:t>
            </w:r>
          </w:p>
        </w:tc>
      </w:tr>
      <w:tr w:rsidR="00006F62" w:rsidRPr="00006F62" w:rsidTr="00913C08">
        <w:trPr>
          <w:trHeight w:val="20"/>
          <w:tblCellSpacing w:w="20" w:type="dxa"/>
          <w:jc w:val="center"/>
        </w:trPr>
        <w:tc>
          <w:tcPr>
            <w:tcW w:w="1277" w:type="dxa"/>
            <w:shd w:val="clear" w:color="auto" w:fill="auto"/>
            <w:vAlign w:val="center"/>
          </w:tcPr>
          <w:p w:rsidR="005B49C3" w:rsidRPr="00006F62" w:rsidRDefault="005B49C3"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lastRenderedPageBreak/>
              <w:t>1.10</w:t>
            </w:r>
          </w:p>
        </w:tc>
        <w:tc>
          <w:tcPr>
            <w:tcW w:w="8349" w:type="dxa"/>
            <w:vAlign w:val="center"/>
          </w:tcPr>
          <w:p w:rsidR="005B49C3" w:rsidRPr="00006F62" w:rsidRDefault="005B49C3"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Integración nacional.</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C03703"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1.11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Confidencialidad.</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Agrupación_de_los" w:history="1">
              <w:r w:rsidR="008D455F" w:rsidRPr="00006F62">
                <w:rPr>
                  <w:rFonts w:ascii="Montserrat" w:hAnsi="Montserrat" w:cs="Arial"/>
                  <w:b/>
                  <w:color w:val="262626" w:themeColor="text1" w:themeTint="D9"/>
                  <w:sz w:val="18"/>
                  <w:szCs w:val="18"/>
                  <w:u w:val="single"/>
                </w:rPr>
                <w:t>Agrupación de los bienes.</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3.</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Precio_máximo." w:history="1">
              <w:r w:rsidR="008D455F" w:rsidRPr="00006F62">
                <w:rPr>
                  <w:rFonts w:ascii="Montserrat" w:hAnsi="Montserrat" w:cs="Arial"/>
                  <w:b/>
                  <w:color w:val="262626" w:themeColor="text1" w:themeTint="D9"/>
                  <w:sz w:val="18"/>
                  <w:szCs w:val="18"/>
                  <w:u w:val="single"/>
                </w:rPr>
                <w:t>Precio máximo.</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4.</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Normas_oficiales." w:history="1">
              <w:r w:rsidR="008D455F" w:rsidRPr="00006F62">
                <w:rPr>
                  <w:rFonts w:ascii="Montserrat" w:hAnsi="Montserrat" w:cs="Arial"/>
                  <w:b/>
                  <w:color w:val="262626" w:themeColor="text1" w:themeTint="D9"/>
                  <w:sz w:val="18"/>
                  <w:szCs w:val="18"/>
                  <w:u w:val="single"/>
                </w:rPr>
                <w:t>Normas Mexicanas.</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5.</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Pruebas_de_calidad._1" w:history="1">
              <w:r w:rsidR="008D455F" w:rsidRPr="00006F62">
                <w:rPr>
                  <w:rFonts w:ascii="Montserrat" w:hAnsi="Montserrat" w:cs="Arial"/>
                  <w:b/>
                  <w:color w:val="262626" w:themeColor="text1" w:themeTint="D9"/>
                  <w:sz w:val="18"/>
                  <w:szCs w:val="18"/>
                  <w:u w:val="single"/>
                </w:rPr>
                <w:t>Pruebas de calidad.</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5.1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Aseguramiento_y/o_control" w:history="1">
              <w:r w:rsidR="008D455F" w:rsidRPr="00006F62">
                <w:rPr>
                  <w:rFonts w:ascii="Montserrat" w:hAnsi="Montserrat" w:cs="Arial"/>
                  <w:b/>
                  <w:color w:val="262626" w:themeColor="text1" w:themeTint="D9"/>
                  <w:sz w:val="18"/>
                  <w:szCs w:val="18"/>
                  <w:u w:val="single"/>
                </w:rPr>
                <w:t>Aseguramiento y/o control de calidad.</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6.</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Cantidades_a_contratar." w:history="1">
              <w:r w:rsidR="008D455F" w:rsidRPr="00006F62">
                <w:rPr>
                  <w:rFonts w:ascii="Montserrat" w:hAnsi="Montserrat" w:cs="Arial"/>
                  <w:b/>
                  <w:color w:val="262626" w:themeColor="text1" w:themeTint="D9"/>
                  <w:sz w:val="18"/>
                  <w:szCs w:val="18"/>
                  <w:u w:val="single"/>
                </w:rPr>
                <w:t>Cantidades a contratar.</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7.</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Modalidad_de_contratación." w:history="1">
              <w:r w:rsidR="008D455F" w:rsidRPr="00006F62">
                <w:rPr>
                  <w:rFonts w:ascii="Montserrat" w:hAnsi="Montserrat" w:cs="Arial"/>
                  <w:b/>
                  <w:color w:val="262626" w:themeColor="text1" w:themeTint="D9"/>
                  <w:sz w:val="18"/>
                  <w:szCs w:val="18"/>
                  <w:u w:val="single"/>
                </w:rPr>
                <w:t>Modalidad de contratación.</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8.</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Abastecimiento_simultáneo." w:history="1">
              <w:r w:rsidR="008D455F" w:rsidRPr="00006F62">
                <w:rPr>
                  <w:rFonts w:ascii="Montserrat" w:hAnsi="Montserrat" w:cs="Arial"/>
                  <w:b/>
                  <w:color w:val="262626" w:themeColor="text1" w:themeTint="D9"/>
                  <w:sz w:val="18"/>
                  <w:szCs w:val="18"/>
                  <w:u w:val="single"/>
                </w:rPr>
                <w:t>Abastecimiento simultáneo.</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u w:val="single"/>
              </w:rPr>
            </w:pPr>
            <w:r w:rsidRPr="00006F62">
              <w:rPr>
                <w:rFonts w:ascii="Montserrat" w:hAnsi="Montserrat" w:cs="Arial"/>
                <w:b/>
                <w:color w:val="262626" w:themeColor="text1" w:themeTint="D9"/>
                <w:sz w:val="18"/>
                <w:szCs w:val="18"/>
              </w:rPr>
              <w:t>9.</w:t>
            </w:r>
          </w:p>
        </w:tc>
        <w:tc>
          <w:tcPr>
            <w:tcW w:w="8349" w:type="dxa"/>
            <w:vAlign w:val="center"/>
          </w:tcPr>
          <w:p w:rsidR="008D455F" w:rsidRPr="00006F62" w:rsidRDefault="008D455F" w:rsidP="00913C08">
            <w:pPr>
              <w:spacing w:line="312" w:lineRule="auto"/>
              <w:jc w:val="both"/>
              <w:rPr>
                <w:rFonts w:ascii="Montserrat" w:hAnsi="Montserrat" w:cs="Arial"/>
                <w:b/>
                <w:color w:val="262626" w:themeColor="text1" w:themeTint="D9"/>
                <w:sz w:val="18"/>
                <w:szCs w:val="18"/>
                <w:u w:val="single"/>
              </w:rPr>
            </w:pPr>
            <w:r w:rsidRPr="00006F62">
              <w:rPr>
                <w:rFonts w:ascii="Montserrat" w:hAnsi="Montserrat" w:cs="Arial"/>
                <w:b/>
                <w:color w:val="262626" w:themeColor="text1" w:themeTint="D9"/>
                <w:sz w:val="18"/>
                <w:szCs w:val="18"/>
                <w:u w:val="single"/>
              </w:rPr>
              <w:t>Muestreo aleatorio</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10</w:t>
            </w:r>
          </w:p>
        </w:tc>
        <w:tc>
          <w:tcPr>
            <w:tcW w:w="8349" w:type="dxa"/>
            <w:vAlign w:val="center"/>
          </w:tcPr>
          <w:p w:rsidR="008D455F" w:rsidRPr="00006F62" w:rsidRDefault="005D4872" w:rsidP="00913C08">
            <w:pPr>
              <w:spacing w:line="312" w:lineRule="auto"/>
              <w:jc w:val="both"/>
              <w:rPr>
                <w:rFonts w:ascii="Montserrat" w:hAnsi="Montserrat"/>
                <w:color w:val="262626" w:themeColor="text1" w:themeTint="D9"/>
                <w:sz w:val="18"/>
                <w:szCs w:val="18"/>
              </w:rPr>
            </w:pPr>
            <w:hyperlink w:anchor="_Garantía_de_los_1" w:history="1">
              <w:r w:rsidR="008D455F" w:rsidRPr="00006F62">
                <w:rPr>
                  <w:rFonts w:ascii="Montserrat" w:hAnsi="Montserrat" w:cs="Arial"/>
                  <w:b/>
                  <w:color w:val="262626" w:themeColor="text1" w:themeTint="D9"/>
                  <w:sz w:val="18"/>
                  <w:szCs w:val="18"/>
                  <w:u w:val="single"/>
                </w:rPr>
                <w:t>Garantía de los bienes.</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11.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Modelo_de_contrato." w:history="1">
              <w:r w:rsidR="008D455F" w:rsidRPr="00006F62">
                <w:rPr>
                  <w:rFonts w:ascii="Montserrat" w:hAnsi="Montserrat" w:cs="Arial"/>
                  <w:b/>
                  <w:color w:val="262626" w:themeColor="text1" w:themeTint="D9"/>
                  <w:sz w:val="18"/>
                  <w:szCs w:val="18"/>
                  <w:u w:val="single"/>
                </w:rPr>
                <w:t>Modelo de contrato.</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bCs/>
                <w:color w:val="262626" w:themeColor="text1" w:themeTint="D9"/>
                <w:sz w:val="18"/>
                <w:szCs w:val="18"/>
              </w:rPr>
            </w:pPr>
            <w:r w:rsidRPr="00006F62">
              <w:rPr>
                <w:rFonts w:ascii="Montserrat" w:hAnsi="Montserrat" w:cs="Arial"/>
                <w:b/>
                <w:bCs/>
                <w:color w:val="262626" w:themeColor="text1" w:themeTint="D9"/>
                <w:sz w:val="18"/>
                <w:szCs w:val="18"/>
              </w:rPr>
              <w:t>IV.</w:t>
            </w:r>
          </w:p>
        </w:tc>
        <w:tc>
          <w:tcPr>
            <w:tcW w:w="8349" w:type="dxa"/>
            <w:vAlign w:val="center"/>
          </w:tcPr>
          <w:p w:rsidR="008D455F" w:rsidRPr="00006F62" w:rsidRDefault="005D4872" w:rsidP="00913C08">
            <w:pPr>
              <w:spacing w:line="312" w:lineRule="auto"/>
              <w:jc w:val="both"/>
              <w:rPr>
                <w:rFonts w:ascii="Montserrat" w:hAnsi="Montserrat" w:cs="Arial"/>
                <w:color w:val="262626" w:themeColor="text1" w:themeTint="D9"/>
                <w:sz w:val="18"/>
                <w:szCs w:val="18"/>
              </w:rPr>
            </w:pPr>
            <w:hyperlink w:anchor="_FORMA_Y_TÉRMINOS" w:history="1">
              <w:r w:rsidR="008D455F" w:rsidRPr="00006F62">
                <w:rPr>
                  <w:rFonts w:ascii="Montserrat" w:hAnsi="Montserrat" w:cs="Arial"/>
                  <w:b/>
                  <w:caps/>
                  <w:color w:val="262626" w:themeColor="text1" w:themeTint="D9"/>
                  <w:sz w:val="18"/>
                  <w:szCs w:val="18"/>
                  <w:u w:val="single"/>
                </w:rPr>
                <w:t>Forma y términos que regirán los diversos actos del procedimiento de LICITACIÓN PÚBLICA.</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Reducción_de_plazos" w:history="1">
              <w:r w:rsidR="008D455F" w:rsidRPr="00006F62">
                <w:rPr>
                  <w:rFonts w:ascii="Montserrat" w:hAnsi="Montserrat" w:cs="Arial"/>
                  <w:b/>
                  <w:color w:val="262626" w:themeColor="text1" w:themeTint="D9"/>
                  <w:sz w:val="18"/>
                  <w:szCs w:val="18"/>
                  <w:u w:val="single"/>
                </w:rPr>
                <w:t>Reducción de plazos para la presentación y apertura de proposiciones.</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Fecha,_hora,_lugar" w:history="1">
              <w:r w:rsidR="008D455F" w:rsidRPr="00006F62">
                <w:rPr>
                  <w:rFonts w:ascii="Montserrat" w:hAnsi="Montserrat" w:cs="Arial"/>
                  <w:b/>
                  <w:color w:val="262626" w:themeColor="text1" w:themeTint="D9"/>
                  <w:sz w:val="18"/>
                  <w:szCs w:val="18"/>
                  <w:u w:val="single"/>
                </w:rPr>
                <w:t>Fecha, hora, lugar y condiciones para la celebración de los actos del proceso.</w:t>
              </w:r>
            </w:hyperlink>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2.1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Obtención de la Convocatoria.</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2.2</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Visita a las Instalaciones de la convocante.</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2.3</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Junta de aclaraciones a la Convocatoria.</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2.4</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Acto de presentación y apertura de proposiciones.</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2.5</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 xml:space="preserve">Presentación de proposiciones a través de </w:t>
            </w:r>
            <w:proofErr w:type="spellStart"/>
            <w:r w:rsidRPr="00006F62">
              <w:rPr>
                <w:rFonts w:ascii="Montserrat" w:hAnsi="Montserrat" w:cs="Arial"/>
                <w:color w:val="262626" w:themeColor="text1" w:themeTint="D9"/>
                <w:sz w:val="18"/>
                <w:szCs w:val="18"/>
              </w:rPr>
              <w:t>CompraNet</w:t>
            </w:r>
            <w:proofErr w:type="spellEnd"/>
            <w:r w:rsidRPr="00006F62">
              <w:rPr>
                <w:rFonts w:ascii="Montserrat" w:hAnsi="Montserrat" w:cs="Arial"/>
                <w:color w:val="262626" w:themeColor="text1" w:themeTint="D9"/>
                <w:sz w:val="18"/>
                <w:szCs w:val="18"/>
              </w:rPr>
              <w:t>.</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2.6</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Del Fallo.</w:t>
            </w:r>
          </w:p>
        </w:tc>
      </w:tr>
      <w:tr w:rsidR="00006F62" w:rsidRPr="00006F62" w:rsidTr="00913C08">
        <w:trPr>
          <w:trHeight w:val="20"/>
          <w:tblCellSpacing w:w="20" w:type="dxa"/>
          <w:jc w:val="center"/>
        </w:trPr>
        <w:tc>
          <w:tcPr>
            <w:tcW w:w="1277" w:type="dxa"/>
            <w:shd w:val="clear" w:color="auto" w:fill="auto"/>
            <w:vAlign w:val="center"/>
          </w:tcPr>
          <w:p w:rsidR="008D455F" w:rsidRPr="00006F62" w:rsidRDefault="008D455F" w:rsidP="00913C08">
            <w:pPr>
              <w:spacing w:line="312" w:lineRule="auto"/>
              <w:jc w:val="center"/>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2.7</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Firma del contrato.</w:t>
            </w:r>
          </w:p>
        </w:tc>
      </w:tr>
      <w:tr w:rsidR="00006F62" w:rsidRPr="00006F62" w:rsidTr="00913C08">
        <w:trPr>
          <w:trHeight w:val="20"/>
          <w:tblCellSpacing w:w="20" w:type="dxa"/>
          <w:jc w:val="center"/>
        </w:trPr>
        <w:tc>
          <w:tcPr>
            <w:tcW w:w="1277" w:type="dxa"/>
            <w:shd w:val="clear" w:color="auto" w:fill="auto"/>
          </w:tcPr>
          <w:p w:rsidR="008D455F" w:rsidRPr="00006F62" w:rsidRDefault="008D455F" w:rsidP="00913C08">
            <w:pPr>
              <w:spacing w:line="312" w:lineRule="auto"/>
              <w:jc w:val="center"/>
              <w:rPr>
                <w:rFonts w:ascii="Montserrat" w:hAnsi="Montserrat" w:cs="Arial"/>
                <w:b/>
                <w:color w:val="262626" w:themeColor="text1" w:themeTint="D9"/>
                <w:sz w:val="18"/>
                <w:szCs w:val="18"/>
              </w:rPr>
            </w:pPr>
            <w:r w:rsidRPr="00006F62">
              <w:rPr>
                <w:rFonts w:ascii="Montserrat" w:hAnsi="Montserrat" w:cs="Arial"/>
                <w:b/>
                <w:color w:val="262626" w:themeColor="text1" w:themeTint="D9"/>
                <w:sz w:val="18"/>
                <w:szCs w:val="18"/>
              </w:rPr>
              <w:t>3.</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Vigencia_de_las" w:history="1">
              <w:r w:rsidR="008D455F" w:rsidRPr="00006F62">
                <w:rPr>
                  <w:rFonts w:ascii="Montserrat" w:hAnsi="Montserrat" w:cs="Arial"/>
                  <w:b/>
                  <w:color w:val="262626" w:themeColor="text1" w:themeTint="D9"/>
                  <w:sz w:val="18"/>
                  <w:szCs w:val="18"/>
                  <w:u w:val="single"/>
                </w:rPr>
                <w:t>Vigencia de las proposiciones.</w:t>
              </w:r>
            </w:hyperlink>
          </w:p>
        </w:tc>
      </w:tr>
      <w:tr w:rsidR="008D455F" w:rsidRPr="008852CE" w:rsidTr="00913C08">
        <w:trPr>
          <w:trHeight w:val="20"/>
          <w:tblCellSpacing w:w="20" w:type="dxa"/>
          <w:jc w:val="center"/>
        </w:trPr>
        <w:tc>
          <w:tcPr>
            <w:tcW w:w="1277" w:type="dxa"/>
            <w:shd w:val="clear" w:color="auto" w:fill="auto"/>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lastRenderedPageBreak/>
              <w:t>4.</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Proposiciones_conjuntas." w:history="1">
              <w:r w:rsidR="008D455F" w:rsidRPr="00006F62">
                <w:rPr>
                  <w:rFonts w:ascii="Montserrat" w:hAnsi="Montserrat" w:cs="Arial"/>
                  <w:b/>
                  <w:color w:val="262626" w:themeColor="text1" w:themeTint="D9"/>
                  <w:sz w:val="18"/>
                  <w:szCs w:val="18"/>
                  <w:u w:val="single"/>
                </w:rPr>
                <w:t>Proposiciones conjuntas.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5.</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Número_de_proposiciones" w:history="1">
              <w:r w:rsidR="008D455F" w:rsidRPr="00006F62">
                <w:rPr>
                  <w:rFonts w:ascii="Montserrat" w:hAnsi="Montserrat" w:cs="Arial"/>
                  <w:b/>
                  <w:color w:val="262626" w:themeColor="text1" w:themeTint="D9"/>
                  <w:sz w:val="18"/>
                  <w:szCs w:val="18"/>
                  <w:u w:val="single"/>
                </w:rPr>
                <w:t>Número de proposiciones permitidas por licitante.</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6.</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Presentación_de_la" w:history="1">
              <w:r w:rsidR="008D455F" w:rsidRPr="00006F62">
                <w:rPr>
                  <w:rFonts w:ascii="Montserrat" w:hAnsi="Montserrat" w:cs="Arial"/>
                  <w:b/>
                  <w:color w:val="262626" w:themeColor="text1" w:themeTint="D9"/>
                  <w:sz w:val="18"/>
                  <w:szCs w:val="18"/>
                  <w:u w:val="single"/>
                </w:rPr>
                <w:t>Presentación de la documentación distinta a las propuestas técnica y económica.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7.</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Acreditación_de_la" w:history="1">
              <w:r w:rsidR="008D455F" w:rsidRPr="00006F62">
                <w:rPr>
                  <w:rFonts w:ascii="Montserrat" w:hAnsi="Montserrat" w:cs="Arial"/>
                  <w:b/>
                  <w:color w:val="262626" w:themeColor="text1" w:themeTint="D9"/>
                  <w:sz w:val="18"/>
                  <w:szCs w:val="18"/>
                  <w:u w:val="single"/>
                </w:rPr>
                <w:t>Acreditación de la existencia legal del licitante.</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8.</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ocumentos_de_las" w:history="1">
              <w:r w:rsidR="008D455F" w:rsidRPr="00006F62">
                <w:rPr>
                  <w:rFonts w:ascii="Montserrat" w:hAnsi="Montserrat" w:cs="Arial"/>
                  <w:b/>
                  <w:color w:val="262626" w:themeColor="text1" w:themeTint="D9"/>
                  <w:sz w:val="18"/>
                  <w:szCs w:val="18"/>
                  <w:u w:val="single"/>
                </w:rPr>
                <w:t>Documentos de las proposiciones que serán rubricados.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9.</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Notificaciones_a_los" w:history="1">
              <w:r w:rsidR="008D455F" w:rsidRPr="00006F62">
                <w:rPr>
                  <w:rFonts w:ascii="Montserrat" w:hAnsi="Montserrat" w:cs="Arial"/>
                  <w:b/>
                  <w:color w:val="262626" w:themeColor="text1" w:themeTint="D9"/>
                  <w:sz w:val="18"/>
                  <w:szCs w:val="18"/>
                  <w:u w:val="single"/>
                </w:rPr>
                <w:t>Notificaciones a los licitantes participantes.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V.</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REQUISITOS_QUE_DEBERÁN" w:history="1">
              <w:r w:rsidR="008D455F" w:rsidRPr="00006F62">
                <w:rPr>
                  <w:rFonts w:ascii="Montserrat" w:hAnsi="Montserrat" w:cs="Arial"/>
                  <w:b/>
                  <w:bCs/>
                  <w:color w:val="262626" w:themeColor="text1" w:themeTint="D9"/>
                  <w:sz w:val="18"/>
                  <w:szCs w:val="18"/>
                  <w:u w:val="single"/>
                </w:rPr>
                <w:t>REQUISITOS QUE DEBERÁN CUMPLIR LOS LICITANTES.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Requisitos_para_la" w:history="1">
              <w:r w:rsidR="008D455F" w:rsidRPr="00006F62">
                <w:rPr>
                  <w:rFonts w:ascii="Montserrat" w:hAnsi="Montserrat" w:cs="Arial"/>
                  <w:b/>
                  <w:color w:val="262626" w:themeColor="text1" w:themeTint="D9"/>
                  <w:sz w:val="18"/>
                  <w:szCs w:val="18"/>
                  <w:u w:val="single"/>
                </w:rPr>
                <w:t>Requisitos para la elaboración y preparación de las proposiciones.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Propuesta_técnica." w:history="1">
              <w:r w:rsidR="008D455F" w:rsidRPr="00006F62">
                <w:rPr>
                  <w:rFonts w:ascii="Montserrat" w:hAnsi="Montserrat" w:cs="Arial"/>
                  <w:b/>
                  <w:color w:val="262626" w:themeColor="text1" w:themeTint="D9"/>
                  <w:sz w:val="18"/>
                  <w:szCs w:val="18"/>
                  <w:u w:val="single"/>
                </w:rPr>
                <w:t>Propuesta técnica.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3.</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4.2_Propuesta_económica." w:history="1">
              <w:r w:rsidR="008D455F" w:rsidRPr="00006F62">
                <w:rPr>
                  <w:rFonts w:ascii="Montserrat" w:hAnsi="Montserrat" w:cs="Arial"/>
                  <w:b/>
                  <w:color w:val="262626" w:themeColor="text1" w:themeTint="D9"/>
                  <w:sz w:val="18"/>
                  <w:szCs w:val="18"/>
                  <w:u w:val="single"/>
                </w:rPr>
                <w:t>Propuesta económica.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4.</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Condiciones_de_precios." w:history="1">
              <w:r w:rsidR="008D455F" w:rsidRPr="00006F62">
                <w:rPr>
                  <w:rFonts w:ascii="Montserrat" w:hAnsi="Montserrat" w:cs="Arial"/>
                  <w:b/>
                  <w:color w:val="262626" w:themeColor="text1" w:themeTint="D9"/>
                  <w:sz w:val="18"/>
                  <w:szCs w:val="18"/>
                  <w:u w:val="single"/>
                </w:rPr>
                <w:t>Condiciones de precios.</w:t>
              </w:r>
            </w:hyperlink>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4.1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Precios fijos.</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5.</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_las_verificaciones." w:history="1">
              <w:r w:rsidR="008D455F" w:rsidRPr="00006F62">
                <w:rPr>
                  <w:rFonts w:ascii="Montserrat" w:hAnsi="Montserrat" w:cs="Arial"/>
                  <w:b/>
                  <w:color w:val="262626" w:themeColor="text1" w:themeTint="D9"/>
                  <w:sz w:val="18"/>
                  <w:szCs w:val="18"/>
                  <w:u w:val="single"/>
                </w:rPr>
                <w:t>De las verificaciones.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VI.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CRITERIOS_DE_EVALUACIÓN_1" w:history="1">
              <w:r w:rsidR="008D455F" w:rsidRPr="00006F62">
                <w:rPr>
                  <w:rFonts w:ascii="Montserrat" w:hAnsi="Montserrat" w:cs="Arial"/>
                  <w:b/>
                  <w:bCs/>
                  <w:color w:val="262626" w:themeColor="text1" w:themeTint="D9"/>
                  <w:sz w:val="18"/>
                  <w:szCs w:val="18"/>
                  <w:u w:val="single"/>
                </w:rPr>
                <w:t>CRITERIOS DE EVALUACIÓN DE LAS PROPOSICIONES Y ADJUDICACIÓN DEL CONTRATO.</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Criterios_de_evaluación," w:history="1">
              <w:r w:rsidR="008D455F" w:rsidRPr="00006F62">
                <w:rPr>
                  <w:rFonts w:ascii="Montserrat" w:hAnsi="Montserrat" w:cs="Arial"/>
                  <w:b/>
                  <w:color w:val="262626" w:themeColor="text1" w:themeTint="D9"/>
                  <w:sz w:val="18"/>
                  <w:szCs w:val="18"/>
                  <w:u w:val="single"/>
                </w:rPr>
                <w:t>Criterios de evaluación, dictamen y adjudicación.</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Metodología_de_Evaluación" w:history="1">
              <w:r w:rsidR="008D455F" w:rsidRPr="00006F62">
                <w:rPr>
                  <w:rFonts w:ascii="Montserrat" w:hAnsi="Montserrat" w:cs="Arial"/>
                  <w:b/>
                  <w:color w:val="262626" w:themeColor="text1" w:themeTint="D9"/>
                  <w:sz w:val="18"/>
                  <w:szCs w:val="18"/>
                  <w:u w:val="single"/>
                </w:rPr>
                <w:t>Metodología de Evaluación.</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2.1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Criterios de evaluación técnica.</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2.2</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Criterios de evaluación económica.</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3.</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sechamiento_de_Proposiciones." w:history="1">
              <w:proofErr w:type="spellStart"/>
              <w:r w:rsidR="008D455F" w:rsidRPr="00006F62">
                <w:rPr>
                  <w:rFonts w:ascii="Montserrat" w:hAnsi="Montserrat" w:cs="Arial"/>
                  <w:b/>
                  <w:color w:val="262626" w:themeColor="text1" w:themeTint="D9"/>
                  <w:sz w:val="18"/>
                  <w:szCs w:val="18"/>
                  <w:u w:val="single"/>
                </w:rPr>
                <w:t>Desechamiento</w:t>
              </w:r>
              <w:proofErr w:type="spellEnd"/>
              <w:r w:rsidR="008D455F" w:rsidRPr="00006F62">
                <w:rPr>
                  <w:rFonts w:ascii="Montserrat" w:hAnsi="Montserrat" w:cs="Arial"/>
                  <w:b/>
                  <w:color w:val="262626" w:themeColor="text1" w:themeTint="D9"/>
                  <w:sz w:val="18"/>
                  <w:szCs w:val="18"/>
                  <w:u w:val="single"/>
                </w:rPr>
                <w:t xml:space="preserve"> de Proposiciones.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VII.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DOCUMENTOS_Y_DATOS" w:history="1">
              <w:r w:rsidR="008D455F" w:rsidRPr="00006F62">
                <w:rPr>
                  <w:rFonts w:ascii="Montserrat" w:hAnsi="Montserrat" w:cs="Arial"/>
                  <w:b/>
                  <w:bCs/>
                  <w:color w:val="262626" w:themeColor="text1" w:themeTint="D9"/>
                  <w:sz w:val="18"/>
                  <w:szCs w:val="18"/>
                  <w:u w:val="single"/>
                </w:rPr>
                <w:t>DOCUMENTOS Y DATOS QUE DEBERÁN PRESENTAR LOS LICITANTES DURANTE EL ACTO DE PRESENTACIÓN Y APERTURA DE PROPOSICIONES DE LA LICITACIÓN PÚBLICA.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w:t>
            </w:r>
          </w:p>
        </w:tc>
        <w:tc>
          <w:tcPr>
            <w:tcW w:w="8349" w:type="dxa"/>
            <w:shd w:val="clear" w:color="auto" w:fill="auto"/>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ocumentos_que_deberá" w:history="1">
              <w:r w:rsidR="008D455F" w:rsidRPr="00006F62">
                <w:rPr>
                  <w:rFonts w:ascii="Montserrat" w:hAnsi="Montserrat" w:cs="Arial"/>
                  <w:b/>
                  <w:color w:val="262626" w:themeColor="text1" w:themeTint="D9"/>
                  <w:sz w:val="18"/>
                  <w:szCs w:val="18"/>
                  <w:u w:val="single"/>
                </w:rPr>
                <w:t>Documentos que se deberá contener la proposición.</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1.1</w:t>
            </w:r>
          </w:p>
        </w:tc>
        <w:tc>
          <w:tcPr>
            <w:tcW w:w="8349" w:type="dxa"/>
            <w:vAlign w:val="center"/>
          </w:tcPr>
          <w:p w:rsidR="008D455F" w:rsidRPr="00006F62" w:rsidRDefault="00271FF7" w:rsidP="00913C08">
            <w:pPr>
              <w:spacing w:line="312" w:lineRule="auto"/>
              <w:jc w:val="both"/>
              <w:rPr>
                <w:rFonts w:ascii="Montserrat" w:hAnsi="Montserrat" w:cs="Arial"/>
                <w:color w:val="262626" w:themeColor="text1" w:themeTint="D9"/>
                <w:sz w:val="18"/>
                <w:szCs w:val="18"/>
              </w:rPr>
            </w:pPr>
            <w:r>
              <w:rPr>
                <w:rFonts w:ascii="Montserrat" w:hAnsi="Montserrat" w:cs="Arial"/>
                <w:color w:val="262626" w:themeColor="text1" w:themeTint="D9"/>
                <w:sz w:val="18"/>
                <w:szCs w:val="18"/>
              </w:rPr>
              <w:t>Propuesta Técnica. (Anexo 1)</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lastRenderedPageBreak/>
              <w:t>1.2</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Propuesta Económica. (anexo 2)</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1.3</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Formato de Acreditación. (anexo 5)</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1.3.1</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De la persona moral.</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1.3.2</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De la persona física</w:t>
            </w:r>
            <w:r w:rsidR="00C03703" w:rsidRPr="00071EA7">
              <w:rPr>
                <w:rFonts w:ascii="Montserrat" w:hAnsi="Montserrat" w:cs="Arial"/>
                <w:color w:val="262626" w:themeColor="text1" w:themeTint="D9"/>
                <w:sz w:val="18"/>
                <w:szCs w:val="18"/>
              </w:rPr>
              <w:t>.</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1.4</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Identificación oficial vigente del licitante o en su caso, del representante o apoderado legal.</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1.5</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Manifestación de Nacionalidad. (anexo 6)</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1.6</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Manifestación MIPYME.(anexo7)</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1.7</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Escrito de aceptación de la convocatoria. (anexo 8)</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1.8</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Escrito del artículo 50 y 60 de la LAASSP. (anexo 9)</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1.9</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Declaración de Integridad. (anexo 10)</w:t>
            </w:r>
          </w:p>
        </w:tc>
      </w:tr>
      <w:tr w:rsidR="008D455F" w:rsidRPr="008852CE" w:rsidTr="00913C08">
        <w:trPr>
          <w:trHeight w:val="20"/>
          <w:tblCellSpacing w:w="20" w:type="dxa"/>
          <w:jc w:val="center"/>
        </w:trPr>
        <w:tc>
          <w:tcPr>
            <w:tcW w:w="1277" w:type="dxa"/>
            <w:shd w:val="clear" w:color="auto" w:fill="auto"/>
            <w:vAlign w:val="center"/>
          </w:tcPr>
          <w:p w:rsidR="008D455F" w:rsidRPr="00071EA7" w:rsidRDefault="008D455F" w:rsidP="00913C08">
            <w:pPr>
              <w:spacing w:line="312" w:lineRule="auto"/>
              <w:jc w:val="center"/>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1.10</w:t>
            </w:r>
          </w:p>
        </w:tc>
        <w:tc>
          <w:tcPr>
            <w:tcW w:w="8349" w:type="dxa"/>
            <w:vAlign w:val="center"/>
          </w:tcPr>
          <w:p w:rsidR="008D455F" w:rsidRPr="00071EA7" w:rsidRDefault="008D455F" w:rsidP="00913C08">
            <w:pPr>
              <w:spacing w:line="312" w:lineRule="auto"/>
              <w:jc w:val="both"/>
              <w:rPr>
                <w:rFonts w:ascii="Montserrat" w:hAnsi="Montserrat" w:cs="Arial"/>
                <w:color w:val="262626" w:themeColor="text1" w:themeTint="D9"/>
                <w:sz w:val="18"/>
                <w:szCs w:val="18"/>
              </w:rPr>
            </w:pPr>
            <w:r w:rsidRPr="00071EA7">
              <w:rPr>
                <w:rFonts w:ascii="Montserrat" w:hAnsi="Montserrat" w:cs="Arial"/>
                <w:color w:val="262626" w:themeColor="text1" w:themeTint="D9"/>
                <w:sz w:val="18"/>
                <w:szCs w:val="18"/>
              </w:rPr>
              <w:t>Escrito de aceptación para permitir visitas a sus instalaciones. (Formato Libre)</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1.11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Listado de principales clientes. (Formato libre)</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1.12</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Conformidad de deficiencias o incumplimientos. (Formato libre)</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1.13</w:t>
            </w:r>
          </w:p>
        </w:tc>
        <w:tc>
          <w:tcPr>
            <w:tcW w:w="8349" w:type="dxa"/>
            <w:vAlign w:val="center"/>
          </w:tcPr>
          <w:p w:rsidR="008D455F" w:rsidRPr="00006F62" w:rsidRDefault="00912EC9"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Declaración de Discapacidad.</w:t>
            </w:r>
          </w:p>
        </w:tc>
      </w:tr>
      <w:tr w:rsidR="00912EC9" w:rsidRPr="008852CE" w:rsidTr="00913C08">
        <w:trPr>
          <w:trHeight w:val="20"/>
          <w:tblCellSpacing w:w="20" w:type="dxa"/>
          <w:jc w:val="center"/>
        </w:trPr>
        <w:tc>
          <w:tcPr>
            <w:tcW w:w="1277" w:type="dxa"/>
            <w:shd w:val="clear" w:color="auto" w:fill="auto"/>
            <w:vAlign w:val="center"/>
          </w:tcPr>
          <w:p w:rsidR="00912EC9" w:rsidRPr="008852CE" w:rsidRDefault="00912EC9" w:rsidP="00913C08">
            <w:pPr>
              <w:spacing w:line="312" w:lineRule="auto"/>
              <w:jc w:val="center"/>
              <w:rPr>
                <w:rFonts w:ascii="Montserrat" w:hAnsi="Montserrat" w:cs="Arial"/>
                <w:color w:val="595959"/>
                <w:sz w:val="18"/>
                <w:szCs w:val="18"/>
              </w:rPr>
            </w:pPr>
            <w:r>
              <w:rPr>
                <w:rFonts w:ascii="Montserrat" w:hAnsi="Montserrat" w:cs="Arial"/>
                <w:color w:val="595959"/>
                <w:sz w:val="18"/>
                <w:szCs w:val="18"/>
              </w:rPr>
              <w:t>1.14</w:t>
            </w:r>
          </w:p>
        </w:tc>
        <w:tc>
          <w:tcPr>
            <w:tcW w:w="8349" w:type="dxa"/>
            <w:vAlign w:val="center"/>
          </w:tcPr>
          <w:p w:rsidR="00912EC9" w:rsidRPr="00006F62" w:rsidRDefault="00912EC9"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Carta de garantía de los bienes.</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DF2ADA" w:rsidP="00913C08">
            <w:pPr>
              <w:spacing w:line="312" w:lineRule="auto"/>
              <w:jc w:val="center"/>
              <w:rPr>
                <w:rFonts w:ascii="Montserrat" w:hAnsi="Montserrat" w:cs="Arial"/>
                <w:color w:val="595959"/>
                <w:sz w:val="18"/>
                <w:szCs w:val="18"/>
              </w:rPr>
            </w:pPr>
            <w:r>
              <w:rPr>
                <w:rFonts w:ascii="Montserrat" w:hAnsi="Montserrat" w:cs="Arial"/>
                <w:color w:val="595959"/>
                <w:sz w:val="18"/>
                <w:szCs w:val="18"/>
              </w:rPr>
              <w:t>1.15</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 xml:space="preserve">Escrito de entrega de la proposición (anexo 11) </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DF2ADA" w:rsidP="00913C08">
            <w:pPr>
              <w:spacing w:line="312" w:lineRule="auto"/>
              <w:jc w:val="center"/>
              <w:rPr>
                <w:rFonts w:ascii="Montserrat" w:hAnsi="Montserrat" w:cs="Arial"/>
                <w:color w:val="595959"/>
                <w:sz w:val="18"/>
                <w:szCs w:val="18"/>
              </w:rPr>
            </w:pPr>
            <w:r>
              <w:rPr>
                <w:rFonts w:ascii="Montserrat" w:hAnsi="Montserrat" w:cs="Arial"/>
                <w:color w:val="595959"/>
                <w:sz w:val="18"/>
                <w:szCs w:val="18"/>
              </w:rPr>
              <w:t>1.16</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Opinión de Cumplimiento de Obligaciones Fiscales Vigente (Artículo 32-D del CFF). (anexo12)</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DF2ADA" w:rsidP="00913C08">
            <w:pPr>
              <w:spacing w:line="312" w:lineRule="auto"/>
              <w:jc w:val="center"/>
              <w:rPr>
                <w:rFonts w:ascii="Montserrat" w:hAnsi="Montserrat" w:cs="Arial"/>
                <w:color w:val="595959"/>
                <w:sz w:val="18"/>
                <w:szCs w:val="18"/>
              </w:rPr>
            </w:pPr>
            <w:r>
              <w:rPr>
                <w:rFonts w:ascii="Montserrat" w:hAnsi="Montserrat" w:cs="Arial"/>
                <w:color w:val="595959"/>
                <w:sz w:val="18"/>
                <w:szCs w:val="18"/>
              </w:rPr>
              <w:t>1.17</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Opinión de Cumplimiento en Materia de Seguridad Social e INFONAVIT (Artículo 32-D del CFF). (anexo12 A</w:t>
            </w:r>
            <w:r w:rsidR="00DF2ADA" w:rsidRPr="00006F62">
              <w:rPr>
                <w:rFonts w:ascii="Montserrat" w:hAnsi="Montserrat" w:cs="Arial"/>
                <w:color w:val="262626" w:themeColor="text1" w:themeTint="D9"/>
                <w:sz w:val="18"/>
                <w:szCs w:val="18"/>
              </w:rPr>
              <w:t xml:space="preserve"> 12 B</w:t>
            </w:r>
            <w:r w:rsidRPr="00006F62">
              <w:rPr>
                <w:rFonts w:ascii="Montserrat" w:hAnsi="Montserrat" w:cs="Arial"/>
                <w:color w:val="262626" w:themeColor="text1" w:themeTint="D9"/>
                <w:sz w:val="18"/>
                <w:szCs w:val="18"/>
              </w:rPr>
              <w:t>)</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DF2ADA" w:rsidP="00913C08">
            <w:pPr>
              <w:spacing w:line="312" w:lineRule="auto"/>
              <w:jc w:val="center"/>
              <w:rPr>
                <w:rFonts w:ascii="Montserrat" w:hAnsi="Montserrat" w:cs="Arial"/>
                <w:color w:val="595959"/>
                <w:sz w:val="18"/>
                <w:szCs w:val="18"/>
              </w:rPr>
            </w:pPr>
            <w:r>
              <w:rPr>
                <w:rFonts w:ascii="Montserrat" w:hAnsi="Montserrat" w:cs="Arial"/>
                <w:color w:val="595959"/>
                <w:sz w:val="18"/>
                <w:szCs w:val="18"/>
              </w:rPr>
              <w:t>1.18</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Protocolo de actuación en materia de contrataciones públicas, otorgamiento y prórroga de licencias, permisos, autorizaciones y concesiones. (anexo 19)</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DF2ADA" w:rsidP="00913C08">
            <w:pPr>
              <w:spacing w:line="312" w:lineRule="auto"/>
              <w:jc w:val="center"/>
              <w:rPr>
                <w:rFonts w:ascii="Montserrat" w:hAnsi="Montserrat" w:cs="Arial"/>
                <w:color w:val="595959"/>
                <w:sz w:val="18"/>
                <w:szCs w:val="18"/>
              </w:rPr>
            </w:pPr>
            <w:r>
              <w:rPr>
                <w:rFonts w:ascii="Montserrat" w:hAnsi="Montserrat" w:cs="Arial"/>
                <w:color w:val="595959"/>
                <w:sz w:val="18"/>
                <w:szCs w:val="18"/>
              </w:rPr>
              <w:t>1.19</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Carta de Ausencia de Conflicto de Interés (Morales o Físicas)</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DF2ADA" w:rsidP="00913C08">
            <w:pPr>
              <w:spacing w:line="312" w:lineRule="auto"/>
              <w:jc w:val="center"/>
              <w:rPr>
                <w:rFonts w:ascii="Montserrat" w:hAnsi="Montserrat" w:cs="Arial"/>
                <w:color w:val="595959"/>
                <w:sz w:val="18"/>
                <w:szCs w:val="18"/>
              </w:rPr>
            </w:pPr>
            <w:r>
              <w:rPr>
                <w:rFonts w:ascii="Montserrat" w:hAnsi="Montserrat" w:cs="Arial"/>
                <w:color w:val="595959"/>
                <w:sz w:val="18"/>
                <w:szCs w:val="18"/>
              </w:rPr>
              <w:t>1.20</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Convenio de propuestas en conjunto.</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VIII.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INCONFORMIDADES." w:history="1">
              <w:r w:rsidR="008D455F" w:rsidRPr="00006F62">
                <w:rPr>
                  <w:rFonts w:ascii="Montserrat" w:hAnsi="Montserrat" w:cs="Arial"/>
                  <w:b/>
                  <w:bCs/>
                  <w:color w:val="262626" w:themeColor="text1" w:themeTint="D9"/>
                  <w:sz w:val="18"/>
                  <w:szCs w:val="18"/>
                  <w:u w:val="single"/>
                </w:rPr>
                <w:t>INCONFORMIDADES.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lastRenderedPageBreak/>
              <w:t>IX.</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SUSPENSIÓN_O_CANCELACIÓN" w:history="1">
              <w:r w:rsidR="008D455F" w:rsidRPr="00006F62">
                <w:rPr>
                  <w:rFonts w:ascii="Montserrat" w:hAnsi="Montserrat" w:cs="Arial"/>
                  <w:b/>
                  <w:bCs/>
                  <w:color w:val="262626" w:themeColor="text1" w:themeTint="D9"/>
                  <w:sz w:val="18"/>
                  <w:szCs w:val="18"/>
                  <w:u w:val="single"/>
                </w:rPr>
                <w:t>SUSPENSIÓN O CANCELACIÓN DE LA LICITACIÓN PÚBLICA.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Suspensión_de_la" w:history="1">
              <w:r w:rsidR="008D455F" w:rsidRPr="00006F62">
                <w:rPr>
                  <w:rFonts w:ascii="Montserrat" w:hAnsi="Montserrat" w:cs="Arial"/>
                  <w:b/>
                  <w:color w:val="262626" w:themeColor="text1" w:themeTint="D9"/>
                  <w:sz w:val="18"/>
                  <w:szCs w:val="18"/>
                  <w:u w:val="single"/>
                </w:rPr>
                <w:t>Suspensión de la Licitación Pública.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Cancelación_de_la" w:history="1">
              <w:r w:rsidR="008D455F" w:rsidRPr="00006F62">
                <w:rPr>
                  <w:rFonts w:ascii="Montserrat" w:hAnsi="Montserrat" w:cs="Arial"/>
                  <w:b/>
                  <w:color w:val="262626" w:themeColor="text1" w:themeTint="D9"/>
                  <w:sz w:val="18"/>
                  <w:szCs w:val="18"/>
                  <w:u w:val="single"/>
                </w:rPr>
                <w:t>Cancelación de la Licitación Pública.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DECLARACIÓN_DE_LA" w:history="1">
              <w:r w:rsidR="008D455F" w:rsidRPr="00006F62">
                <w:rPr>
                  <w:rFonts w:ascii="Montserrat" w:hAnsi="Montserrat" w:cs="Arial"/>
                  <w:b/>
                  <w:bCs/>
                  <w:color w:val="262626" w:themeColor="text1" w:themeTint="D9"/>
                  <w:sz w:val="18"/>
                  <w:szCs w:val="18"/>
                  <w:u w:val="single"/>
                </w:rPr>
                <w:t>DECLARACIÓN DE LA LICITACIÓN PÚBLICA O PARTIDA DESIERTA.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Invitación_desierta:" w:history="1">
              <w:r w:rsidR="008D455F" w:rsidRPr="00006F62">
                <w:rPr>
                  <w:rFonts w:ascii="Montserrat" w:hAnsi="Montserrat" w:cs="Arial"/>
                  <w:b/>
                  <w:bCs/>
                  <w:color w:val="262626" w:themeColor="text1" w:themeTint="D9"/>
                  <w:sz w:val="18"/>
                  <w:szCs w:val="18"/>
                  <w:u w:val="single"/>
                </w:rPr>
                <w:t>Licitación Pública Desierta.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Partida_desierta:" w:history="1">
              <w:r w:rsidR="008D455F" w:rsidRPr="00006F62">
                <w:rPr>
                  <w:rFonts w:ascii="Montserrat" w:hAnsi="Montserrat" w:cs="Arial"/>
                  <w:b/>
                  <w:bCs/>
                  <w:color w:val="262626" w:themeColor="text1" w:themeTint="D9"/>
                  <w:sz w:val="18"/>
                  <w:szCs w:val="18"/>
                  <w:u w:val="single"/>
                </w:rPr>
                <w:t>Partida Desierta.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OBLIGACIONES_DE_LOS" w:history="1">
              <w:r w:rsidR="008D455F" w:rsidRPr="00006F62">
                <w:rPr>
                  <w:rFonts w:ascii="Montserrat" w:hAnsi="Montserrat" w:cs="Arial"/>
                  <w:b/>
                  <w:bCs/>
                  <w:color w:val="262626" w:themeColor="text1" w:themeTint="D9"/>
                  <w:sz w:val="18"/>
                  <w:szCs w:val="18"/>
                  <w:u w:val="single"/>
                </w:rPr>
                <w:t>OBLIGACIONES DE LOS LICITANTES.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XII.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CONTROVERSIAS." w:history="1">
              <w:r w:rsidR="008D455F" w:rsidRPr="00006F62">
                <w:rPr>
                  <w:rFonts w:ascii="Montserrat" w:hAnsi="Montserrat" w:cs="Arial"/>
                  <w:b/>
                  <w:bCs/>
                  <w:color w:val="262626" w:themeColor="text1" w:themeTint="D9"/>
                  <w:sz w:val="18"/>
                  <w:szCs w:val="18"/>
                  <w:u w:val="single"/>
                </w:rPr>
                <w:t>CONTROVERSIAS.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XIII.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LEY_FEDERAL_DE" w:history="1">
              <w:r w:rsidR="008D455F" w:rsidRPr="00006F62">
                <w:rPr>
                  <w:rFonts w:ascii="Montserrat" w:hAnsi="Montserrat" w:cs="Arial"/>
                  <w:b/>
                  <w:bCs/>
                  <w:color w:val="262626" w:themeColor="text1" w:themeTint="D9"/>
                  <w:sz w:val="18"/>
                  <w:szCs w:val="18"/>
                  <w:u w:val="single"/>
                </w:rPr>
                <w:t>TRANSPARENCIA Y ACCESO A LA INFORMACIÓN PÚBLICA.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XIV.</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ASISTENCIA_A_LOS" w:history="1">
              <w:r w:rsidR="008D455F" w:rsidRPr="00006F62">
                <w:rPr>
                  <w:rFonts w:ascii="Montserrat" w:hAnsi="Montserrat" w:cs="Arial"/>
                  <w:b/>
                  <w:bCs/>
                  <w:color w:val="262626" w:themeColor="text1" w:themeTint="D9"/>
                  <w:sz w:val="18"/>
                  <w:szCs w:val="18"/>
                  <w:u w:val="single"/>
                </w:rPr>
                <w:t>ASISTENCIA A LOS ACTOS PÚBLICOS DE LA LICITACIÓN PÚBLICA.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XV.</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COMBATE_A_LA" w:history="1">
              <w:r w:rsidR="008D455F" w:rsidRPr="00006F62">
                <w:rPr>
                  <w:rFonts w:ascii="Montserrat" w:hAnsi="Montserrat" w:cs="Arial"/>
                  <w:b/>
                  <w:bCs/>
                  <w:color w:val="262626" w:themeColor="text1" w:themeTint="D9"/>
                  <w:sz w:val="18"/>
                  <w:szCs w:val="18"/>
                  <w:u w:val="single"/>
                </w:rPr>
                <w:t>COMBATE A LA CORRUPCIÓN EN LA ADMINISTRACIÓN PÚBLICA FEDERAL.</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XVI.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RELACIONES_LABORALES." w:history="1">
              <w:r w:rsidR="008D455F" w:rsidRPr="00006F62">
                <w:rPr>
                  <w:rFonts w:ascii="Montserrat" w:hAnsi="Montserrat" w:cs="Arial"/>
                  <w:b/>
                  <w:bCs/>
                  <w:color w:val="262626" w:themeColor="text1" w:themeTint="D9"/>
                  <w:sz w:val="18"/>
                  <w:szCs w:val="18"/>
                  <w:u w:val="single"/>
                </w:rPr>
                <w:t>RELACIONES LABORALES.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XVII.</w:t>
            </w:r>
          </w:p>
        </w:tc>
        <w:tc>
          <w:tcPr>
            <w:tcW w:w="8349" w:type="dxa"/>
            <w:vAlign w:val="center"/>
          </w:tcPr>
          <w:p w:rsidR="008D455F" w:rsidRPr="00006F62" w:rsidRDefault="005D4872" w:rsidP="00913C08">
            <w:pPr>
              <w:spacing w:line="312" w:lineRule="auto"/>
              <w:jc w:val="both"/>
              <w:rPr>
                <w:rFonts w:ascii="Montserrat" w:hAnsi="Montserrat" w:cs="Arial"/>
                <w:b/>
                <w:bCs/>
                <w:color w:val="262626" w:themeColor="text1" w:themeTint="D9"/>
                <w:sz w:val="18"/>
                <w:szCs w:val="18"/>
              </w:rPr>
            </w:pPr>
            <w:hyperlink w:anchor="_ASPECTOS_CONTRACTUALES." w:history="1">
              <w:r w:rsidR="008D455F" w:rsidRPr="00006F62">
                <w:rPr>
                  <w:rFonts w:ascii="Montserrat" w:hAnsi="Montserrat" w:cs="Arial"/>
                  <w:b/>
                  <w:bCs/>
                  <w:color w:val="262626" w:themeColor="text1" w:themeTint="D9"/>
                  <w:sz w:val="18"/>
                  <w:szCs w:val="18"/>
                  <w:u w:val="single"/>
                </w:rPr>
                <w:t>ASPECTOS CONTRACTUALES.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Garantías." w:history="1">
              <w:r w:rsidR="008D455F" w:rsidRPr="00006F62">
                <w:rPr>
                  <w:rFonts w:ascii="Montserrat" w:hAnsi="Montserrat" w:cs="Arial"/>
                  <w:b/>
                  <w:color w:val="262626" w:themeColor="text1" w:themeTint="D9"/>
                  <w:sz w:val="18"/>
                  <w:szCs w:val="18"/>
                  <w:u w:val="single"/>
                </w:rPr>
                <w:t>Garantías.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1.1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Garantía de Cumplimiento del Contrato.</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1.2</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Garantía de Anticipo del Contrato.</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Condiciones_de_pago." w:history="1">
              <w:r w:rsidR="008D455F" w:rsidRPr="00006F62">
                <w:rPr>
                  <w:rFonts w:ascii="Montserrat" w:hAnsi="Montserrat" w:cs="Arial"/>
                  <w:b/>
                  <w:color w:val="262626" w:themeColor="text1" w:themeTint="D9"/>
                  <w:sz w:val="18"/>
                  <w:szCs w:val="18"/>
                  <w:u w:val="single"/>
                </w:rPr>
                <w:t>Condiciones de pago.</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2.1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Anticipos.</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2.2</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Del pago.</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color w:val="595959"/>
                <w:sz w:val="18"/>
                <w:szCs w:val="18"/>
              </w:rPr>
            </w:pPr>
            <w:r w:rsidRPr="008852CE">
              <w:rPr>
                <w:rFonts w:ascii="Montserrat" w:hAnsi="Montserrat" w:cs="Arial"/>
                <w:color w:val="595959"/>
                <w:sz w:val="18"/>
                <w:szCs w:val="18"/>
              </w:rPr>
              <w:t>2.3</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Pagos progresivos.</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3.</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Penas_convencionales." w:history="1">
              <w:r w:rsidR="008D455F" w:rsidRPr="00006F62">
                <w:rPr>
                  <w:rFonts w:ascii="Montserrat" w:hAnsi="Montserrat" w:cs="Arial"/>
                  <w:b/>
                  <w:color w:val="262626" w:themeColor="text1" w:themeTint="D9"/>
                  <w:sz w:val="18"/>
                  <w:szCs w:val="18"/>
                  <w:u w:val="single"/>
                </w:rPr>
                <w:t>Penas convencionales.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4.</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ducciones_al_pago." w:history="1">
              <w:r w:rsidR="008D455F" w:rsidRPr="00006F62">
                <w:rPr>
                  <w:rFonts w:ascii="Montserrat" w:hAnsi="Montserrat" w:cs="Arial"/>
                  <w:b/>
                  <w:color w:val="262626" w:themeColor="text1" w:themeTint="D9"/>
                  <w:sz w:val="18"/>
                  <w:szCs w:val="18"/>
                  <w:u w:val="single"/>
                </w:rPr>
                <w:t>Deducciones al pago.</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5.</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Rescisión_administrativa_del" w:history="1">
              <w:r w:rsidR="008D455F" w:rsidRPr="00006F62">
                <w:rPr>
                  <w:rFonts w:ascii="Montserrat" w:hAnsi="Montserrat" w:cs="Arial"/>
                  <w:b/>
                  <w:color w:val="262626" w:themeColor="text1" w:themeTint="D9"/>
                  <w:sz w:val="18"/>
                  <w:szCs w:val="18"/>
                  <w:u w:val="single"/>
                </w:rPr>
                <w:t>Rescisión administrativa del contrato.</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6.</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Sanciones." w:history="1">
              <w:r w:rsidR="008D455F" w:rsidRPr="00006F62">
                <w:rPr>
                  <w:rFonts w:ascii="Montserrat" w:hAnsi="Montserrat" w:cs="Arial"/>
                  <w:b/>
                  <w:color w:val="262626" w:themeColor="text1" w:themeTint="D9"/>
                  <w:sz w:val="18"/>
                  <w:szCs w:val="18"/>
                  <w:u w:val="single"/>
                </w:rPr>
                <w:t>Sanciones.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7.</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Solicitud_de_prórrogas." w:history="1">
              <w:r w:rsidR="008D455F" w:rsidRPr="00006F62">
                <w:rPr>
                  <w:rFonts w:ascii="Montserrat" w:hAnsi="Montserrat" w:cs="Arial"/>
                  <w:b/>
                  <w:color w:val="262626" w:themeColor="text1" w:themeTint="D9"/>
                  <w:sz w:val="18"/>
                  <w:szCs w:val="18"/>
                  <w:u w:val="single"/>
                </w:rPr>
                <w:t>Solicitud de prórroga.</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lastRenderedPageBreak/>
              <w:t>8.</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Terminación_anticipada_del" w:history="1">
              <w:r w:rsidR="008D455F" w:rsidRPr="00006F62">
                <w:rPr>
                  <w:rFonts w:ascii="Montserrat" w:hAnsi="Montserrat" w:cs="Arial"/>
                  <w:b/>
                  <w:color w:val="262626" w:themeColor="text1" w:themeTint="D9"/>
                  <w:sz w:val="18"/>
                  <w:szCs w:val="18"/>
                  <w:u w:val="single"/>
                </w:rPr>
                <w:t>Terminación anticipada del contrato.</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9.</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Del_procedimiento_de" w:history="1">
              <w:r w:rsidR="008D455F" w:rsidRPr="00006F62">
                <w:rPr>
                  <w:rFonts w:ascii="Montserrat" w:hAnsi="Montserrat" w:cs="Arial"/>
                  <w:b/>
                  <w:color w:val="262626" w:themeColor="text1" w:themeTint="D9"/>
                  <w:sz w:val="18"/>
                  <w:szCs w:val="18"/>
                  <w:u w:val="single"/>
                </w:rPr>
                <w:t>Del procedimiento de conciliación.</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10.</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Calidad_de_los" w:history="1">
              <w:r w:rsidR="008D455F" w:rsidRPr="00006F62">
                <w:rPr>
                  <w:rFonts w:ascii="Montserrat" w:hAnsi="Montserrat" w:cs="Arial"/>
                  <w:b/>
                  <w:color w:val="262626" w:themeColor="text1" w:themeTint="D9"/>
                  <w:sz w:val="18"/>
                  <w:szCs w:val="18"/>
                  <w:u w:val="single"/>
                </w:rPr>
                <w:t>Calidad de los bienes.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11.</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Facultad_de_supervisión" w:history="1">
              <w:r w:rsidR="008D455F" w:rsidRPr="00006F62">
                <w:rPr>
                  <w:rFonts w:ascii="Montserrat" w:hAnsi="Montserrat" w:cs="Arial"/>
                  <w:b/>
                  <w:color w:val="262626" w:themeColor="text1" w:themeTint="D9"/>
                  <w:sz w:val="18"/>
                  <w:szCs w:val="18"/>
                  <w:u w:val="single"/>
                </w:rPr>
                <w:t>Facultad de supervisión de los bienes.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12.</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Registro_de_derechos." w:history="1">
              <w:r w:rsidR="008D455F" w:rsidRPr="00006F62">
                <w:rPr>
                  <w:rFonts w:ascii="Montserrat" w:hAnsi="Montserrat" w:cs="Arial"/>
                  <w:b/>
                  <w:color w:val="262626" w:themeColor="text1" w:themeTint="D9"/>
                  <w:sz w:val="18"/>
                  <w:szCs w:val="18"/>
                  <w:u w:val="single"/>
                </w:rPr>
                <w:t>Registro de derechos.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13</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Impuestos." w:history="1">
              <w:r w:rsidR="008D455F" w:rsidRPr="00006F62">
                <w:rPr>
                  <w:rFonts w:ascii="Montserrat" w:hAnsi="Montserrat" w:cs="Arial"/>
                  <w:b/>
                  <w:color w:val="262626" w:themeColor="text1" w:themeTint="D9"/>
                  <w:sz w:val="18"/>
                  <w:szCs w:val="18"/>
                  <w:u w:val="single"/>
                </w:rPr>
                <w:t>Impuestos.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14</w:t>
            </w:r>
          </w:p>
        </w:tc>
        <w:tc>
          <w:tcPr>
            <w:tcW w:w="8349" w:type="dxa"/>
            <w:vAlign w:val="center"/>
          </w:tcPr>
          <w:p w:rsidR="008D455F" w:rsidRPr="00006F62" w:rsidRDefault="005D4872" w:rsidP="00913C08">
            <w:pPr>
              <w:spacing w:line="312" w:lineRule="auto"/>
              <w:jc w:val="both"/>
              <w:rPr>
                <w:rFonts w:ascii="Montserrat" w:hAnsi="Montserrat" w:cs="Arial"/>
                <w:b/>
                <w:color w:val="262626" w:themeColor="text1" w:themeTint="D9"/>
                <w:sz w:val="18"/>
                <w:szCs w:val="18"/>
              </w:rPr>
            </w:pPr>
            <w:hyperlink w:anchor="_Cesión_de_Derechos" w:history="1">
              <w:r w:rsidR="008D455F" w:rsidRPr="00006F62">
                <w:rPr>
                  <w:rFonts w:ascii="Montserrat" w:hAnsi="Montserrat" w:cs="Arial"/>
                  <w:b/>
                  <w:color w:val="262626" w:themeColor="text1" w:themeTint="D9"/>
                  <w:sz w:val="18"/>
                  <w:szCs w:val="18"/>
                  <w:u w:val="single"/>
                </w:rPr>
                <w:t>Cesión de Derechos y Obligaciones.</w:t>
              </w:r>
            </w:hyperlink>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15</w:t>
            </w:r>
          </w:p>
        </w:tc>
        <w:tc>
          <w:tcPr>
            <w:tcW w:w="8349" w:type="dxa"/>
            <w:vAlign w:val="center"/>
          </w:tcPr>
          <w:p w:rsidR="008D455F" w:rsidRPr="00006F62" w:rsidRDefault="008D455F" w:rsidP="00913C08">
            <w:pPr>
              <w:spacing w:line="312" w:lineRule="auto"/>
              <w:jc w:val="both"/>
              <w:rPr>
                <w:rFonts w:ascii="Montserrat" w:hAnsi="Montserrat"/>
                <w:color w:val="262626" w:themeColor="text1" w:themeTint="D9"/>
                <w:sz w:val="18"/>
                <w:szCs w:val="18"/>
              </w:rPr>
            </w:pPr>
            <w:r w:rsidRPr="00006F62">
              <w:rPr>
                <w:rFonts w:ascii="Montserrat" w:hAnsi="Montserrat" w:cs="Arial"/>
                <w:b/>
                <w:color w:val="262626" w:themeColor="text1" w:themeTint="D9"/>
                <w:sz w:val="18"/>
                <w:szCs w:val="18"/>
                <w:u w:val="single"/>
              </w:rPr>
              <w:t>Protocolo de actuación en materia de contrataciones públicas.</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16</w:t>
            </w:r>
          </w:p>
        </w:tc>
        <w:tc>
          <w:tcPr>
            <w:tcW w:w="8349" w:type="dxa"/>
            <w:vAlign w:val="center"/>
          </w:tcPr>
          <w:p w:rsidR="008D455F" w:rsidRPr="00006F62" w:rsidRDefault="005D4872" w:rsidP="00913C08">
            <w:pPr>
              <w:spacing w:line="312" w:lineRule="auto"/>
              <w:jc w:val="both"/>
              <w:rPr>
                <w:rFonts w:ascii="Montserrat" w:hAnsi="Montserrat"/>
                <w:color w:val="262626" w:themeColor="text1" w:themeTint="D9"/>
                <w:sz w:val="18"/>
                <w:szCs w:val="18"/>
              </w:rPr>
            </w:pPr>
            <w:hyperlink w:anchor="_Protección_de_datos" w:history="1">
              <w:r w:rsidR="008D455F" w:rsidRPr="00006F62">
                <w:rPr>
                  <w:rFonts w:ascii="Montserrat" w:hAnsi="Montserrat"/>
                  <w:b/>
                  <w:color w:val="262626" w:themeColor="text1" w:themeTint="D9"/>
                  <w:sz w:val="18"/>
                  <w:szCs w:val="18"/>
                  <w:u w:val="single"/>
                </w:rPr>
                <w:t>Protección</w:t>
              </w:r>
            </w:hyperlink>
            <w:r w:rsidR="008D455F" w:rsidRPr="00006F62">
              <w:rPr>
                <w:rFonts w:ascii="Montserrat" w:hAnsi="Montserrat"/>
                <w:b/>
                <w:color w:val="262626" w:themeColor="text1" w:themeTint="D9"/>
                <w:sz w:val="18"/>
                <w:szCs w:val="18"/>
                <w:u w:val="single"/>
              </w:rPr>
              <w:t xml:space="preserve"> de datos personales de los licitantes</w:t>
            </w:r>
          </w:p>
        </w:tc>
      </w:tr>
      <w:tr w:rsidR="008D455F" w:rsidRPr="008852CE" w:rsidTr="00913C08">
        <w:trPr>
          <w:trHeight w:val="20"/>
          <w:tblCellSpacing w:w="20" w:type="dxa"/>
          <w:jc w:val="center"/>
        </w:trPr>
        <w:tc>
          <w:tcPr>
            <w:tcW w:w="1277" w:type="dxa"/>
            <w:shd w:val="clear" w:color="auto" w:fill="E0CEAA"/>
            <w:vAlign w:val="center"/>
          </w:tcPr>
          <w:p w:rsidR="008D455F" w:rsidRPr="008852CE" w:rsidRDefault="008D455F" w:rsidP="00913C08">
            <w:pPr>
              <w:spacing w:line="312" w:lineRule="auto"/>
              <w:jc w:val="center"/>
              <w:rPr>
                <w:rFonts w:ascii="Montserrat" w:hAnsi="Montserrat" w:cs="Arial"/>
                <w:b/>
                <w:bCs/>
                <w:color w:val="595959"/>
                <w:sz w:val="18"/>
                <w:szCs w:val="18"/>
              </w:rPr>
            </w:pPr>
          </w:p>
        </w:tc>
        <w:tc>
          <w:tcPr>
            <w:tcW w:w="8349" w:type="dxa"/>
            <w:shd w:val="clear" w:color="auto" w:fill="E0CEAA"/>
            <w:vAlign w:val="center"/>
          </w:tcPr>
          <w:p w:rsidR="008D455F" w:rsidRPr="00006F62" w:rsidRDefault="008D455F" w:rsidP="00913C08">
            <w:pPr>
              <w:spacing w:line="312" w:lineRule="auto"/>
              <w:jc w:val="both"/>
              <w:rPr>
                <w:rFonts w:ascii="Montserrat" w:hAnsi="Montserrat" w:cs="Arial"/>
                <w:b/>
                <w:bCs/>
                <w:color w:val="262626" w:themeColor="text1" w:themeTint="D9"/>
                <w:sz w:val="18"/>
                <w:szCs w:val="18"/>
              </w:rPr>
            </w:pPr>
            <w:r w:rsidRPr="00006F62">
              <w:rPr>
                <w:rFonts w:ascii="Montserrat" w:hAnsi="Montserrat" w:cs="Arial"/>
                <w:b/>
                <w:caps/>
                <w:color w:val="262626" w:themeColor="text1" w:themeTint="D9"/>
                <w:sz w:val="18"/>
                <w:szCs w:val="18"/>
              </w:rPr>
              <w:t>Anexos</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Especificaciones Técnicas.</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2</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Propuesta económica.</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3</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Formato de Escrito de Interés de Participar (requerido para la Junta de Aclaraciones).</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4</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Formato para presentar solicitudes de aclaración para la Junta de Aclaraciones.</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5</w:t>
            </w:r>
          </w:p>
        </w:tc>
        <w:tc>
          <w:tcPr>
            <w:tcW w:w="8349" w:type="dxa"/>
            <w:shd w:val="clear" w:color="auto" w:fill="auto"/>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Formato de Acreditación.</w:t>
            </w:r>
          </w:p>
        </w:tc>
      </w:tr>
      <w:tr w:rsidR="008D455F" w:rsidRPr="008852CE" w:rsidTr="00913C08">
        <w:trPr>
          <w:trHeight w:val="20"/>
          <w:tblCellSpacing w:w="20" w:type="dxa"/>
          <w:jc w:val="center"/>
        </w:trPr>
        <w:tc>
          <w:tcPr>
            <w:tcW w:w="1277" w:type="dxa"/>
            <w:shd w:val="clear" w:color="auto" w:fill="auto"/>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6</w:t>
            </w:r>
          </w:p>
        </w:tc>
        <w:tc>
          <w:tcPr>
            <w:tcW w:w="8349" w:type="dxa"/>
            <w:shd w:val="clear" w:color="auto" w:fill="auto"/>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Manifestación de Nacionalidad</w:t>
            </w:r>
            <w:r w:rsidRPr="00006F62">
              <w:rPr>
                <w:rFonts w:ascii="Montserrat" w:hAnsi="Montserrat" w:cs="Arial"/>
                <w:color w:val="262626" w:themeColor="text1" w:themeTint="D9"/>
                <w:sz w:val="18"/>
                <w:szCs w:val="18"/>
              </w:rPr>
              <w:t>.</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7</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color w:val="262626" w:themeColor="text1" w:themeTint="D9"/>
                <w:sz w:val="18"/>
                <w:szCs w:val="18"/>
              </w:rPr>
              <w:t>Manifestación de MIPYME.</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8</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Carta de Aceptación de la Convocatoria.</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9</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bCs/>
                <w:color w:val="262626" w:themeColor="text1" w:themeTint="D9"/>
                <w:sz w:val="18"/>
                <w:szCs w:val="18"/>
              </w:rPr>
              <w:t xml:space="preserve">Escrito de los artículos 50 y 60 de la LAASSP. </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10</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u w:val="single"/>
              </w:rPr>
            </w:pPr>
            <w:r w:rsidRPr="00006F62">
              <w:rPr>
                <w:rFonts w:ascii="Montserrat" w:hAnsi="Montserrat" w:cs="Arial"/>
                <w:bCs/>
                <w:color w:val="262626" w:themeColor="text1" w:themeTint="D9"/>
                <w:sz w:val="18"/>
                <w:szCs w:val="18"/>
              </w:rPr>
              <w:t>Declaración de integridad.</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11</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Escrito de entrega de la proposición.</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12</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u w:val="single"/>
              </w:rPr>
            </w:pPr>
            <w:r w:rsidRPr="00006F62">
              <w:rPr>
                <w:rFonts w:ascii="Montserrat" w:hAnsi="Montserrat" w:cs="Arial"/>
                <w:color w:val="262626" w:themeColor="text1" w:themeTint="D9"/>
                <w:sz w:val="18"/>
                <w:szCs w:val="18"/>
              </w:rPr>
              <w:t>Resolución Miscelánea Fiscal vigente (Artículo 32-D del CFF)</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12-A</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Opinión del Cumplimiento de Obligaciones en Materia de Seguridad Social</w:t>
            </w:r>
          </w:p>
        </w:tc>
      </w:tr>
      <w:tr w:rsidR="00D04611" w:rsidRPr="008852CE" w:rsidTr="00913C08">
        <w:trPr>
          <w:trHeight w:val="20"/>
          <w:tblCellSpacing w:w="20" w:type="dxa"/>
          <w:jc w:val="center"/>
        </w:trPr>
        <w:tc>
          <w:tcPr>
            <w:tcW w:w="1277" w:type="dxa"/>
            <w:vAlign w:val="center"/>
          </w:tcPr>
          <w:p w:rsidR="00D04611" w:rsidRPr="008852CE" w:rsidRDefault="00D04611" w:rsidP="00913C08">
            <w:pPr>
              <w:spacing w:line="312" w:lineRule="auto"/>
              <w:jc w:val="center"/>
              <w:rPr>
                <w:rFonts w:ascii="Montserrat" w:hAnsi="Montserrat" w:cs="Arial"/>
                <w:b/>
                <w:bCs/>
                <w:color w:val="595959"/>
                <w:sz w:val="18"/>
                <w:szCs w:val="18"/>
              </w:rPr>
            </w:pPr>
            <w:r>
              <w:rPr>
                <w:rFonts w:ascii="Montserrat" w:hAnsi="Montserrat" w:cs="Arial"/>
                <w:b/>
                <w:bCs/>
                <w:color w:val="595959"/>
                <w:sz w:val="18"/>
                <w:szCs w:val="18"/>
              </w:rPr>
              <w:t>12-B</w:t>
            </w:r>
          </w:p>
        </w:tc>
        <w:tc>
          <w:tcPr>
            <w:tcW w:w="8349" w:type="dxa"/>
            <w:vAlign w:val="center"/>
          </w:tcPr>
          <w:p w:rsidR="00D04611" w:rsidRPr="00006F62" w:rsidRDefault="00D04611"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Opinión del Cumplimiento de Obligaciones en INFONAVIT</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13</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Declaración de Discapacidad.</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lastRenderedPageBreak/>
              <w:t>14</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Formato para garantizar el cumplimiento del contrato en caso de póliza de fianza.</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14-A</w:t>
            </w:r>
          </w:p>
        </w:tc>
        <w:tc>
          <w:tcPr>
            <w:tcW w:w="8349" w:type="dxa"/>
            <w:vAlign w:val="center"/>
          </w:tcPr>
          <w:p w:rsidR="008D455F" w:rsidRPr="00006F62" w:rsidRDefault="008D455F" w:rsidP="00913C08">
            <w:pPr>
              <w:spacing w:line="312" w:lineRule="auto"/>
              <w:jc w:val="both"/>
              <w:rPr>
                <w:rFonts w:ascii="Montserrat" w:hAnsi="Montserrat" w:cs="Arial"/>
                <w:bCs/>
                <w:color w:val="262626" w:themeColor="text1" w:themeTint="D9"/>
                <w:sz w:val="18"/>
                <w:szCs w:val="18"/>
              </w:rPr>
            </w:pPr>
            <w:r w:rsidRPr="00006F62">
              <w:rPr>
                <w:rFonts w:ascii="Montserrat" w:hAnsi="Montserrat" w:cs="Arial"/>
                <w:bCs/>
                <w:color w:val="262626" w:themeColor="text1" w:themeTint="D9"/>
                <w:sz w:val="18"/>
                <w:szCs w:val="18"/>
              </w:rPr>
              <w:t>Formato para garantizar el cumplimiento del contrato en caso de cheque certificado.</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15</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Afiliación a las cadenas productivas de NAFIN.</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16</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Nota informativa para participantes de países miembros de la Organización para la Cooperación y el Desarrollo Económico (OCDE).</w:t>
            </w:r>
          </w:p>
        </w:tc>
      </w:tr>
      <w:tr w:rsidR="008D455F" w:rsidRPr="008852CE" w:rsidTr="00913C08">
        <w:trPr>
          <w:trHeight w:val="20"/>
          <w:tblCellSpacing w:w="20" w:type="dxa"/>
          <w:jc w:val="center"/>
        </w:trPr>
        <w:tc>
          <w:tcPr>
            <w:tcW w:w="1277" w:type="dxa"/>
            <w:vAlign w:val="center"/>
          </w:tcPr>
          <w:p w:rsidR="008D455F" w:rsidRPr="008852CE" w:rsidRDefault="008D455F"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17</w:t>
            </w:r>
          </w:p>
        </w:tc>
        <w:tc>
          <w:tcPr>
            <w:tcW w:w="8349" w:type="dxa"/>
            <w:vAlign w:val="center"/>
          </w:tcPr>
          <w:p w:rsidR="008D455F" w:rsidRPr="00006F62" w:rsidRDefault="008D455F" w:rsidP="00913C08">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Modelo de Contrato.</w:t>
            </w:r>
          </w:p>
        </w:tc>
      </w:tr>
      <w:tr w:rsidR="009B51EE" w:rsidRPr="008852CE" w:rsidTr="00740AA9">
        <w:trPr>
          <w:trHeight w:val="20"/>
          <w:tblCellSpacing w:w="20" w:type="dxa"/>
          <w:jc w:val="center"/>
        </w:trPr>
        <w:tc>
          <w:tcPr>
            <w:tcW w:w="1277" w:type="dxa"/>
            <w:vAlign w:val="center"/>
          </w:tcPr>
          <w:p w:rsidR="009B51EE" w:rsidRPr="008852CE" w:rsidRDefault="009B51EE" w:rsidP="00913C08">
            <w:pPr>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18</w:t>
            </w:r>
          </w:p>
        </w:tc>
        <w:tc>
          <w:tcPr>
            <w:tcW w:w="8349" w:type="dxa"/>
          </w:tcPr>
          <w:p w:rsidR="009B51EE" w:rsidRPr="00006F62" w:rsidRDefault="009B51EE" w:rsidP="009B51EE">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Carta de Ausencia de Conflicto de Interés Personas Morales</w:t>
            </w:r>
          </w:p>
        </w:tc>
      </w:tr>
      <w:tr w:rsidR="009B51EE" w:rsidRPr="008852CE" w:rsidTr="00740AA9">
        <w:trPr>
          <w:trHeight w:val="20"/>
          <w:tblCellSpacing w:w="20" w:type="dxa"/>
          <w:jc w:val="center"/>
        </w:trPr>
        <w:tc>
          <w:tcPr>
            <w:tcW w:w="1277" w:type="dxa"/>
            <w:vAlign w:val="center"/>
          </w:tcPr>
          <w:p w:rsidR="009B51EE" w:rsidRPr="008852CE" w:rsidRDefault="009B51EE" w:rsidP="00913C08">
            <w:pPr>
              <w:spacing w:line="312" w:lineRule="auto"/>
              <w:jc w:val="center"/>
              <w:rPr>
                <w:rFonts w:ascii="Montserrat" w:hAnsi="Montserrat" w:cs="Arial"/>
                <w:b/>
                <w:bCs/>
                <w:color w:val="595959"/>
                <w:sz w:val="18"/>
                <w:szCs w:val="18"/>
              </w:rPr>
            </w:pPr>
            <w:r>
              <w:rPr>
                <w:rFonts w:ascii="Montserrat" w:hAnsi="Montserrat" w:cs="Arial"/>
                <w:b/>
                <w:bCs/>
                <w:color w:val="595959"/>
                <w:sz w:val="18"/>
                <w:szCs w:val="18"/>
              </w:rPr>
              <w:t>19</w:t>
            </w:r>
          </w:p>
        </w:tc>
        <w:tc>
          <w:tcPr>
            <w:tcW w:w="8349" w:type="dxa"/>
          </w:tcPr>
          <w:p w:rsidR="009B51EE" w:rsidRPr="00006F62" w:rsidRDefault="009B51EE" w:rsidP="009B51EE">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Carta de Ausencia de Conflicto de Interés Personas Físicas</w:t>
            </w:r>
          </w:p>
        </w:tc>
      </w:tr>
      <w:tr w:rsidR="009B51EE" w:rsidRPr="008852CE" w:rsidTr="00740AA9">
        <w:trPr>
          <w:trHeight w:val="20"/>
          <w:tblCellSpacing w:w="20" w:type="dxa"/>
          <w:jc w:val="center"/>
        </w:trPr>
        <w:tc>
          <w:tcPr>
            <w:tcW w:w="1277" w:type="dxa"/>
            <w:vAlign w:val="center"/>
          </w:tcPr>
          <w:p w:rsidR="009B51EE" w:rsidRDefault="009B51EE" w:rsidP="00913C08">
            <w:pPr>
              <w:spacing w:line="312" w:lineRule="auto"/>
              <w:jc w:val="center"/>
              <w:rPr>
                <w:rFonts w:ascii="Montserrat" w:hAnsi="Montserrat" w:cs="Arial"/>
                <w:b/>
                <w:bCs/>
                <w:color w:val="595959"/>
                <w:sz w:val="18"/>
                <w:szCs w:val="18"/>
              </w:rPr>
            </w:pPr>
            <w:r>
              <w:rPr>
                <w:rFonts w:ascii="Montserrat" w:hAnsi="Montserrat" w:cs="Arial"/>
                <w:b/>
                <w:bCs/>
                <w:color w:val="595959"/>
                <w:sz w:val="18"/>
                <w:szCs w:val="18"/>
              </w:rPr>
              <w:t>20</w:t>
            </w:r>
          </w:p>
        </w:tc>
        <w:tc>
          <w:tcPr>
            <w:tcW w:w="8349" w:type="dxa"/>
          </w:tcPr>
          <w:p w:rsidR="009B51EE" w:rsidRPr="00006F62" w:rsidRDefault="009B51EE" w:rsidP="009B51EE">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Protocolo de actuación en materia de contrataciones públicas</w:t>
            </w:r>
          </w:p>
        </w:tc>
      </w:tr>
      <w:tr w:rsidR="009B51EE" w:rsidRPr="008852CE" w:rsidTr="00740AA9">
        <w:trPr>
          <w:trHeight w:val="20"/>
          <w:tblCellSpacing w:w="20" w:type="dxa"/>
          <w:jc w:val="center"/>
        </w:trPr>
        <w:tc>
          <w:tcPr>
            <w:tcW w:w="1277" w:type="dxa"/>
            <w:vAlign w:val="center"/>
          </w:tcPr>
          <w:p w:rsidR="009B51EE" w:rsidRDefault="009B51EE" w:rsidP="00913C08">
            <w:pPr>
              <w:spacing w:line="312" w:lineRule="auto"/>
              <w:jc w:val="center"/>
              <w:rPr>
                <w:rFonts w:ascii="Montserrat" w:hAnsi="Montserrat" w:cs="Arial"/>
                <w:b/>
                <w:bCs/>
                <w:color w:val="595959"/>
                <w:sz w:val="18"/>
                <w:szCs w:val="18"/>
              </w:rPr>
            </w:pPr>
            <w:r>
              <w:rPr>
                <w:rFonts w:ascii="Montserrat" w:hAnsi="Montserrat" w:cs="Arial"/>
                <w:b/>
                <w:bCs/>
                <w:color w:val="595959"/>
                <w:sz w:val="18"/>
                <w:szCs w:val="18"/>
              </w:rPr>
              <w:t>21</w:t>
            </w:r>
          </w:p>
        </w:tc>
        <w:tc>
          <w:tcPr>
            <w:tcW w:w="8349" w:type="dxa"/>
          </w:tcPr>
          <w:p w:rsidR="009B51EE" w:rsidRPr="00006F62" w:rsidRDefault="009B51EE" w:rsidP="009B51EE">
            <w:pPr>
              <w:spacing w:line="312" w:lineRule="auto"/>
              <w:jc w:val="both"/>
              <w:rPr>
                <w:rFonts w:ascii="Montserrat" w:hAnsi="Montserrat" w:cs="Arial"/>
                <w:color w:val="262626" w:themeColor="text1" w:themeTint="D9"/>
                <w:sz w:val="18"/>
                <w:szCs w:val="18"/>
              </w:rPr>
            </w:pPr>
            <w:r w:rsidRPr="00006F62">
              <w:rPr>
                <w:rFonts w:ascii="Montserrat" w:hAnsi="Montserrat" w:cs="Arial"/>
                <w:color w:val="262626" w:themeColor="text1" w:themeTint="D9"/>
                <w:sz w:val="18"/>
                <w:szCs w:val="18"/>
              </w:rPr>
              <w:t>Encuesta de Transparencia</w:t>
            </w:r>
          </w:p>
        </w:tc>
      </w:tr>
    </w:tbl>
    <w:p w:rsidR="008D455F" w:rsidRPr="008852CE" w:rsidRDefault="008D455F" w:rsidP="008D455F">
      <w:pPr>
        <w:spacing w:line="312" w:lineRule="auto"/>
        <w:jc w:val="both"/>
        <w:rPr>
          <w:rFonts w:ascii="Montserrat" w:hAnsi="Montserrat" w:cs="Arial"/>
          <w:b/>
          <w:color w:val="595959"/>
          <w:sz w:val="18"/>
          <w:szCs w:val="18"/>
        </w:rPr>
        <w:sectPr w:rsidR="008D455F" w:rsidRPr="008852CE" w:rsidSect="008947A2">
          <w:headerReference w:type="default" r:id="rId11"/>
          <w:footerReference w:type="even" r:id="rId12"/>
          <w:footerReference w:type="default" r:id="rId13"/>
          <w:headerReference w:type="first" r:id="rId14"/>
          <w:footerReference w:type="first" r:id="rId15"/>
          <w:pgSz w:w="12240" w:h="15840" w:code="1"/>
          <w:pgMar w:top="1730" w:right="720" w:bottom="720" w:left="720" w:header="1560" w:footer="1467" w:gutter="0"/>
          <w:cols w:space="708"/>
          <w:docGrid w:linePitch="360"/>
        </w:sectPr>
      </w:pPr>
    </w:p>
    <w:p w:rsidR="008D455F" w:rsidRPr="002C4B85"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olor w:val="262626" w:themeColor="text1" w:themeTint="D9"/>
          <w:sz w:val="18"/>
          <w:szCs w:val="18"/>
          <w:shd w:val="clear" w:color="auto" w:fill="E0CEAA"/>
        </w:rPr>
      </w:pPr>
      <w:bookmarkStart w:id="1" w:name="_DEFINICIÓN_DE_TÉRMINOS"/>
      <w:bookmarkEnd w:id="1"/>
      <w:r w:rsidRPr="002C4B85">
        <w:rPr>
          <w:rFonts w:ascii="Montserrat" w:hAnsi="Montserrat" w:cs="Arial"/>
          <w:b/>
          <w:bCs/>
          <w:color w:val="262626" w:themeColor="text1" w:themeTint="D9"/>
          <w:sz w:val="18"/>
          <w:szCs w:val="18"/>
          <w:shd w:val="clear" w:color="auto" w:fill="E0CEAA"/>
        </w:rPr>
        <w:lastRenderedPageBreak/>
        <w:t>DEFINICIÓN DE TÉRMINOS Y ACRÓNIMOS.</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0"/>
          <w:numId w:val="38"/>
        </w:numPr>
        <w:spacing w:line="312" w:lineRule="auto"/>
        <w:ind w:left="851" w:hanging="851"/>
        <w:jc w:val="both"/>
        <w:outlineLvl w:val="1"/>
        <w:rPr>
          <w:rFonts w:ascii="Montserrat" w:hAnsi="Montserrat" w:cs="Arial"/>
          <w:b/>
          <w:color w:val="262626" w:themeColor="text1" w:themeTint="D9"/>
          <w:sz w:val="18"/>
          <w:szCs w:val="18"/>
        </w:rPr>
      </w:pPr>
      <w:bookmarkStart w:id="2" w:name="_Definición_de_términos."/>
      <w:bookmarkEnd w:id="2"/>
      <w:r w:rsidRPr="002C4B85">
        <w:rPr>
          <w:rFonts w:ascii="Montserrat" w:hAnsi="Montserrat" w:cs="Arial"/>
          <w:b/>
          <w:color w:val="262626" w:themeColor="text1" w:themeTint="D9"/>
          <w:sz w:val="18"/>
          <w:szCs w:val="18"/>
        </w:rPr>
        <w:t>Definición de términos.</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8D455F">
      <w:pPr>
        <w:spacing w:line="312" w:lineRule="auto"/>
        <w:jc w:val="both"/>
        <w:rPr>
          <w:rFonts w:ascii="Montserrat" w:hAnsi="Montserrat" w:cs="Arial"/>
          <w:color w:val="262626" w:themeColor="text1" w:themeTint="D9"/>
          <w:sz w:val="18"/>
          <w:szCs w:val="18"/>
        </w:rPr>
      </w:pPr>
      <w:r w:rsidRPr="002C4B85">
        <w:rPr>
          <w:rFonts w:ascii="Montserrat" w:hAnsi="Montserrat" w:cs="Arial"/>
          <w:color w:val="262626" w:themeColor="text1" w:themeTint="D9"/>
          <w:sz w:val="18"/>
          <w:szCs w:val="18"/>
        </w:rPr>
        <w:t>Para efectos de esta convocatoria, adicionalmente a las definiciones contenidas en el artículo 2 de la Ley de Adquisiciones, Arrendamientos y Servicios del Sector Público y artículo 2 de su Reglamento, se entenderá por:</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Cs/>
          <w:color w:val="262626" w:themeColor="text1" w:themeTint="D9"/>
          <w:sz w:val="18"/>
          <w:szCs w:val="18"/>
        </w:rPr>
      </w:pPr>
      <w:r w:rsidRPr="002C4B85">
        <w:rPr>
          <w:rFonts w:ascii="Montserrat" w:hAnsi="Montserrat" w:cs="Arial"/>
          <w:b/>
          <w:bCs/>
          <w:color w:val="262626" w:themeColor="text1" w:themeTint="D9"/>
          <w:sz w:val="18"/>
          <w:szCs w:val="18"/>
        </w:rPr>
        <w:t xml:space="preserve">Caso fortuito o de fuerza mayor: </w:t>
      </w:r>
      <w:r w:rsidRPr="002C4B85">
        <w:rPr>
          <w:rFonts w:ascii="Montserrat" w:hAnsi="Montserrat" w:cs="Arial"/>
          <w:bCs/>
          <w:color w:val="262626" w:themeColor="text1" w:themeTint="D9"/>
          <w:sz w:val="18"/>
          <w:szCs w:val="18"/>
        </w:rPr>
        <w:t>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
          <w:bCs/>
          <w:color w:val="262626" w:themeColor="text1" w:themeTint="D9"/>
          <w:sz w:val="18"/>
          <w:szCs w:val="18"/>
        </w:rPr>
      </w:pPr>
      <w:r w:rsidRPr="002C4B85">
        <w:rPr>
          <w:rFonts w:ascii="Montserrat" w:hAnsi="Montserrat" w:cs="Arial"/>
          <w:b/>
          <w:bCs/>
          <w:color w:val="262626" w:themeColor="text1" w:themeTint="D9"/>
          <w:sz w:val="18"/>
          <w:szCs w:val="18"/>
        </w:rPr>
        <w:t xml:space="preserve">Convocatoria: </w:t>
      </w:r>
      <w:r w:rsidRPr="002C4B85">
        <w:rPr>
          <w:rFonts w:ascii="Montserrat" w:hAnsi="Montserrat" w:cs="Arial"/>
          <w:bCs/>
          <w:color w:val="262626" w:themeColor="text1" w:themeTint="D9"/>
          <w:sz w:val="18"/>
          <w:szCs w:val="18"/>
        </w:rPr>
        <w:t xml:space="preserve">El presente documento que contiene las condiciones y requisitos que regirán y serán aplicados en este procedimiento de </w:t>
      </w:r>
      <w:r w:rsidRPr="002C4B85">
        <w:rPr>
          <w:rFonts w:ascii="Montserrat" w:hAnsi="Montserrat" w:cs="Arial"/>
          <w:b/>
          <w:bCs/>
          <w:color w:val="262626" w:themeColor="text1" w:themeTint="D9"/>
          <w:sz w:val="18"/>
          <w:szCs w:val="18"/>
        </w:rPr>
        <w:t xml:space="preserve">Licitación Pública </w:t>
      </w:r>
      <w:r w:rsidRPr="002C4B85">
        <w:rPr>
          <w:rFonts w:ascii="Montserrat" w:hAnsi="Montserrat" w:cs="Arial"/>
          <w:bCs/>
          <w:color w:val="262626" w:themeColor="text1" w:themeTint="D9"/>
          <w:sz w:val="18"/>
          <w:szCs w:val="18"/>
        </w:rPr>
        <w:t>y el contrato que se suscriba.</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
          <w:bCs/>
          <w:color w:val="262626" w:themeColor="text1" w:themeTint="D9"/>
          <w:sz w:val="18"/>
          <w:szCs w:val="18"/>
        </w:rPr>
      </w:pPr>
      <w:r w:rsidRPr="002C4B85">
        <w:rPr>
          <w:rFonts w:ascii="Montserrat" w:hAnsi="Montserrat" w:cs="Arial"/>
          <w:b/>
          <w:bCs/>
          <w:color w:val="262626" w:themeColor="text1" w:themeTint="D9"/>
          <w:sz w:val="18"/>
          <w:szCs w:val="18"/>
        </w:rPr>
        <w:t xml:space="preserve">Contrato: </w:t>
      </w:r>
      <w:r w:rsidRPr="002C4B85">
        <w:rPr>
          <w:rFonts w:ascii="Montserrat" w:hAnsi="Montserrat" w:cs="Arial"/>
          <w:bCs/>
          <w:color w:val="262626" w:themeColor="text1" w:themeTint="D9"/>
          <w:sz w:val="18"/>
          <w:szCs w:val="18"/>
        </w:rPr>
        <w:t xml:space="preserve">Documento legal que constituye el acuerdo de voluntades entre </w:t>
      </w:r>
      <w:r w:rsidRPr="002C4B85">
        <w:rPr>
          <w:rFonts w:ascii="Montserrat" w:hAnsi="Montserrat" w:cs="Arial"/>
          <w:b/>
          <w:bCs/>
          <w:color w:val="262626" w:themeColor="text1" w:themeTint="D9"/>
          <w:sz w:val="18"/>
          <w:szCs w:val="18"/>
        </w:rPr>
        <w:t>“LA CONAFOR”</w:t>
      </w:r>
      <w:r w:rsidRPr="002C4B85">
        <w:rPr>
          <w:rFonts w:ascii="Montserrat" w:hAnsi="Montserrat" w:cs="Arial"/>
          <w:bCs/>
          <w:color w:val="262626" w:themeColor="text1" w:themeTint="D9"/>
          <w:sz w:val="18"/>
          <w:szCs w:val="18"/>
        </w:rPr>
        <w:t xml:space="preserve"> y el licitante ganador, por medio del cual se crean o transfieren las obligaciones y derechos objeto del presente procedimiento de contratación.</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Cs/>
          <w:color w:val="262626" w:themeColor="text1" w:themeTint="D9"/>
          <w:sz w:val="18"/>
          <w:szCs w:val="18"/>
        </w:rPr>
      </w:pPr>
      <w:r w:rsidRPr="002C4B85">
        <w:rPr>
          <w:rFonts w:ascii="Montserrat" w:hAnsi="Montserrat" w:cs="Arial"/>
          <w:b/>
          <w:bCs/>
          <w:color w:val="262626" w:themeColor="text1" w:themeTint="D9"/>
          <w:sz w:val="18"/>
          <w:szCs w:val="18"/>
        </w:rPr>
        <w:t xml:space="preserve">Firma Electrónica de la proposición: </w:t>
      </w:r>
      <w:r w:rsidRPr="002C4B85">
        <w:rPr>
          <w:rFonts w:ascii="Montserrat" w:hAnsi="Montserrat" w:cs="Arial"/>
          <w:bCs/>
          <w:color w:val="262626" w:themeColor="text1" w:themeTint="D9"/>
          <w:sz w:val="18"/>
          <w:szCs w:val="18"/>
        </w:rPr>
        <w:t xml:space="preserve">Es un proceso que consiste en aplicar la firma electrónica, a través del módulo de Firma Electrónica de Documentos de </w:t>
      </w:r>
      <w:proofErr w:type="spellStart"/>
      <w:r w:rsidRPr="002C4B85">
        <w:rPr>
          <w:rFonts w:ascii="Montserrat" w:hAnsi="Montserrat" w:cs="Arial"/>
          <w:bCs/>
          <w:color w:val="262626" w:themeColor="text1" w:themeTint="D9"/>
          <w:sz w:val="18"/>
          <w:szCs w:val="18"/>
        </w:rPr>
        <w:t>CompraNet</w:t>
      </w:r>
      <w:proofErr w:type="spellEnd"/>
      <w:r w:rsidRPr="002C4B85">
        <w:rPr>
          <w:rFonts w:ascii="Montserrat" w:hAnsi="Montserrat" w:cs="Arial"/>
          <w:bCs/>
          <w:color w:val="262626" w:themeColor="text1" w:themeTint="D9"/>
          <w:sz w:val="18"/>
          <w:szCs w:val="18"/>
        </w:rPr>
        <w:t>, a los archivos generados por dicho sistema, los cuales contienen el resumen de los parámetros que conforman la propuesta técnica (TechnicalEnvelo</w:t>
      </w:r>
      <w:r w:rsidR="00D47232" w:rsidRPr="002C4B85">
        <w:rPr>
          <w:rFonts w:ascii="Montserrat" w:hAnsi="Montserrat" w:cs="Arial"/>
          <w:bCs/>
          <w:color w:val="262626" w:themeColor="text1" w:themeTint="D9"/>
          <w:sz w:val="18"/>
          <w:szCs w:val="18"/>
        </w:rPr>
        <w:t xml:space="preserve">peSummary.pdf) y/o la propuesta </w:t>
      </w:r>
      <w:r w:rsidRPr="002C4B85">
        <w:rPr>
          <w:rFonts w:ascii="Montserrat" w:hAnsi="Montserrat" w:cs="Arial"/>
          <w:bCs/>
          <w:color w:val="262626" w:themeColor="text1" w:themeTint="D9"/>
          <w:sz w:val="18"/>
          <w:szCs w:val="18"/>
        </w:rPr>
        <w:t>económica (PriceEnvelopeSummary.pdf), obteniendo como resultado que estos archivos tengan la extensión .p7m; con lo anterior se considerará la proposición firmada para efectos de la participación en el procedimiento de contratación.</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
          <w:bCs/>
          <w:color w:val="262626" w:themeColor="text1" w:themeTint="D9"/>
          <w:sz w:val="18"/>
          <w:szCs w:val="18"/>
        </w:rPr>
      </w:pPr>
      <w:r w:rsidRPr="002C4B85">
        <w:rPr>
          <w:rFonts w:ascii="Montserrat" w:hAnsi="Montserrat" w:cs="Arial"/>
          <w:b/>
          <w:bCs/>
          <w:color w:val="262626" w:themeColor="text1" w:themeTint="D9"/>
          <w:sz w:val="18"/>
          <w:szCs w:val="18"/>
        </w:rPr>
        <w:t xml:space="preserve">Licitante ganador: </w:t>
      </w:r>
      <w:r w:rsidRPr="002C4B85">
        <w:rPr>
          <w:rFonts w:ascii="Montserrat" w:hAnsi="Montserrat" w:cs="Arial"/>
          <w:bCs/>
          <w:color w:val="262626" w:themeColor="text1" w:themeTint="D9"/>
          <w:sz w:val="18"/>
          <w:szCs w:val="18"/>
        </w:rPr>
        <w:t xml:space="preserve">La(s) persona(s) física(s) o moral(es) que resulte(n) con adjudicación de las partidas de la presente </w:t>
      </w:r>
      <w:r w:rsidRPr="002C4B85">
        <w:rPr>
          <w:rFonts w:ascii="Montserrat" w:hAnsi="Montserrat" w:cs="Arial"/>
          <w:b/>
          <w:bCs/>
          <w:color w:val="262626" w:themeColor="text1" w:themeTint="D9"/>
          <w:sz w:val="18"/>
          <w:szCs w:val="18"/>
        </w:rPr>
        <w:t xml:space="preserve">Licitación Pública Electrónica Nacional </w:t>
      </w:r>
      <w:r w:rsidRPr="002C4B85">
        <w:rPr>
          <w:rFonts w:ascii="Montserrat" w:hAnsi="Montserrat" w:cs="Arial"/>
          <w:bCs/>
          <w:color w:val="262626" w:themeColor="text1" w:themeTint="D9"/>
          <w:sz w:val="18"/>
          <w:szCs w:val="18"/>
        </w:rPr>
        <w:t>de acuerdo a lo que se especifique en el acta de Fallo respectiva.</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
          <w:bCs/>
          <w:color w:val="262626" w:themeColor="text1" w:themeTint="D9"/>
          <w:sz w:val="18"/>
          <w:szCs w:val="18"/>
        </w:rPr>
      </w:pPr>
      <w:r w:rsidRPr="002C4B85">
        <w:rPr>
          <w:rFonts w:ascii="Montserrat" w:hAnsi="Montserrat" w:cs="Arial"/>
          <w:b/>
          <w:bCs/>
          <w:color w:val="262626" w:themeColor="text1" w:themeTint="D9"/>
          <w:sz w:val="18"/>
          <w:szCs w:val="18"/>
        </w:rPr>
        <w:lastRenderedPageBreak/>
        <w:t>Sobre:</w:t>
      </w:r>
      <w:r w:rsidRPr="002C4B85">
        <w:rPr>
          <w:rFonts w:ascii="Montserrat" w:hAnsi="Montserrat" w:cs="Arial"/>
          <w:bCs/>
          <w:color w:val="262626" w:themeColor="text1" w:themeTint="D9"/>
          <w:sz w:val="18"/>
          <w:szCs w:val="18"/>
        </w:rPr>
        <w:t xml:space="preserve"> el sobre electrónico que se remita a través de </w:t>
      </w:r>
      <w:proofErr w:type="spellStart"/>
      <w:r w:rsidRPr="002C4B85">
        <w:rPr>
          <w:rFonts w:ascii="Montserrat" w:hAnsi="Montserrat" w:cs="Arial"/>
          <w:bCs/>
          <w:color w:val="262626" w:themeColor="text1" w:themeTint="D9"/>
          <w:sz w:val="18"/>
          <w:szCs w:val="18"/>
        </w:rPr>
        <w:t>CompraNet</w:t>
      </w:r>
      <w:proofErr w:type="spellEnd"/>
      <w:r w:rsidRPr="002C4B85">
        <w:rPr>
          <w:rFonts w:ascii="Montserrat" w:hAnsi="Montserrat" w:cs="Arial"/>
          <w:bCs/>
          <w:color w:val="262626" w:themeColor="text1" w:themeTint="D9"/>
          <w:sz w:val="18"/>
          <w:szCs w:val="18"/>
        </w:rPr>
        <w:t>, que contenga la propuesta técnica, económica y la demás documentación solicitada por la convocante y cuyo contenido sólo puede ser conocido en el acto de presentación y apertura de proposiciones en términos de la LAASSP.</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
          <w:bCs/>
          <w:color w:val="262626" w:themeColor="text1" w:themeTint="D9"/>
          <w:sz w:val="18"/>
          <w:szCs w:val="18"/>
        </w:rPr>
      </w:pPr>
      <w:r w:rsidRPr="002C4B85">
        <w:rPr>
          <w:rFonts w:ascii="Montserrat" w:hAnsi="Montserrat" w:cs="Arial"/>
          <w:b/>
          <w:bCs/>
          <w:color w:val="262626" w:themeColor="text1" w:themeTint="D9"/>
          <w:sz w:val="18"/>
          <w:szCs w:val="18"/>
        </w:rPr>
        <w:t xml:space="preserve">Testigos sociales: </w:t>
      </w:r>
      <w:r w:rsidRPr="002C4B85">
        <w:rPr>
          <w:rFonts w:ascii="Montserrat" w:hAnsi="Montserrat" w:cs="Arial"/>
          <w:bCs/>
          <w:color w:val="262626" w:themeColor="text1" w:themeTint="D9"/>
          <w:sz w:val="18"/>
          <w:szCs w:val="18"/>
        </w:rPr>
        <w:t xml:space="preserve">Las personas físicas que pertenezcan o no a organizaciones no gubernamentales, así como las propias organizaciones no gubernamentales, que cuenten con el registro correspondiente ante la SFP, que a solicitud de </w:t>
      </w:r>
      <w:r w:rsidRPr="002C4B85">
        <w:rPr>
          <w:rFonts w:ascii="Montserrat" w:hAnsi="Montserrat" w:cs="Arial"/>
          <w:b/>
          <w:bCs/>
          <w:color w:val="262626" w:themeColor="text1" w:themeTint="D9"/>
          <w:sz w:val="18"/>
          <w:szCs w:val="18"/>
        </w:rPr>
        <w:t>“LA CONAFOR”</w:t>
      </w:r>
      <w:r w:rsidRPr="002C4B85">
        <w:rPr>
          <w:rFonts w:ascii="Montserrat" w:hAnsi="Montserrat" w:cs="Arial"/>
          <w:bCs/>
          <w:color w:val="262626" w:themeColor="text1" w:themeTint="D9"/>
          <w:sz w:val="18"/>
          <w:szCs w:val="18"/>
        </w:rPr>
        <w:t xml:space="preserve">, por iniciativa propia, o a solicitud de la SFP podrán participar con derecho a voz en las contrataciones que lleve a cabo </w:t>
      </w:r>
      <w:r w:rsidRPr="002C4B85">
        <w:rPr>
          <w:rFonts w:ascii="Montserrat" w:hAnsi="Montserrat" w:cs="Arial"/>
          <w:b/>
          <w:bCs/>
          <w:color w:val="262626" w:themeColor="text1" w:themeTint="D9"/>
          <w:sz w:val="18"/>
          <w:szCs w:val="18"/>
        </w:rPr>
        <w:t>“LA CONAFOR”</w:t>
      </w:r>
      <w:r w:rsidRPr="002C4B85">
        <w:rPr>
          <w:rFonts w:ascii="Montserrat" w:hAnsi="Montserrat" w:cs="Arial"/>
          <w:bCs/>
          <w:color w:val="262626" w:themeColor="text1" w:themeTint="D9"/>
          <w:sz w:val="18"/>
          <w:szCs w:val="18"/>
        </w:rPr>
        <w:t>, emitiendo al término de su participación un testimonio público sobre el desarrollo de las mismas.</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2C4B85" w:rsidRDefault="008D455F" w:rsidP="00D92C56">
      <w:pPr>
        <w:keepNext/>
        <w:numPr>
          <w:ilvl w:val="1"/>
          <w:numId w:val="38"/>
        </w:numPr>
        <w:spacing w:line="312" w:lineRule="auto"/>
        <w:ind w:left="851" w:hanging="851"/>
        <w:jc w:val="both"/>
        <w:outlineLvl w:val="2"/>
        <w:rPr>
          <w:rFonts w:ascii="Montserrat" w:hAnsi="Montserrat" w:cs="Arial"/>
          <w:b/>
          <w:bCs/>
          <w:color w:val="262626" w:themeColor="text1" w:themeTint="D9"/>
          <w:sz w:val="18"/>
          <w:szCs w:val="18"/>
        </w:rPr>
      </w:pPr>
      <w:r w:rsidRPr="002C4B85">
        <w:rPr>
          <w:rFonts w:ascii="Montserrat" w:hAnsi="Montserrat" w:cs="Arial"/>
          <w:b/>
          <w:bCs/>
          <w:color w:val="262626" w:themeColor="text1" w:themeTint="D9"/>
          <w:sz w:val="18"/>
          <w:szCs w:val="18"/>
        </w:rPr>
        <w:t xml:space="preserve">Testimonio: </w:t>
      </w:r>
      <w:r w:rsidRPr="002C4B85">
        <w:rPr>
          <w:rFonts w:ascii="Montserrat" w:hAnsi="Montserrat" w:cs="Arial"/>
          <w:bCs/>
          <w:color w:val="262626" w:themeColor="text1" w:themeTint="D9"/>
          <w:sz w:val="18"/>
          <w:szCs w:val="18"/>
        </w:rPr>
        <w:t>Documento público que emitirá el Testigo Social al final de su participación y que contendrá las observaciones y, en su caso, recomendaciones derivadas de la misma.</w:t>
      </w:r>
    </w:p>
    <w:p w:rsidR="008D455F" w:rsidRPr="002C4B85" w:rsidRDefault="008D455F" w:rsidP="008D455F">
      <w:pPr>
        <w:spacing w:line="312" w:lineRule="auto"/>
        <w:ind w:left="1418" w:hanging="567"/>
        <w:jc w:val="both"/>
        <w:rPr>
          <w:rFonts w:ascii="Montserrat" w:hAnsi="Montserrat" w:cs="Arial"/>
          <w:color w:val="262626" w:themeColor="text1" w:themeTint="D9"/>
          <w:sz w:val="18"/>
          <w:szCs w:val="18"/>
        </w:rPr>
      </w:pPr>
    </w:p>
    <w:p w:rsidR="008D455F" w:rsidRPr="002C4B85" w:rsidRDefault="008D455F" w:rsidP="00D92C56">
      <w:pPr>
        <w:keepNext/>
        <w:numPr>
          <w:ilvl w:val="0"/>
          <w:numId w:val="73"/>
        </w:numPr>
        <w:spacing w:line="312" w:lineRule="auto"/>
        <w:ind w:left="851" w:hanging="851"/>
        <w:jc w:val="both"/>
        <w:outlineLvl w:val="1"/>
        <w:rPr>
          <w:rFonts w:ascii="Montserrat" w:hAnsi="Montserrat" w:cs="Arial"/>
          <w:b/>
          <w:color w:val="262626" w:themeColor="text1" w:themeTint="D9"/>
          <w:sz w:val="18"/>
          <w:szCs w:val="18"/>
        </w:rPr>
      </w:pPr>
      <w:bookmarkStart w:id="3" w:name="_Acrónimos."/>
      <w:bookmarkEnd w:id="3"/>
      <w:r w:rsidRPr="002C4B85">
        <w:rPr>
          <w:rFonts w:ascii="Montserrat" w:hAnsi="Montserrat" w:cs="Arial"/>
          <w:b/>
          <w:color w:val="262626" w:themeColor="text1" w:themeTint="D9"/>
          <w:sz w:val="18"/>
          <w:szCs w:val="18"/>
        </w:rPr>
        <w:t>Acrónimos.</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UAF:</w:t>
      </w:r>
      <w:r w:rsidRPr="002C4B85">
        <w:rPr>
          <w:rFonts w:ascii="Montserrat" w:hAnsi="Montserrat" w:cs="Arial"/>
          <w:color w:val="262626" w:themeColor="text1" w:themeTint="D9"/>
          <w:sz w:val="18"/>
          <w:szCs w:val="18"/>
        </w:rPr>
        <w:t xml:space="preserve"> la Unidad de Administración y Finanzas, es la Unidad Administrativa que fungirá como área contratante.</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CLABE:</w:t>
      </w:r>
      <w:r w:rsidRPr="002C4B85">
        <w:rPr>
          <w:rFonts w:ascii="Montserrat" w:hAnsi="Montserrat" w:cs="Arial"/>
          <w:color w:val="262626" w:themeColor="text1" w:themeTint="D9"/>
          <w:sz w:val="18"/>
          <w:szCs w:val="18"/>
        </w:rPr>
        <w:t xml:space="preserve"> Clave Bancaria Estandarizada.</w:t>
      </w:r>
    </w:p>
    <w:p w:rsidR="008D455F" w:rsidRPr="002C4B85" w:rsidRDefault="008D455F" w:rsidP="008D455F">
      <w:pPr>
        <w:tabs>
          <w:tab w:val="left" w:pos="851"/>
          <w:tab w:val="left" w:pos="1206"/>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CONAFOR:</w:t>
      </w:r>
      <w:r w:rsidRPr="002C4B85">
        <w:rPr>
          <w:rFonts w:ascii="Montserrat" w:hAnsi="Montserrat" w:cs="Arial"/>
          <w:color w:val="262626" w:themeColor="text1" w:themeTint="D9"/>
          <w:sz w:val="18"/>
          <w:szCs w:val="18"/>
        </w:rPr>
        <w:t xml:space="preserve"> la Comisión Nacional Forestal.</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CURP:</w:t>
      </w:r>
      <w:r w:rsidRPr="002C4B85">
        <w:rPr>
          <w:rFonts w:ascii="Montserrat" w:hAnsi="Montserrat" w:cs="Arial"/>
          <w:color w:val="262626" w:themeColor="text1" w:themeTint="D9"/>
          <w:sz w:val="18"/>
          <w:szCs w:val="18"/>
        </w:rPr>
        <w:t xml:space="preserve"> Clave Única del Registro de Población.</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 xml:space="preserve">DOF: </w:t>
      </w:r>
      <w:r w:rsidRPr="002C4B85">
        <w:rPr>
          <w:rFonts w:ascii="Montserrat" w:hAnsi="Montserrat" w:cs="Arial"/>
          <w:color w:val="262626" w:themeColor="text1" w:themeTint="D9"/>
          <w:sz w:val="18"/>
          <w:szCs w:val="18"/>
        </w:rPr>
        <w:t>el Diario Oficial de la Federación.</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 xml:space="preserve">GRM: </w:t>
      </w:r>
      <w:r w:rsidRPr="002C4B85">
        <w:rPr>
          <w:rFonts w:ascii="Montserrat" w:hAnsi="Montserrat" w:cs="Arial"/>
          <w:color w:val="262626" w:themeColor="text1" w:themeTint="D9"/>
          <w:sz w:val="18"/>
          <w:szCs w:val="18"/>
        </w:rPr>
        <w:t>Gerencia de Recursos Materiales.</w:t>
      </w:r>
    </w:p>
    <w:p w:rsidR="003C0C91" w:rsidRPr="002C4B85" w:rsidRDefault="003C0C91" w:rsidP="003C0C91">
      <w:pPr>
        <w:tabs>
          <w:tab w:val="left" w:pos="851"/>
        </w:tabs>
        <w:spacing w:line="312" w:lineRule="auto"/>
        <w:ind w:left="851"/>
        <w:jc w:val="both"/>
        <w:rPr>
          <w:rFonts w:ascii="Montserrat" w:hAnsi="Montserrat" w:cs="Arial"/>
          <w:color w:val="262626" w:themeColor="text1" w:themeTint="D9"/>
          <w:sz w:val="18"/>
          <w:szCs w:val="18"/>
        </w:rPr>
      </w:pPr>
    </w:p>
    <w:p w:rsidR="003C0C91" w:rsidRPr="002C4B85" w:rsidRDefault="003C0C91"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GMF:</w:t>
      </w:r>
      <w:r w:rsidRPr="002C4B85">
        <w:rPr>
          <w:rFonts w:ascii="Montserrat" w:hAnsi="Montserrat" w:cs="Arial"/>
          <w:color w:val="262626" w:themeColor="text1" w:themeTint="D9"/>
          <w:sz w:val="18"/>
          <w:szCs w:val="18"/>
        </w:rPr>
        <w:t xml:space="preserve"> Gerencia de Manejo del Fuego.</w:t>
      </w:r>
    </w:p>
    <w:p w:rsidR="003C0C91" w:rsidRPr="002C4B85" w:rsidRDefault="003C0C91" w:rsidP="003C0C91">
      <w:pPr>
        <w:tabs>
          <w:tab w:val="left" w:pos="851"/>
        </w:tabs>
        <w:spacing w:line="312" w:lineRule="auto"/>
        <w:ind w:left="851"/>
        <w:jc w:val="both"/>
        <w:rPr>
          <w:rFonts w:ascii="Montserrat" w:hAnsi="Montserrat" w:cs="Arial"/>
          <w:color w:val="262626" w:themeColor="text1" w:themeTint="D9"/>
          <w:sz w:val="18"/>
          <w:szCs w:val="18"/>
        </w:rPr>
      </w:pPr>
    </w:p>
    <w:p w:rsidR="003C0C91" w:rsidRDefault="003C0C91"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CRMF</w:t>
      </w:r>
      <w:r w:rsidRPr="0072240E">
        <w:rPr>
          <w:rFonts w:ascii="Montserrat" w:hAnsi="Montserrat" w:cs="Arial"/>
          <w:b/>
          <w:color w:val="262626" w:themeColor="text1" w:themeTint="D9"/>
          <w:sz w:val="18"/>
          <w:szCs w:val="18"/>
        </w:rPr>
        <w:t>:</w:t>
      </w:r>
      <w:r w:rsidRPr="002C4B85">
        <w:rPr>
          <w:rFonts w:ascii="Montserrat" w:hAnsi="Montserrat" w:cs="Arial"/>
          <w:color w:val="262626" w:themeColor="text1" w:themeTint="D9"/>
          <w:sz w:val="18"/>
          <w:szCs w:val="18"/>
        </w:rPr>
        <w:t xml:space="preserve"> Centro Regional de Manejo del Fuego</w:t>
      </w:r>
      <w:r w:rsidR="0072240E">
        <w:rPr>
          <w:rFonts w:ascii="Montserrat" w:hAnsi="Montserrat" w:cs="Arial"/>
          <w:color w:val="262626" w:themeColor="text1" w:themeTint="D9"/>
          <w:sz w:val="18"/>
          <w:szCs w:val="18"/>
        </w:rPr>
        <w:t>.</w:t>
      </w:r>
    </w:p>
    <w:p w:rsidR="0072240E" w:rsidRDefault="0072240E" w:rsidP="0072240E">
      <w:pPr>
        <w:tabs>
          <w:tab w:val="left" w:pos="851"/>
        </w:tabs>
        <w:spacing w:line="312" w:lineRule="auto"/>
        <w:ind w:left="851"/>
        <w:jc w:val="both"/>
        <w:rPr>
          <w:rFonts w:ascii="Montserrat" w:hAnsi="Montserrat" w:cs="Arial"/>
          <w:b/>
          <w:color w:val="262626" w:themeColor="text1" w:themeTint="D9"/>
          <w:sz w:val="18"/>
          <w:szCs w:val="18"/>
        </w:rPr>
      </w:pPr>
    </w:p>
    <w:p w:rsidR="0072240E" w:rsidRDefault="0072240E" w:rsidP="0072240E">
      <w:pPr>
        <w:tabs>
          <w:tab w:val="left" w:pos="851"/>
        </w:tabs>
        <w:spacing w:line="312" w:lineRule="auto"/>
        <w:ind w:left="851"/>
        <w:jc w:val="both"/>
        <w:rPr>
          <w:rFonts w:ascii="Montserrat" w:hAnsi="Montserrat" w:cs="Arial"/>
          <w:color w:val="262626" w:themeColor="text1" w:themeTint="D9"/>
          <w:sz w:val="18"/>
          <w:szCs w:val="18"/>
        </w:rPr>
      </w:pPr>
    </w:p>
    <w:p w:rsidR="0072240E" w:rsidRPr="002C4B85" w:rsidRDefault="0072240E"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Pr>
          <w:rFonts w:ascii="Montserrat" w:hAnsi="Montserrat" w:cs="Arial"/>
          <w:b/>
          <w:color w:val="262626" w:themeColor="text1" w:themeTint="D9"/>
          <w:sz w:val="18"/>
          <w:szCs w:val="18"/>
        </w:rPr>
        <w:t>PDF</w:t>
      </w:r>
      <w:r w:rsidRPr="0072240E">
        <w:rPr>
          <w:rFonts w:ascii="Montserrat" w:hAnsi="Montserrat" w:cs="Arial"/>
          <w:b/>
          <w:color w:val="262626" w:themeColor="text1" w:themeTint="D9"/>
          <w:sz w:val="18"/>
          <w:szCs w:val="18"/>
        </w:rPr>
        <w:t>:</w:t>
      </w:r>
      <w:r>
        <w:rPr>
          <w:rFonts w:ascii="Montserrat" w:hAnsi="Montserrat" w:cs="Arial"/>
          <w:b/>
          <w:color w:val="262626" w:themeColor="text1" w:themeTint="D9"/>
          <w:sz w:val="18"/>
          <w:szCs w:val="18"/>
        </w:rPr>
        <w:t xml:space="preserve"> </w:t>
      </w:r>
      <w:proofErr w:type="spellStart"/>
      <w:r>
        <w:rPr>
          <w:rFonts w:ascii="Montserrat" w:hAnsi="Montserrat" w:cs="Arial"/>
          <w:color w:val="262626" w:themeColor="text1" w:themeTint="D9"/>
          <w:sz w:val="18"/>
          <w:szCs w:val="18"/>
        </w:rPr>
        <w:t>Promotoría</w:t>
      </w:r>
      <w:proofErr w:type="spellEnd"/>
      <w:r>
        <w:rPr>
          <w:rFonts w:ascii="Montserrat" w:hAnsi="Montserrat" w:cs="Arial"/>
          <w:color w:val="262626" w:themeColor="text1" w:themeTint="D9"/>
          <w:sz w:val="18"/>
          <w:szCs w:val="18"/>
        </w:rPr>
        <w:t xml:space="preserve"> de Desarrollo Forestal.</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IMSS:</w:t>
      </w:r>
      <w:r w:rsidRPr="002C4B85">
        <w:rPr>
          <w:rFonts w:ascii="Montserrat" w:hAnsi="Montserrat" w:cs="Arial"/>
          <w:color w:val="262626" w:themeColor="text1" w:themeTint="D9"/>
          <w:sz w:val="18"/>
          <w:szCs w:val="18"/>
        </w:rPr>
        <w:t xml:space="preserve"> Instituto Mexicano del Seguro Social.</w:t>
      </w:r>
    </w:p>
    <w:p w:rsidR="006159B6" w:rsidRPr="002C4B85" w:rsidRDefault="006159B6" w:rsidP="006159B6">
      <w:pPr>
        <w:tabs>
          <w:tab w:val="left" w:pos="851"/>
        </w:tabs>
        <w:spacing w:line="312" w:lineRule="auto"/>
        <w:ind w:left="851"/>
        <w:jc w:val="both"/>
        <w:rPr>
          <w:rFonts w:ascii="Montserrat" w:hAnsi="Montserrat" w:cs="Arial"/>
          <w:color w:val="262626" w:themeColor="text1" w:themeTint="D9"/>
          <w:sz w:val="18"/>
          <w:szCs w:val="18"/>
        </w:rPr>
      </w:pPr>
    </w:p>
    <w:p w:rsidR="006159B6" w:rsidRPr="002C4B85" w:rsidRDefault="006159B6" w:rsidP="006159B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INFONAVIT:</w:t>
      </w:r>
      <w:r w:rsidRPr="002C4B85">
        <w:rPr>
          <w:rFonts w:ascii="Montserrat" w:hAnsi="Montserrat" w:cs="Arial"/>
          <w:color w:val="262626" w:themeColor="text1" w:themeTint="D9"/>
          <w:sz w:val="18"/>
          <w:szCs w:val="18"/>
        </w:rPr>
        <w:t xml:space="preserve"> Instituto del Fondo Nacional de la Vivienda para los Trabajadores</w:t>
      </w:r>
      <w:r w:rsidR="00D47232" w:rsidRPr="002C4B85">
        <w:rPr>
          <w:rFonts w:ascii="Montserrat" w:hAnsi="Montserrat" w:cs="Arial"/>
          <w:color w:val="262626" w:themeColor="text1" w:themeTint="D9"/>
          <w:sz w:val="18"/>
          <w:szCs w:val="18"/>
        </w:rPr>
        <w:t>.</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 xml:space="preserve">IVA: </w:t>
      </w:r>
      <w:r w:rsidRPr="002C4B85">
        <w:rPr>
          <w:rFonts w:ascii="Montserrat" w:hAnsi="Montserrat" w:cs="Arial"/>
          <w:color w:val="262626" w:themeColor="text1" w:themeTint="D9"/>
          <w:sz w:val="18"/>
          <w:szCs w:val="18"/>
        </w:rPr>
        <w:t>Impuesto al Valor Agregado.</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LAASSP:</w:t>
      </w:r>
      <w:r w:rsidRPr="002C4B85">
        <w:rPr>
          <w:rFonts w:ascii="Montserrat" w:hAnsi="Montserrat" w:cs="Arial"/>
          <w:color w:val="262626" w:themeColor="text1" w:themeTint="D9"/>
          <w:sz w:val="18"/>
          <w:szCs w:val="18"/>
        </w:rPr>
        <w:t xml:space="preserve"> Ley de Adquisiciones, Arrendamientos y Servicios del Sector Público.</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LFPA:</w:t>
      </w:r>
      <w:r w:rsidRPr="002C4B85">
        <w:rPr>
          <w:rFonts w:ascii="Montserrat" w:hAnsi="Montserrat" w:cs="Arial"/>
          <w:color w:val="262626" w:themeColor="text1" w:themeTint="D9"/>
          <w:sz w:val="18"/>
          <w:szCs w:val="18"/>
        </w:rPr>
        <w:t xml:space="preserve"> Ley Federal de Procedimiento Administrativo.</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LFT:</w:t>
      </w:r>
      <w:r w:rsidRPr="002C4B85">
        <w:rPr>
          <w:rFonts w:ascii="Montserrat" w:hAnsi="Montserrat" w:cs="Arial"/>
          <w:color w:val="262626" w:themeColor="text1" w:themeTint="D9"/>
          <w:sz w:val="18"/>
          <w:szCs w:val="18"/>
        </w:rPr>
        <w:t xml:space="preserve"> Ley Federal del Trabajo.</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OIC:</w:t>
      </w:r>
      <w:r w:rsidRPr="002C4B85">
        <w:rPr>
          <w:rFonts w:ascii="Montserrat" w:hAnsi="Montserrat" w:cs="Arial"/>
          <w:color w:val="262626" w:themeColor="text1" w:themeTint="D9"/>
          <w:sz w:val="18"/>
          <w:szCs w:val="18"/>
        </w:rPr>
        <w:t xml:space="preserve"> Órgano Interno de Control en “LA CONAFOR”, ubicado en Periférico Poniente número 5360, Interior Edificio “C”, colonia San Juan de </w:t>
      </w:r>
      <w:proofErr w:type="spellStart"/>
      <w:r w:rsidRPr="002C4B85">
        <w:rPr>
          <w:rFonts w:ascii="Montserrat" w:hAnsi="Montserrat" w:cs="Arial"/>
          <w:color w:val="262626" w:themeColor="text1" w:themeTint="D9"/>
          <w:sz w:val="18"/>
          <w:szCs w:val="18"/>
        </w:rPr>
        <w:t>Ocotán</w:t>
      </w:r>
      <w:proofErr w:type="spellEnd"/>
      <w:r w:rsidRPr="002C4B85">
        <w:rPr>
          <w:rFonts w:ascii="Montserrat" w:hAnsi="Montserrat" w:cs="Arial"/>
          <w:color w:val="262626" w:themeColor="text1" w:themeTint="D9"/>
          <w:sz w:val="18"/>
          <w:szCs w:val="18"/>
        </w:rPr>
        <w:t>, Código Postal 45019,  Zapopan, Jalisco.</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POBALINES:</w:t>
      </w:r>
      <w:r w:rsidRPr="002C4B85">
        <w:rPr>
          <w:rFonts w:ascii="Montserrat" w:hAnsi="Montserrat" w:cs="Arial"/>
          <w:color w:val="262626" w:themeColor="text1" w:themeTint="D9"/>
          <w:sz w:val="18"/>
          <w:szCs w:val="18"/>
        </w:rPr>
        <w:t xml:space="preserve"> Las Políticas, Bases y Lineamientos en materia de Adquisiciones, Arrendamientos y Servicios de “LA CONAFOR” vigentes.</w:t>
      </w:r>
    </w:p>
    <w:p w:rsidR="008D455F" w:rsidRPr="002C4B85" w:rsidRDefault="008D455F" w:rsidP="008D455F">
      <w:pPr>
        <w:pStyle w:val="Prrafodelista"/>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b/>
          <w:color w:val="262626" w:themeColor="text1" w:themeTint="D9"/>
          <w:sz w:val="18"/>
          <w:szCs w:val="18"/>
        </w:rPr>
      </w:pPr>
      <w:r w:rsidRPr="002C4B85">
        <w:rPr>
          <w:rFonts w:ascii="Montserrat" w:hAnsi="Montserrat" w:cs="Arial"/>
          <w:b/>
          <w:color w:val="262626" w:themeColor="text1" w:themeTint="D9"/>
          <w:sz w:val="18"/>
          <w:szCs w:val="18"/>
        </w:rPr>
        <w:t xml:space="preserve">PDF: </w:t>
      </w:r>
      <w:r w:rsidRPr="002C4B85">
        <w:rPr>
          <w:rFonts w:ascii="Montserrat" w:hAnsi="Montserrat" w:cs="Arial"/>
          <w:color w:val="262626" w:themeColor="text1" w:themeTint="D9"/>
          <w:sz w:val="18"/>
          <w:szCs w:val="18"/>
        </w:rPr>
        <w:t>Promotoría de Desarrollo Forestal.</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RLAASSP:</w:t>
      </w:r>
      <w:r w:rsidRPr="002C4B85">
        <w:rPr>
          <w:rFonts w:ascii="Montserrat" w:hAnsi="Montserrat" w:cs="Arial"/>
          <w:color w:val="262626" w:themeColor="text1" w:themeTint="D9"/>
          <w:sz w:val="18"/>
          <w:szCs w:val="18"/>
        </w:rPr>
        <w:t xml:space="preserve"> Reglamento de la Ley de Adquisiciones Arrendamientos y Servicios del Sector Público.</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SAT:</w:t>
      </w:r>
      <w:r w:rsidRPr="002C4B85">
        <w:rPr>
          <w:rFonts w:ascii="Montserrat" w:hAnsi="Montserrat" w:cs="Arial"/>
          <w:color w:val="262626" w:themeColor="text1" w:themeTint="D9"/>
          <w:sz w:val="18"/>
          <w:szCs w:val="18"/>
        </w:rPr>
        <w:t xml:space="preserve"> Servicio de Administración Tributaria de la Secretaría de Hacienda y Crédito Público.</w:t>
      </w:r>
    </w:p>
    <w:p w:rsidR="008D455F" w:rsidRPr="002C4B85"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2C4B85" w:rsidRDefault="008D455F" w:rsidP="00D92C56">
      <w:pPr>
        <w:numPr>
          <w:ilvl w:val="1"/>
          <w:numId w:val="73"/>
        </w:numPr>
        <w:tabs>
          <w:tab w:val="left" w:pos="851"/>
        </w:tabs>
        <w:spacing w:line="312" w:lineRule="auto"/>
        <w:ind w:left="851" w:hanging="851"/>
        <w:jc w:val="both"/>
        <w:rPr>
          <w:rFonts w:ascii="Montserrat" w:hAnsi="Montserrat" w:cs="Arial"/>
          <w:color w:val="262626" w:themeColor="text1" w:themeTint="D9"/>
          <w:sz w:val="18"/>
          <w:szCs w:val="18"/>
        </w:rPr>
      </w:pPr>
      <w:r w:rsidRPr="002C4B85">
        <w:rPr>
          <w:rFonts w:ascii="Montserrat" w:hAnsi="Montserrat" w:cs="Arial"/>
          <w:b/>
          <w:color w:val="262626" w:themeColor="text1" w:themeTint="D9"/>
          <w:sz w:val="18"/>
          <w:szCs w:val="18"/>
        </w:rPr>
        <w:t>SFP:</w:t>
      </w:r>
      <w:r w:rsidRPr="002C4B85">
        <w:rPr>
          <w:rFonts w:ascii="Montserrat" w:hAnsi="Montserrat" w:cs="Arial"/>
          <w:color w:val="262626" w:themeColor="text1" w:themeTint="D9"/>
          <w:sz w:val="18"/>
          <w:szCs w:val="18"/>
        </w:rPr>
        <w:t xml:space="preserve"> Secretaría de la Función Pública.</w:t>
      </w:r>
    </w:p>
    <w:p w:rsidR="008D455F" w:rsidRPr="002C4B85" w:rsidRDefault="008D455F" w:rsidP="008D455F">
      <w:pPr>
        <w:pStyle w:val="Prrafodelista"/>
        <w:rPr>
          <w:rFonts w:ascii="Montserrat" w:hAnsi="Montserrat" w:cs="Arial"/>
          <w:color w:val="262626" w:themeColor="text1" w:themeTint="D9"/>
          <w:sz w:val="18"/>
          <w:szCs w:val="18"/>
        </w:rPr>
      </w:pPr>
    </w:p>
    <w:p w:rsidR="008D455F" w:rsidRPr="002C4B85"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olor w:val="262626" w:themeColor="text1" w:themeTint="D9"/>
          <w:sz w:val="18"/>
          <w:szCs w:val="18"/>
          <w:shd w:val="clear" w:color="auto" w:fill="BFBFBF"/>
        </w:rPr>
      </w:pPr>
      <w:bookmarkStart w:id="4" w:name="_DATOS_GENERALES_DE"/>
      <w:bookmarkEnd w:id="4"/>
      <w:r w:rsidRPr="002C4B85">
        <w:rPr>
          <w:rFonts w:ascii="Montserrat" w:hAnsi="Montserrat" w:cs="Arial"/>
          <w:b/>
          <w:bCs/>
          <w:color w:val="262626" w:themeColor="text1" w:themeTint="D9"/>
          <w:sz w:val="18"/>
          <w:szCs w:val="18"/>
          <w:shd w:val="clear" w:color="auto" w:fill="E0CEAA"/>
        </w:rPr>
        <w:t>DATOS GENERALES DE LA LICITACIÓN PÚBLICA.</w:t>
      </w:r>
    </w:p>
    <w:p w:rsidR="008D455F" w:rsidRPr="002C4B85" w:rsidRDefault="008D455F" w:rsidP="008D455F">
      <w:pPr>
        <w:spacing w:line="312" w:lineRule="auto"/>
        <w:jc w:val="both"/>
        <w:rPr>
          <w:rFonts w:ascii="Montserrat" w:hAnsi="Montserrat" w:cs="Arial"/>
          <w:color w:val="262626" w:themeColor="text1" w:themeTint="D9"/>
          <w:sz w:val="18"/>
          <w:szCs w:val="18"/>
        </w:rPr>
      </w:pPr>
    </w:p>
    <w:p w:rsidR="008D455F" w:rsidRPr="00394414" w:rsidRDefault="008D455F" w:rsidP="00D92C56">
      <w:pPr>
        <w:keepNext/>
        <w:numPr>
          <w:ilvl w:val="0"/>
          <w:numId w:val="39"/>
        </w:numPr>
        <w:spacing w:line="312" w:lineRule="auto"/>
        <w:ind w:left="851" w:hanging="851"/>
        <w:jc w:val="both"/>
        <w:outlineLvl w:val="1"/>
        <w:rPr>
          <w:rFonts w:ascii="Montserrat" w:hAnsi="Montserrat" w:cs="Arial"/>
          <w:b/>
          <w:color w:val="262626" w:themeColor="text1" w:themeTint="D9"/>
          <w:sz w:val="18"/>
          <w:szCs w:val="18"/>
        </w:rPr>
      </w:pPr>
      <w:bookmarkStart w:id="5" w:name="_De_la_Entidad"/>
      <w:bookmarkEnd w:id="5"/>
      <w:r w:rsidRPr="00394414">
        <w:rPr>
          <w:rFonts w:ascii="Montserrat" w:hAnsi="Montserrat" w:cs="Arial"/>
          <w:b/>
          <w:color w:val="262626" w:themeColor="text1" w:themeTint="D9"/>
          <w:sz w:val="18"/>
          <w:szCs w:val="18"/>
        </w:rPr>
        <w:t>De la entidad convocante y el área contratante.</w:t>
      </w:r>
    </w:p>
    <w:p w:rsidR="008D455F" w:rsidRPr="00394414" w:rsidRDefault="008D455F" w:rsidP="008D455F">
      <w:pPr>
        <w:spacing w:line="312" w:lineRule="auto"/>
        <w:jc w:val="both"/>
        <w:rPr>
          <w:rFonts w:ascii="Montserrat" w:hAnsi="Montserrat" w:cs="Arial"/>
          <w:color w:val="262626" w:themeColor="text1" w:themeTint="D9"/>
          <w:sz w:val="18"/>
          <w:szCs w:val="18"/>
        </w:rPr>
      </w:pPr>
    </w:p>
    <w:p w:rsidR="008D455F" w:rsidRPr="00394414" w:rsidRDefault="008D455F" w:rsidP="008D455F">
      <w:pPr>
        <w:spacing w:line="312" w:lineRule="auto"/>
        <w:jc w:val="both"/>
        <w:rPr>
          <w:rFonts w:ascii="Montserrat" w:eastAsia="Batang" w:hAnsi="Montserrat" w:cs="Adobe Devanagari"/>
          <w:bCs/>
          <w:color w:val="262626" w:themeColor="text1" w:themeTint="D9"/>
          <w:sz w:val="18"/>
        </w:rPr>
      </w:pPr>
      <w:r w:rsidRPr="00394414">
        <w:rPr>
          <w:rFonts w:ascii="Montserrat" w:eastAsia="Batang" w:hAnsi="Montserrat" w:cs="Adobe Devanagari"/>
          <w:bCs/>
          <w:color w:val="262626" w:themeColor="text1" w:themeTint="D9"/>
          <w:sz w:val="18"/>
        </w:rPr>
        <w:lastRenderedPageBreak/>
        <w:t>En cumplimiento a lo ordenado por la Constitución Política de los Estados Unidos Mexicanos en su artículo 13así como en los</w:t>
      </w:r>
      <w:r w:rsidRPr="00394414">
        <w:rPr>
          <w:rFonts w:ascii="Montserrat" w:hAnsi="Montserrat" w:cs="Arial"/>
          <w:color w:val="262626" w:themeColor="text1" w:themeTint="D9"/>
          <w:sz w:val="18"/>
          <w:lang w:eastAsia="es-MX"/>
        </w:rPr>
        <w:t xml:space="preserve"> artículos 25; 26, fracción I; 26 Bis, fracción II; 27; 28, fracción I, y 29 de la LAASSP,</w:t>
      </w:r>
      <w:r w:rsidRPr="00394414">
        <w:rPr>
          <w:rFonts w:ascii="Montserrat" w:eastAsia="Batang" w:hAnsi="Montserrat" w:cs="Adobe Devanagari"/>
          <w:bCs/>
          <w:color w:val="262626" w:themeColor="text1" w:themeTint="D9"/>
          <w:sz w:val="18"/>
        </w:rPr>
        <w:t xml:space="preserve"> y los </w:t>
      </w:r>
      <w:r w:rsidRPr="00394414">
        <w:rPr>
          <w:rFonts w:ascii="Montserrat" w:hAnsi="Montserrat" w:cs="Arial"/>
          <w:color w:val="262626" w:themeColor="text1" w:themeTint="D9"/>
          <w:sz w:val="18"/>
          <w:lang w:eastAsia="es-MX"/>
        </w:rPr>
        <w:t xml:space="preserve">artículos </w:t>
      </w:r>
      <w:r w:rsidR="00480103">
        <w:rPr>
          <w:rFonts w:ascii="Montserrat" w:hAnsi="Montserrat" w:cs="Arial"/>
          <w:color w:val="262626" w:themeColor="text1" w:themeTint="D9"/>
          <w:sz w:val="18"/>
          <w:lang w:eastAsia="es-MX"/>
        </w:rPr>
        <w:t>18, 39, 42 y</w:t>
      </w:r>
      <w:r w:rsidRPr="00394414">
        <w:rPr>
          <w:rFonts w:ascii="Montserrat" w:hAnsi="Montserrat" w:cs="Arial"/>
          <w:color w:val="262626" w:themeColor="text1" w:themeTint="D9"/>
          <w:sz w:val="18"/>
          <w:lang w:eastAsia="es-MX"/>
        </w:rPr>
        <w:t xml:space="preserve"> 51 de su Reglamento</w:t>
      </w:r>
      <w:r w:rsidRPr="00394414">
        <w:rPr>
          <w:rFonts w:ascii="Montserrat" w:eastAsia="Batang" w:hAnsi="Montserrat" w:cs="Adobe Devanagari"/>
          <w:bCs/>
          <w:color w:val="262626" w:themeColor="text1" w:themeTint="D9"/>
          <w:sz w:val="18"/>
        </w:rPr>
        <w:t xml:space="preserve"> así como en el “Protocolo de actuación en materia de contrataciones públicas, otorgamiento y prorroga de licencias, permisos, autorizaciones y concesiones” publicado en el diario oficial de la federación el 20 de agosto del 2015, el “Acuerdo por el que se modifica el diverso que expide el protocolo de actuación en materia de contrataciones públicas, otorgamiento y prorroga de licencias, permisos, autorizaciones y concesiones”, publicado en el Diario Oficial de la Federación el día 19 de febrero de 2016, “El acuerdo por el que se modifica el diverso que expide el protocolo de actuación en materia de contrataciones públicas, otorgamiento y prórroga de licencias, permisos, autorizaciones y concesiones”, publicado en el Diario Oficial de la Federación el día 28 de febrero de 2017 y demás disposiciones legales aplicables; la CONAFOR, Organismo Público Descentralizado de la Administración Pública Federal, con personalidad jurídica y patrimonio propio y que en este acto a través de la Unidad de Administración y Finanzas como área contratante, ubicada en Periférico Poniente número 5360, edificio “B”, quinto piso, ala oriente, código postal 45019, colonia San Juan de </w:t>
      </w:r>
      <w:proofErr w:type="spellStart"/>
      <w:r w:rsidRPr="00394414">
        <w:rPr>
          <w:rFonts w:ascii="Montserrat" w:eastAsia="Batang" w:hAnsi="Montserrat" w:cs="Adobe Devanagari"/>
          <w:bCs/>
          <w:color w:val="262626" w:themeColor="text1" w:themeTint="D9"/>
          <w:sz w:val="18"/>
        </w:rPr>
        <w:t>Ocotán</w:t>
      </w:r>
      <w:proofErr w:type="spellEnd"/>
      <w:r w:rsidRPr="00394414">
        <w:rPr>
          <w:rFonts w:ascii="Montserrat" w:eastAsia="Batang" w:hAnsi="Montserrat" w:cs="Adobe Devanagari"/>
          <w:bCs/>
          <w:color w:val="262626" w:themeColor="text1" w:themeTint="D9"/>
          <w:sz w:val="18"/>
        </w:rPr>
        <w:t xml:space="preserve">, municipio de Zapopan Jalisco, con </w:t>
      </w:r>
      <w:r w:rsidR="00D00701" w:rsidRPr="00394414">
        <w:rPr>
          <w:rFonts w:ascii="Montserrat" w:eastAsia="Batang" w:hAnsi="Montserrat" w:cs="Adobe Devanagari"/>
          <w:bCs/>
          <w:color w:val="262626" w:themeColor="text1" w:themeTint="D9"/>
          <w:sz w:val="18"/>
        </w:rPr>
        <w:t xml:space="preserve">teléfonos 33 3777-7000 ext. </w:t>
      </w:r>
      <w:r w:rsidR="00D93E02" w:rsidRPr="00394414">
        <w:rPr>
          <w:rFonts w:ascii="Montserrat" w:eastAsia="Batang" w:hAnsi="Montserrat" w:cs="Adobe Devanagari"/>
          <w:bCs/>
          <w:color w:val="262626" w:themeColor="text1" w:themeTint="D9"/>
          <w:sz w:val="18"/>
        </w:rPr>
        <w:t>3385,3386</w:t>
      </w:r>
      <w:r w:rsidRPr="00394414">
        <w:rPr>
          <w:rFonts w:ascii="Montserrat" w:eastAsia="Batang" w:hAnsi="Montserrat" w:cs="Adobe Devanagari"/>
          <w:bCs/>
          <w:color w:val="262626" w:themeColor="text1" w:themeTint="D9"/>
          <w:sz w:val="18"/>
        </w:rPr>
        <w:t xml:space="preserve">, convoca a los interesados a participar en la </w:t>
      </w:r>
      <w:r w:rsidRPr="00394414">
        <w:rPr>
          <w:rFonts w:ascii="Montserrat" w:hAnsi="Montserrat" w:cs="Arial"/>
          <w:b/>
          <w:color w:val="262626" w:themeColor="text1" w:themeTint="D9"/>
          <w:sz w:val="18"/>
          <w:lang w:eastAsia="es-MX"/>
        </w:rPr>
        <w:t>LICITACIÓN PÚBLICA ELECTRÓNICA NACIONAL</w:t>
      </w:r>
      <w:r w:rsidRPr="00394414">
        <w:rPr>
          <w:rFonts w:ascii="Montserrat" w:eastAsia="Batang" w:hAnsi="Montserrat" w:cs="Adobe Devanagari"/>
          <w:bCs/>
          <w:color w:val="262626" w:themeColor="text1" w:themeTint="D9"/>
          <w:sz w:val="18"/>
        </w:rPr>
        <w:t xml:space="preserve"> descrita en la presente convocatoria.</w:t>
      </w:r>
    </w:p>
    <w:p w:rsidR="008D455F" w:rsidRPr="00542682" w:rsidRDefault="008D455F" w:rsidP="008D455F">
      <w:pPr>
        <w:spacing w:line="312" w:lineRule="auto"/>
        <w:jc w:val="both"/>
        <w:rPr>
          <w:rFonts w:ascii="Montserrat" w:hAnsi="Montserrat" w:cs="Arial"/>
          <w:color w:val="262626" w:themeColor="text1" w:themeTint="D9"/>
          <w:sz w:val="18"/>
          <w:szCs w:val="18"/>
        </w:rPr>
      </w:pPr>
    </w:p>
    <w:p w:rsidR="008D455F" w:rsidRPr="00542682" w:rsidRDefault="008D455F" w:rsidP="00D92C56">
      <w:pPr>
        <w:keepNext/>
        <w:numPr>
          <w:ilvl w:val="0"/>
          <w:numId w:val="39"/>
        </w:numPr>
        <w:spacing w:line="312" w:lineRule="auto"/>
        <w:ind w:left="851" w:hanging="851"/>
        <w:jc w:val="both"/>
        <w:outlineLvl w:val="1"/>
        <w:rPr>
          <w:rFonts w:ascii="Montserrat" w:hAnsi="Montserrat" w:cs="Arial"/>
          <w:b/>
          <w:color w:val="262626" w:themeColor="text1" w:themeTint="D9"/>
          <w:sz w:val="18"/>
          <w:szCs w:val="18"/>
        </w:rPr>
      </w:pPr>
      <w:bookmarkStart w:id="6" w:name="_Medio_a_utilizar"/>
      <w:bookmarkEnd w:id="6"/>
      <w:r w:rsidRPr="00542682">
        <w:rPr>
          <w:rFonts w:ascii="Montserrat" w:hAnsi="Montserrat" w:cs="Arial"/>
          <w:b/>
          <w:color w:val="262626" w:themeColor="text1" w:themeTint="D9"/>
          <w:sz w:val="18"/>
          <w:szCs w:val="18"/>
        </w:rPr>
        <w:t>Medio a utilizar en la Licitación Pública y su carácter.</w:t>
      </w:r>
    </w:p>
    <w:p w:rsidR="008D455F" w:rsidRPr="00542682"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542682">
        <w:rPr>
          <w:rFonts w:ascii="Montserrat" w:hAnsi="Montserrat" w:cs="Arial"/>
          <w:color w:val="262626" w:themeColor="text1" w:themeTint="D9"/>
          <w:sz w:val="18"/>
          <w:szCs w:val="18"/>
        </w:rPr>
        <w:t xml:space="preserve">Con fundamento en lo previsto en el </w:t>
      </w:r>
      <w:r w:rsidRPr="00542682">
        <w:rPr>
          <w:rFonts w:ascii="Montserrat" w:hAnsi="Montserrat" w:cs="Arial"/>
          <w:color w:val="262626" w:themeColor="text1" w:themeTint="D9"/>
          <w:sz w:val="18"/>
          <w:lang w:eastAsia="es-MX"/>
        </w:rPr>
        <w:t>artículo 26 Bis, fracción II de la LAASSP</w:t>
      </w:r>
      <w:r w:rsidRPr="00542682">
        <w:rPr>
          <w:rFonts w:ascii="Montserrat" w:hAnsi="Montserrat" w:cs="Arial"/>
          <w:color w:val="262626" w:themeColor="text1" w:themeTint="D9"/>
          <w:sz w:val="18"/>
          <w:szCs w:val="18"/>
        </w:rPr>
        <w:t xml:space="preserve"> y conforme al </w:t>
      </w:r>
      <w:r w:rsidRPr="00542682">
        <w:rPr>
          <w:rFonts w:ascii="Montserrat" w:hAnsi="Montserrat" w:cs="Arial"/>
          <w:color w:val="262626" w:themeColor="text1" w:themeTint="D9"/>
          <w:sz w:val="18"/>
          <w:lang w:eastAsia="es-MX"/>
        </w:rPr>
        <w:t xml:space="preserve">“Acuerdo por el que se establecen las disposiciones que se deberán observar para la utilización del Sistema Electrónico de Información Pública denominado </w:t>
      </w:r>
      <w:proofErr w:type="spellStart"/>
      <w:r w:rsidRPr="00542682">
        <w:rPr>
          <w:rFonts w:ascii="Montserrat" w:hAnsi="Montserrat" w:cs="Arial"/>
          <w:color w:val="262626" w:themeColor="text1" w:themeTint="D9"/>
          <w:sz w:val="18"/>
          <w:lang w:eastAsia="es-MX"/>
        </w:rPr>
        <w:t>CompraNet</w:t>
      </w:r>
      <w:proofErr w:type="spellEnd"/>
      <w:r w:rsidRPr="00542682">
        <w:rPr>
          <w:rFonts w:ascii="Montserrat" w:hAnsi="Montserrat" w:cs="Arial"/>
          <w:color w:val="262626" w:themeColor="text1" w:themeTint="D9"/>
          <w:sz w:val="18"/>
          <w:lang w:eastAsia="es-MX"/>
        </w:rPr>
        <w:t>”</w:t>
      </w:r>
      <w:r w:rsidRPr="00542682">
        <w:rPr>
          <w:rFonts w:ascii="Montserrat" w:hAnsi="Montserrat" w:cs="Arial"/>
          <w:color w:val="262626" w:themeColor="text1" w:themeTint="D9"/>
          <w:sz w:val="18"/>
          <w:szCs w:val="18"/>
        </w:rPr>
        <w:t xml:space="preserve">, publicado en el Diario Oficial de la Federación el 28 de junio de 2011, este procedimiento de contratación será </w:t>
      </w:r>
      <w:r w:rsidRPr="00542682">
        <w:rPr>
          <w:rFonts w:ascii="Montserrat" w:eastAsia="Batang" w:hAnsi="Montserrat" w:cs="Adobe Devanagari"/>
          <w:b/>
          <w:bCs/>
          <w:color w:val="262626" w:themeColor="text1" w:themeTint="D9"/>
          <w:sz w:val="18"/>
        </w:rPr>
        <w:t>ELECTRÓNICO</w:t>
      </w:r>
      <w:r w:rsidRPr="00542682">
        <w:rPr>
          <w:rFonts w:ascii="Montserrat" w:hAnsi="Montserrat" w:cs="Arial"/>
          <w:color w:val="262626" w:themeColor="text1" w:themeTint="D9"/>
          <w:sz w:val="18"/>
          <w:szCs w:val="18"/>
        </w:rPr>
        <w:t xml:space="preserve">, por lo que los licitantes únicamente deberán participar en forma electrónica a través de </w:t>
      </w:r>
      <w:proofErr w:type="spellStart"/>
      <w:r w:rsidRPr="00542682">
        <w:rPr>
          <w:rFonts w:ascii="Montserrat" w:hAnsi="Montserrat" w:cs="Arial"/>
          <w:color w:val="262626" w:themeColor="text1" w:themeTint="D9"/>
          <w:sz w:val="18"/>
          <w:szCs w:val="18"/>
        </w:rPr>
        <w:t>CompraNet</w:t>
      </w:r>
      <w:proofErr w:type="spellEnd"/>
      <w:r w:rsidRPr="00542682">
        <w:rPr>
          <w:rFonts w:ascii="Montserrat" w:hAnsi="Montserrat" w:cs="Arial"/>
          <w:color w:val="262626" w:themeColor="text1" w:themeTint="D9"/>
          <w:sz w:val="18"/>
          <w:szCs w:val="18"/>
        </w:rPr>
        <w:t xml:space="preserve"> en la o las juntas de aclaraciones que se lleven a cabo, el acto de presentación y apertura de proposiciones y el acto de fallo. Los licitantes para efecto de su participación deberán enviar sus proposiciones a través de </w:t>
      </w:r>
      <w:proofErr w:type="spellStart"/>
      <w:r w:rsidRPr="00542682">
        <w:rPr>
          <w:rFonts w:ascii="Montserrat" w:hAnsi="Montserrat" w:cs="Arial"/>
          <w:color w:val="262626" w:themeColor="text1" w:themeTint="D9"/>
          <w:sz w:val="18"/>
          <w:szCs w:val="18"/>
        </w:rPr>
        <w:t>CompraNet</w:t>
      </w:r>
      <w:proofErr w:type="spellEnd"/>
      <w:r w:rsidRPr="00542682">
        <w:rPr>
          <w:rFonts w:ascii="Montserrat" w:hAnsi="Montserrat" w:cs="Arial"/>
          <w:color w:val="262626" w:themeColor="text1" w:themeTint="D9"/>
          <w:sz w:val="18"/>
          <w:szCs w:val="18"/>
        </w:rPr>
        <w:t xml:space="preserve">, para lo cual se utilizarán medios </w:t>
      </w:r>
      <w:r w:rsidRPr="000C1846">
        <w:rPr>
          <w:rFonts w:ascii="Montserrat" w:hAnsi="Montserrat" w:cs="Arial"/>
          <w:color w:val="262626" w:themeColor="text1" w:themeTint="D9"/>
          <w:sz w:val="18"/>
          <w:szCs w:val="18"/>
        </w:rPr>
        <w:t xml:space="preserve">de identificación electrónica, por lo que las comunicaciones producirán los efectos que señala el </w:t>
      </w:r>
      <w:r w:rsidRPr="000C1846">
        <w:rPr>
          <w:rFonts w:ascii="Montserrat" w:hAnsi="Montserrat" w:cs="Arial"/>
          <w:color w:val="262626" w:themeColor="text1" w:themeTint="D9"/>
          <w:sz w:val="18"/>
          <w:lang w:eastAsia="es-MX"/>
        </w:rPr>
        <w:t>artículo 27 de la LAASSP</w:t>
      </w:r>
      <w:r w:rsidRPr="000C1846">
        <w:rPr>
          <w:rFonts w:ascii="Montserrat" w:hAnsi="Montserrat" w:cs="Arial"/>
          <w:color w:val="262626" w:themeColor="text1" w:themeTint="D9"/>
          <w:sz w:val="18"/>
          <w:szCs w:val="18"/>
        </w:rPr>
        <w:t>.</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 xml:space="preserve">Asimismo, de conformidad a lo previsto en el artículo 28, fracción I de la LAASSP, este procedimiento de contratación tendrá el carácter de </w:t>
      </w:r>
      <w:r w:rsidRPr="000C1846">
        <w:rPr>
          <w:rFonts w:ascii="Montserrat" w:hAnsi="Montserrat" w:cs="Arial"/>
          <w:b/>
          <w:color w:val="262626" w:themeColor="text1" w:themeTint="D9"/>
          <w:sz w:val="18"/>
          <w:szCs w:val="18"/>
        </w:rPr>
        <w:t>NACIONAL</w:t>
      </w:r>
      <w:r w:rsidRPr="000C1846">
        <w:rPr>
          <w:rFonts w:ascii="Montserrat" w:hAnsi="Montserrat" w:cs="Arial"/>
          <w:color w:val="262626" w:themeColor="text1" w:themeTint="D9"/>
          <w:sz w:val="18"/>
          <w:szCs w:val="18"/>
        </w:rPr>
        <w:t>, por lo que sólo podrán participar proveedores mexicanos.</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D92C56">
      <w:pPr>
        <w:keepNext/>
        <w:numPr>
          <w:ilvl w:val="0"/>
          <w:numId w:val="39"/>
        </w:numPr>
        <w:spacing w:line="312" w:lineRule="auto"/>
        <w:ind w:left="851" w:hanging="851"/>
        <w:jc w:val="both"/>
        <w:outlineLvl w:val="1"/>
        <w:rPr>
          <w:rFonts w:ascii="Montserrat" w:hAnsi="Montserrat" w:cs="Arial"/>
          <w:b/>
          <w:color w:val="262626" w:themeColor="text1" w:themeTint="D9"/>
          <w:sz w:val="18"/>
          <w:szCs w:val="18"/>
        </w:rPr>
      </w:pPr>
      <w:bookmarkStart w:id="7" w:name="_Identificación_de_la"/>
      <w:bookmarkEnd w:id="7"/>
      <w:r w:rsidRPr="000C1846">
        <w:rPr>
          <w:rFonts w:ascii="Montserrat" w:hAnsi="Montserrat" w:cs="Arial"/>
          <w:b/>
          <w:color w:val="262626" w:themeColor="text1" w:themeTint="D9"/>
          <w:sz w:val="18"/>
          <w:szCs w:val="18"/>
        </w:rPr>
        <w:t>Identificación de la convocatoria.</w:t>
      </w:r>
    </w:p>
    <w:p w:rsidR="008D455F" w:rsidRPr="008852CE" w:rsidRDefault="008D455F" w:rsidP="008D455F">
      <w:pPr>
        <w:spacing w:line="312" w:lineRule="auto"/>
        <w:jc w:val="both"/>
        <w:rPr>
          <w:rFonts w:ascii="Montserrat" w:hAnsi="Montserrat" w:cs="Arial"/>
          <w:color w:val="59595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lastRenderedPageBreak/>
        <w:t xml:space="preserve">Para efectos de la identificación de la convocatoria del presente procedimiento de contratación, el sistema de </w:t>
      </w:r>
      <w:proofErr w:type="spellStart"/>
      <w:r w:rsidRPr="000C1846">
        <w:rPr>
          <w:rFonts w:ascii="Montserrat" w:hAnsi="Montserrat" w:cs="Arial"/>
          <w:color w:val="262626" w:themeColor="text1" w:themeTint="D9"/>
          <w:sz w:val="18"/>
          <w:szCs w:val="18"/>
        </w:rPr>
        <w:t>CompraNet</w:t>
      </w:r>
      <w:proofErr w:type="spellEnd"/>
      <w:r w:rsidRPr="000C1846">
        <w:rPr>
          <w:rFonts w:ascii="Montserrat" w:hAnsi="Montserrat" w:cs="Arial"/>
          <w:color w:val="262626" w:themeColor="text1" w:themeTint="D9"/>
          <w:sz w:val="18"/>
          <w:szCs w:val="18"/>
        </w:rPr>
        <w:t xml:space="preserve"> asignó para la misma el número </w:t>
      </w:r>
      <w:r w:rsidR="00957105">
        <w:rPr>
          <w:rFonts w:ascii="Montserrat" w:eastAsia="Batang" w:hAnsi="Montserrat" w:cs="Adobe Devanagari"/>
          <w:b/>
          <w:bCs/>
          <w:color w:val="262626" w:themeColor="text1" w:themeTint="D9"/>
          <w:sz w:val="18"/>
        </w:rPr>
        <w:t>PC-016RHQ001-E198-2022</w:t>
      </w:r>
      <w:r w:rsidRPr="000C1846">
        <w:rPr>
          <w:rFonts w:ascii="Montserrat" w:hAnsi="Montserrat" w:cs="Arial"/>
          <w:b/>
          <w:color w:val="262626" w:themeColor="text1" w:themeTint="D9"/>
          <w:sz w:val="18"/>
          <w:szCs w:val="18"/>
        </w:rPr>
        <w:t>,</w:t>
      </w:r>
      <w:r w:rsidRPr="000C1846">
        <w:rPr>
          <w:rFonts w:ascii="Montserrat" w:hAnsi="Montserrat" w:cs="Arial"/>
          <w:color w:val="262626" w:themeColor="text1" w:themeTint="D9"/>
          <w:sz w:val="18"/>
          <w:szCs w:val="18"/>
        </w:rPr>
        <w:t xml:space="preserve"> el cual en lo sucesivo se podrá usar como referencia a este procedimiento para cualquier asunto relacionado con el mismo.</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D92C56">
      <w:pPr>
        <w:keepNext/>
        <w:numPr>
          <w:ilvl w:val="0"/>
          <w:numId w:val="39"/>
        </w:numPr>
        <w:spacing w:line="312" w:lineRule="auto"/>
        <w:ind w:left="851" w:hanging="851"/>
        <w:jc w:val="both"/>
        <w:outlineLvl w:val="1"/>
        <w:rPr>
          <w:rFonts w:ascii="Montserrat" w:hAnsi="Montserrat" w:cs="Arial"/>
          <w:b/>
          <w:color w:val="262626" w:themeColor="text1" w:themeTint="D9"/>
          <w:sz w:val="18"/>
          <w:szCs w:val="18"/>
        </w:rPr>
      </w:pPr>
      <w:bookmarkStart w:id="8" w:name="_Idioma._1"/>
      <w:bookmarkEnd w:id="8"/>
      <w:r w:rsidRPr="000C1846">
        <w:rPr>
          <w:rFonts w:ascii="Montserrat" w:hAnsi="Montserrat" w:cs="Arial"/>
          <w:b/>
          <w:color w:val="262626" w:themeColor="text1" w:themeTint="D9"/>
          <w:sz w:val="18"/>
          <w:szCs w:val="18"/>
        </w:rPr>
        <w:t>Idioma.</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El Idioma será en español.</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 xml:space="preserve">El contrato derivado de la presente </w:t>
      </w:r>
      <w:r w:rsidRPr="000C1846">
        <w:rPr>
          <w:rFonts w:ascii="Montserrat" w:eastAsia="Batang" w:hAnsi="Montserrat" w:cs="Adobe Devanagari"/>
          <w:b/>
          <w:bCs/>
          <w:color w:val="262626" w:themeColor="text1" w:themeTint="D9"/>
          <w:sz w:val="18"/>
        </w:rPr>
        <w:t>Licitación Pública Electrónica Nacional</w:t>
      </w:r>
      <w:r w:rsidRPr="000C1846">
        <w:rPr>
          <w:rFonts w:ascii="Montserrat" w:hAnsi="Montserrat" w:cs="Arial"/>
          <w:color w:val="262626" w:themeColor="text1" w:themeTint="D9"/>
          <w:sz w:val="18"/>
          <w:szCs w:val="18"/>
        </w:rPr>
        <w:t xml:space="preserve"> y la proposición que prepare el o los licitantes, así como toda la correspondencia y documentos relativos a ella, que intercambie con la Convocante, deberán de redactarse en el idioma español, con excepción de los acrónimos que son propios de los bienes, objeto del presente procedimiento.</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En caso de requerirse, los folletos, instructivos, manuales y/o documentos adicionales que acompañen los licitantes en su proposición, deberán ser en idioma español o inglés, con traducción simple al español.</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D92C56">
      <w:pPr>
        <w:keepNext/>
        <w:numPr>
          <w:ilvl w:val="0"/>
          <w:numId w:val="39"/>
        </w:numPr>
        <w:spacing w:line="312" w:lineRule="auto"/>
        <w:ind w:left="851" w:hanging="851"/>
        <w:jc w:val="both"/>
        <w:outlineLvl w:val="1"/>
        <w:rPr>
          <w:rFonts w:ascii="Montserrat" w:hAnsi="Montserrat" w:cs="Arial"/>
          <w:b/>
          <w:color w:val="262626" w:themeColor="text1" w:themeTint="D9"/>
          <w:sz w:val="18"/>
          <w:szCs w:val="18"/>
        </w:rPr>
      </w:pPr>
      <w:bookmarkStart w:id="9" w:name="_Disponibilidad_presupuestaria."/>
      <w:bookmarkEnd w:id="9"/>
      <w:r w:rsidRPr="000C1846">
        <w:rPr>
          <w:rFonts w:ascii="Montserrat" w:hAnsi="Montserrat" w:cs="Arial"/>
          <w:b/>
          <w:color w:val="262626" w:themeColor="text1" w:themeTint="D9"/>
          <w:sz w:val="18"/>
          <w:szCs w:val="18"/>
        </w:rPr>
        <w:t>Disponibilidad presupuestaria.</w:t>
      </w:r>
    </w:p>
    <w:p w:rsidR="008D455F" w:rsidRPr="000C1846" w:rsidRDefault="008D455F"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Para el presente procedimiento de contratación el área requirente manifiesta que tienen la disp</w:t>
      </w:r>
      <w:r w:rsidR="00E81FFC" w:rsidRPr="000C1846">
        <w:rPr>
          <w:rFonts w:ascii="Montserrat" w:hAnsi="Montserrat" w:cs="Arial"/>
          <w:color w:val="262626" w:themeColor="text1" w:themeTint="D9"/>
          <w:sz w:val="18"/>
          <w:szCs w:val="18"/>
        </w:rPr>
        <w:t>onibilidad presupuestaria en la partida presupuestal</w:t>
      </w:r>
      <w:r w:rsidRPr="000C1846">
        <w:rPr>
          <w:rFonts w:ascii="Montserrat" w:hAnsi="Montserrat" w:cs="Arial"/>
          <w:color w:val="262626" w:themeColor="text1" w:themeTint="D9"/>
          <w:sz w:val="18"/>
          <w:szCs w:val="18"/>
        </w:rPr>
        <w:t xml:space="preserve"> </w:t>
      </w:r>
      <w:r w:rsidRPr="000C1846">
        <w:rPr>
          <w:rFonts w:ascii="Montserrat" w:hAnsi="Montserrat" w:cs="Arial"/>
          <w:b/>
          <w:color w:val="262626" w:themeColor="text1" w:themeTint="D9"/>
          <w:sz w:val="18"/>
          <w:szCs w:val="18"/>
          <w:u w:val="single"/>
        </w:rPr>
        <w:t>29601 “REFACCIONES Y ACCESORIOS MENORES DE EQUIPO DE TRANSPORTE”</w:t>
      </w:r>
      <w:r w:rsidRPr="000C1846">
        <w:rPr>
          <w:rFonts w:ascii="Montserrat" w:hAnsi="Montserrat" w:cs="Arial"/>
          <w:b/>
          <w:color w:val="262626" w:themeColor="text1" w:themeTint="D9"/>
          <w:sz w:val="18"/>
          <w:szCs w:val="18"/>
        </w:rPr>
        <w:t xml:space="preserve"> </w:t>
      </w:r>
      <w:r w:rsidRPr="000C1846">
        <w:rPr>
          <w:rFonts w:ascii="Montserrat" w:hAnsi="Montserrat" w:cs="Arial"/>
          <w:color w:val="262626" w:themeColor="text1" w:themeTint="D9"/>
          <w:sz w:val="18"/>
          <w:szCs w:val="18"/>
        </w:rPr>
        <w:t>para contratar los bienes que se están licitando, por lo que será la única responsable de realizar las gestiones necesarias para que el recurso presupuestal se ejerza conforme a las fechas de pago programadas.</w:t>
      </w:r>
    </w:p>
    <w:p w:rsidR="008D455F" w:rsidRPr="00E81FFC" w:rsidRDefault="008D455F" w:rsidP="008D455F">
      <w:pPr>
        <w:spacing w:line="312" w:lineRule="auto"/>
        <w:jc w:val="both"/>
        <w:rPr>
          <w:rFonts w:ascii="Montserrat" w:hAnsi="Montserrat" w:cs="Arial"/>
          <w:color w:val="262626" w:themeColor="text1" w:themeTint="D9"/>
          <w:sz w:val="18"/>
          <w:szCs w:val="18"/>
        </w:rPr>
      </w:pPr>
    </w:p>
    <w:p w:rsidR="008D455F" w:rsidRPr="00E81FFC" w:rsidRDefault="008D455F" w:rsidP="00D92C56">
      <w:pPr>
        <w:keepNext/>
        <w:numPr>
          <w:ilvl w:val="0"/>
          <w:numId w:val="39"/>
        </w:numPr>
        <w:spacing w:line="312" w:lineRule="auto"/>
        <w:ind w:left="851" w:hanging="851"/>
        <w:jc w:val="both"/>
        <w:outlineLvl w:val="1"/>
        <w:rPr>
          <w:rFonts w:ascii="Montserrat" w:hAnsi="Montserrat" w:cs="Arial"/>
          <w:b/>
          <w:color w:val="262626" w:themeColor="text1" w:themeTint="D9"/>
          <w:sz w:val="18"/>
          <w:szCs w:val="18"/>
        </w:rPr>
      </w:pPr>
      <w:bookmarkStart w:id="10" w:name="_De_la_Plurianualidad."/>
      <w:bookmarkEnd w:id="10"/>
      <w:r w:rsidRPr="00E81FFC">
        <w:rPr>
          <w:rFonts w:ascii="Montserrat" w:hAnsi="Montserrat" w:cs="Arial"/>
          <w:b/>
          <w:color w:val="262626" w:themeColor="text1" w:themeTint="D9"/>
          <w:sz w:val="18"/>
          <w:szCs w:val="18"/>
        </w:rPr>
        <w:t xml:space="preserve">De la </w:t>
      </w:r>
      <w:proofErr w:type="spellStart"/>
      <w:r w:rsidRPr="00E81FFC">
        <w:rPr>
          <w:rFonts w:ascii="Montserrat" w:hAnsi="Montserrat" w:cs="Arial"/>
          <w:b/>
          <w:color w:val="262626" w:themeColor="text1" w:themeTint="D9"/>
          <w:sz w:val="18"/>
          <w:szCs w:val="18"/>
        </w:rPr>
        <w:t>Plurianualidad</w:t>
      </w:r>
      <w:proofErr w:type="spellEnd"/>
      <w:r w:rsidRPr="00E81FFC">
        <w:rPr>
          <w:rFonts w:ascii="Montserrat" w:hAnsi="Montserrat" w:cs="Arial"/>
          <w:b/>
          <w:color w:val="262626" w:themeColor="text1" w:themeTint="D9"/>
          <w:sz w:val="18"/>
          <w:szCs w:val="18"/>
        </w:rPr>
        <w:t>.</w:t>
      </w:r>
    </w:p>
    <w:p w:rsidR="008D455F" w:rsidRPr="00E81FFC" w:rsidRDefault="008D455F" w:rsidP="008D455F">
      <w:pPr>
        <w:spacing w:line="312" w:lineRule="auto"/>
        <w:jc w:val="both"/>
        <w:rPr>
          <w:rFonts w:ascii="Montserrat" w:hAnsi="Montserrat" w:cs="Arial"/>
          <w:color w:val="262626" w:themeColor="text1" w:themeTint="D9"/>
          <w:sz w:val="18"/>
          <w:szCs w:val="18"/>
        </w:rPr>
      </w:pPr>
    </w:p>
    <w:p w:rsidR="008D455F" w:rsidRPr="00E81FFC" w:rsidRDefault="008D455F" w:rsidP="008D455F">
      <w:pPr>
        <w:tabs>
          <w:tab w:val="left" w:pos="426"/>
        </w:tabs>
        <w:spacing w:line="312" w:lineRule="auto"/>
        <w:jc w:val="both"/>
        <w:rPr>
          <w:rFonts w:ascii="Montserrat" w:hAnsi="Montserrat" w:cs="Arial"/>
          <w:color w:val="262626" w:themeColor="text1" w:themeTint="D9"/>
          <w:sz w:val="18"/>
          <w:szCs w:val="18"/>
        </w:rPr>
      </w:pPr>
      <w:r w:rsidRPr="00E81FFC">
        <w:rPr>
          <w:rFonts w:ascii="Montserrat" w:hAnsi="Montserrat" w:cs="Arial"/>
          <w:color w:val="262626" w:themeColor="text1" w:themeTint="D9"/>
          <w:sz w:val="18"/>
          <w:szCs w:val="18"/>
        </w:rPr>
        <w:t>Para este procedimiento de contratación, el presente punto no aplica.</w:t>
      </w:r>
    </w:p>
    <w:p w:rsidR="008D455F" w:rsidRPr="00E81FFC" w:rsidRDefault="008D455F" w:rsidP="008D455F">
      <w:pPr>
        <w:spacing w:line="312" w:lineRule="auto"/>
        <w:jc w:val="both"/>
        <w:rPr>
          <w:rFonts w:ascii="Montserrat" w:hAnsi="Montserrat" w:cs="Arial"/>
          <w:color w:val="262626" w:themeColor="text1" w:themeTint="D9"/>
          <w:sz w:val="18"/>
          <w:szCs w:val="18"/>
        </w:rPr>
      </w:pPr>
    </w:p>
    <w:p w:rsidR="008D455F" w:rsidRPr="00E81FFC" w:rsidRDefault="008D455F" w:rsidP="00D92C56">
      <w:pPr>
        <w:keepNext/>
        <w:numPr>
          <w:ilvl w:val="0"/>
          <w:numId w:val="39"/>
        </w:numPr>
        <w:spacing w:line="312" w:lineRule="auto"/>
        <w:ind w:left="851" w:hanging="851"/>
        <w:jc w:val="both"/>
        <w:outlineLvl w:val="1"/>
        <w:rPr>
          <w:rFonts w:ascii="Montserrat" w:hAnsi="Montserrat" w:cs="Arial"/>
          <w:b/>
          <w:bCs/>
          <w:i/>
          <w:iCs/>
          <w:color w:val="262626" w:themeColor="text1" w:themeTint="D9"/>
          <w:sz w:val="18"/>
          <w:szCs w:val="18"/>
        </w:rPr>
      </w:pPr>
      <w:bookmarkStart w:id="11" w:name="_Particularidades_del_procedimiento"/>
      <w:bookmarkEnd w:id="11"/>
      <w:r w:rsidRPr="00E81FFC">
        <w:rPr>
          <w:rFonts w:ascii="Montserrat" w:hAnsi="Montserrat" w:cs="Arial"/>
          <w:b/>
          <w:color w:val="262626" w:themeColor="text1" w:themeTint="D9"/>
          <w:sz w:val="18"/>
          <w:szCs w:val="18"/>
        </w:rPr>
        <w:t>Particularidades del procedimiento de contratación.</w:t>
      </w:r>
    </w:p>
    <w:p w:rsidR="008D455F" w:rsidRPr="00E81FFC" w:rsidRDefault="008D455F" w:rsidP="008D455F">
      <w:pPr>
        <w:spacing w:line="312" w:lineRule="auto"/>
        <w:jc w:val="both"/>
        <w:rPr>
          <w:rFonts w:ascii="Montserrat" w:hAnsi="Montserrat" w:cs="Arial"/>
          <w:color w:val="262626" w:themeColor="text1" w:themeTint="D9"/>
          <w:sz w:val="18"/>
          <w:szCs w:val="18"/>
        </w:rPr>
      </w:pPr>
    </w:p>
    <w:p w:rsidR="008D455F" w:rsidRPr="00E81FFC" w:rsidRDefault="008D455F" w:rsidP="008D455F">
      <w:pPr>
        <w:spacing w:line="312" w:lineRule="auto"/>
        <w:jc w:val="both"/>
        <w:rPr>
          <w:rFonts w:ascii="Montserrat" w:hAnsi="Montserrat" w:cs="Arial"/>
          <w:color w:val="262626" w:themeColor="text1" w:themeTint="D9"/>
          <w:sz w:val="18"/>
          <w:szCs w:val="18"/>
        </w:rPr>
      </w:pPr>
      <w:r w:rsidRPr="00E81FFC">
        <w:rPr>
          <w:rFonts w:ascii="Montserrat" w:hAnsi="Montserrat" w:cs="Arial"/>
          <w:color w:val="262626" w:themeColor="text1" w:themeTint="D9"/>
          <w:sz w:val="18"/>
          <w:szCs w:val="18"/>
        </w:rPr>
        <w:t>Ninguna de las condiciones contenidas en la presente convocatoria, así como en las proposiciones que presenten los licitantes podrá ser negociada.</w:t>
      </w:r>
    </w:p>
    <w:p w:rsidR="008D455F" w:rsidRPr="00E81FFC" w:rsidRDefault="008D455F" w:rsidP="008D455F">
      <w:pPr>
        <w:spacing w:line="312" w:lineRule="auto"/>
        <w:jc w:val="both"/>
        <w:rPr>
          <w:rFonts w:ascii="Montserrat" w:hAnsi="Montserrat" w:cs="Arial"/>
          <w:color w:val="262626" w:themeColor="text1" w:themeTint="D9"/>
          <w:sz w:val="18"/>
          <w:szCs w:val="18"/>
        </w:rPr>
      </w:pPr>
    </w:p>
    <w:p w:rsidR="008D455F" w:rsidRPr="00E81FFC" w:rsidRDefault="008D455F" w:rsidP="008D455F">
      <w:pPr>
        <w:spacing w:line="312" w:lineRule="auto"/>
        <w:jc w:val="both"/>
        <w:rPr>
          <w:rFonts w:ascii="Montserrat" w:hAnsi="Montserrat" w:cs="Arial"/>
          <w:color w:val="262626" w:themeColor="text1" w:themeTint="D9"/>
          <w:sz w:val="18"/>
          <w:szCs w:val="18"/>
        </w:rPr>
      </w:pPr>
      <w:r w:rsidRPr="00E81FFC">
        <w:rPr>
          <w:rFonts w:ascii="Montserrat" w:hAnsi="Montserrat" w:cs="Arial"/>
          <w:color w:val="262626" w:themeColor="text1" w:themeTint="D9"/>
          <w:sz w:val="18"/>
          <w:szCs w:val="18"/>
        </w:rPr>
        <w:lastRenderedPageBreak/>
        <w:t>Para lo no previsto en la presente convocatoria, se estará a lo dispuesto por el artículo 11 de la LAASSP, su Reglamento y demás disposiciones legales y normativas aplicables.</w:t>
      </w:r>
    </w:p>
    <w:p w:rsidR="008D455F" w:rsidRPr="00E81FFC" w:rsidRDefault="008D455F" w:rsidP="008D455F">
      <w:pPr>
        <w:spacing w:line="312" w:lineRule="auto"/>
        <w:jc w:val="both"/>
        <w:rPr>
          <w:rFonts w:ascii="Montserrat" w:hAnsi="Montserrat" w:cs="Arial"/>
          <w:color w:val="262626" w:themeColor="text1" w:themeTint="D9"/>
          <w:sz w:val="18"/>
          <w:szCs w:val="18"/>
        </w:rPr>
      </w:pPr>
    </w:p>
    <w:p w:rsidR="008D455F" w:rsidRPr="00E81FFC" w:rsidRDefault="008D455F" w:rsidP="008D455F">
      <w:pPr>
        <w:spacing w:line="312" w:lineRule="auto"/>
        <w:jc w:val="both"/>
        <w:rPr>
          <w:rFonts w:ascii="Montserrat" w:hAnsi="Montserrat" w:cs="Arial"/>
          <w:color w:val="262626" w:themeColor="text1" w:themeTint="D9"/>
          <w:sz w:val="18"/>
          <w:szCs w:val="18"/>
        </w:rPr>
      </w:pPr>
      <w:r w:rsidRPr="00E81FFC">
        <w:rPr>
          <w:rFonts w:ascii="Montserrat" w:hAnsi="Montserrat" w:cs="Arial"/>
          <w:color w:val="262626" w:themeColor="text1" w:themeTint="D9"/>
          <w:sz w:val="18"/>
          <w:szCs w:val="18"/>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w:t>
      </w:r>
      <w:hyperlink w:anchor="_DOCUMENTOS_Y_DATOS" w:history="1">
        <w:r w:rsidRPr="00E81FFC">
          <w:rPr>
            <w:rFonts w:ascii="Montserrat" w:hAnsi="Montserrat" w:cs="Arial"/>
            <w:b/>
            <w:color w:val="262626" w:themeColor="text1" w:themeTint="D9"/>
            <w:sz w:val="18"/>
            <w:szCs w:val="18"/>
            <w:u w:val="single"/>
          </w:rPr>
          <w:t>numeral VII</w:t>
        </w:r>
      </w:hyperlink>
      <w:r w:rsidRPr="00E81FFC">
        <w:rPr>
          <w:rFonts w:ascii="Montserrat" w:hAnsi="Montserrat" w:cs="Arial"/>
          <w:b/>
          <w:color w:val="262626" w:themeColor="text1" w:themeTint="D9"/>
          <w:sz w:val="18"/>
          <w:szCs w:val="18"/>
          <w:u w:val="single"/>
        </w:rPr>
        <w:t xml:space="preserve"> “Documentos y Datos que Deberán Presentar los licitantes durante el Acto de Presentación y Apertura de Proposiciones de la Licitación Pública.”</w:t>
      </w:r>
      <w:r w:rsidRPr="00E81FFC">
        <w:rPr>
          <w:rFonts w:ascii="Montserrat" w:hAnsi="Montserrat" w:cs="Arial"/>
          <w:color w:val="262626" w:themeColor="text1" w:themeTint="D9"/>
          <w:sz w:val="18"/>
          <w:szCs w:val="18"/>
        </w:rPr>
        <w:t xml:space="preserve"> de esta convocatoria.</w:t>
      </w:r>
    </w:p>
    <w:p w:rsidR="008D455F" w:rsidRPr="00E81FFC" w:rsidRDefault="008D455F" w:rsidP="008D455F">
      <w:pPr>
        <w:tabs>
          <w:tab w:val="left" w:pos="426"/>
        </w:tabs>
        <w:spacing w:line="312" w:lineRule="auto"/>
        <w:ind w:left="1702"/>
        <w:jc w:val="both"/>
        <w:rPr>
          <w:rFonts w:ascii="Montserrat" w:hAnsi="Montserrat" w:cs="Arial"/>
          <w:color w:val="262626" w:themeColor="text1" w:themeTint="D9"/>
          <w:sz w:val="18"/>
          <w:szCs w:val="18"/>
        </w:rPr>
      </w:pPr>
    </w:p>
    <w:p w:rsidR="008D455F" w:rsidRPr="00E81FFC" w:rsidRDefault="008D455F" w:rsidP="00D92C56">
      <w:pPr>
        <w:keepNext/>
        <w:numPr>
          <w:ilvl w:val="0"/>
          <w:numId w:val="39"/>
        </w:numPr>
        <w:spacing w:line="312" w:lineRule="auto"/>
        <w:ind w:left="851" w:hanging="851"/>
        <w:jc w:val="both"/>
        <w:outlineLvl w:val="1"/>
        <w:rPr>
          <w:rFonts w:ascii="Montserrat" w:hAnsi="Montserrat" w:cs="Arial"/>
          <w:b/>
          <w:color w:val="262626" w:themeColor="text1" w:themeTint="D9"/>
          <w:sz w:val="18"/>
          <w:szCs w:val="18"/>
        </w:rPr>
      </w:pPr>
      <w:bookmarkStart w:id="12" w:name="_Área_Requirente,_Área"/>
      <w:bookmarkStart w:id="13" w:name="OLE_LINK1"/>
      <w:bookmarkStart w:id="14" w:name="OLE_LINK2"/>
      <w:bookmarkEnd w:id="12"/>
      <w:r w:rsidRPr="00E81FFC">
        <w:rPr>
          <w:rFonts w:ascii="Montserrat" w:hAnsi="Montserrat" w:cs="Arial"/>
          <w:b/>
          <w:color w:val="262626" w:themeColor="text1" w:themeTint="D9"/>
          <w:sz w:val="18"/>
          <w:szCs w:val="18"/>
        </w:rPr>
        <w:t>Área Requirente, Área Técnica y Área Responsable de Administrar y Verificar el Cumplimiento del Contrato.</w:t>
      </w:r>
    </w:p>
    <w:p w:rsidR="008D455F" w:rsidRPr="00E81FFC" w:rsidRDefault="008D455F" w:rsidP="008D455F">
      <w:pPr>
        <w:keepNext/>
        <w:spacing w:line="312" w:lineRule="auto"/>
        <w:jc w:val="both"/>
        <w:outlineLvl w:val="1"/>
        <w:rPr>
          <w:rFonts w:ascii="Montserrat" w:hAnsi="Montserrat" w:cs="Arial"/>
          <w:b/>
          <w:color w:val="262626" w:themeColor="text1" w:themeTint="D9"/>
          <w:sz w:val="18"/>
          <w:szCs w:val="18"/>
        </w:rPr>
      </w:pPr>
    </w:p>
    <w:bookmarkEnd w:id="13"/>
    <w:bookmarkEnd w:id="14"/>
    <w:p w:rsidR="008D455F" w:rsidRPr="00E81FFC" w:rsidRDefault="008D455F" w:rsidP="008D455F">
      <w:pPr>
        <w:spacing w:line="312" w:lineRule="auto"/>
        <w:jc w:val="both"/>
        <w:rPr>
          <w:rFonts w:ascii="Montserrat" w:hAnsi="Montserrat" w:cs="Arial"/>
          <w:color w:val="262626" w:themeColor="text1" w:themeTint="D9"/>
          <w:sz w:val="18"/>
          <w:szCs w:val="18"/>
        </w:rPr>
      </w:pPr>
      <w:r w:rsidRPr="00E81FFC">
        <w:rPr>
          <w:rFonts w:ascii="Montserrat" w:hAnsi="Montserrat" w:cs="Arial"/>
          <w:color w:val="262626" w:themeColor="text1" w:themeTint="D9"/>
          <w:sz w:val="18"/>
          <w:szCs w:val="18"/>
        </w:rPr>
        <w:t>Para el presente procedimiento de contratación, se entenderá como área requirente, área responsable de administrar y verificar el cumplimiento del contrato que se suscriba y como área técnica, a la siguiente:</w:t>
      </w:r>
    </w:p>
    <w:p w:rsidR="008D455F" w:rsidRPr="00E81FFC" w:rsidRDefault="008D455F" w:rsidP="008D455F">
      <w:pPr>
        <w:spacing w:line="312" w:lineRule="auto"/>
        <w:jc w:val="both"/>
        <w:rPr>
          <w:rFonts w:ascii="Montserrat" w:hAnsi="Montserrat" w:cs="Arial"/>
          <w:color w:val="262626" w:themeColor="text1" w:themeTint="D9"/>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4479"/>
      </w:tblGrid>
      <w:tr w:rsidR="008D455F" w:rsidRPr="00E81FFC" w:rsidTr="00913C08">
        <w:trPr>
          <w:trHeight w:val="454"/>
          <w:jc w:val="center"/>
        </w:trPr>
        <w:tc>
          <w:tcPr>
            <w:tcW w:w="4371" w:type="dxa"/>
            <w:shd w:val="clear" w:color="auto" w:fill="E0CEAA"/>
            <w:vAlign w:val="center"/>
          </w:tcPr>
          <w:p w:rsidR="008D455F" w:rsidRPr="00E81FFC" w:rsidRDefault="008D455F" w:rsidP="00913C08">
            <w:pPr>
              <w:spacing w:line="312" w:lineRule="auto"/>
              <w:jc w:val="both"/>
              <w:rPr>
                <w:rFonts w:ascii="Montserrat" w:eastAsia="Batang" w:hAnsi="Montserrat" w:cs="Adobe Devanagari"/>
                <w:b/>
                <w:bCs/>
                <w:color w:val="262626" w:themeColor="text1" w:themeTint="D9"/>
                <w:sz w:val="18"/>
              </w:rPr>
            </w:pPr>
            <w:r w:rsidRPr="00E81FFC">
              <w:rPr>
                <w:rFonts w:ascii="Montserrat" w:eastAsia="Batang" w:hAnsi="Montserrat" w:cs="Adobe Devanagari"/>
                <w:b/>
                <w:bCs/>
                <w:color w:val="262626" w:themeColor="text1" w:themeTint="D9"/>
                <w:sz w:val="18"/>
              </w:rPr>
              <w:t>ÁREA REQUIRENTE.</w:t>
            </w:r>
          </w:p>
        </w:tc>
        <w:tc>
          <w:tcPr>
            <w:tcW w:w="4479" w:type="dxa"/>
            <w:shd w:val="clear" w:color="auto" w:fill="auto"/>
            <w:vAlign w:val="center"/>
          </w:tcPr>
          <w:p w:rsidR="008D455F" w:rsidRPr="00E81FFC" w:rsidRDefault="00FD4520" w:rsidP="00913C08">
            <w:pPr>
              <w:spacing w:line="312" w:lineRule="auto"/>
              <w:jc w:val="center"/>
              <w:rPr>
                <w:rFonts w:ascii="Montserrat" w:eastAsia="Batang" w:hAnsi="Montserrat" w:cs="Adobe Devanagari"/>
                <w:bCs/>
                <w:color w:val="262626" w:themeColor="text1" w:themeTint="D9"/>
                <w:sz w:val="18"/>
              </w:rPr>
            </w:pPr>
            <w:r w:rsidRPr="00E81FFC">
              <w:rPr>
                <w:rFonts w:ascii="Montserrat" w:eastAsia="Batang" w:hAnsi="Montserrat" w:cs="Adobe Devanagari"/>
                <w:bCs/>
                <w:color w:val="262626" w:themeColor="text1" w:themeTint="D9"/>
                <w:sz w:val="18"/>
              </w:rPr>
              <w:t>Coordinación General de Conservación y Restauración</w:t>
            </w:r>
          </w:p>
        </w:tc>
      </w:tr>
      <w:tr w:rsidR="008D455F" w:rsidRPr="00E81FFC" w:rsidTr="00913C08">
        <w:trPr>
          <w:trHeight w:val="454"/>
          <w:jc w:val="center"/>
        </w:trPr>
        <w:tc>
          <w:tcPr>
            <w:tcW w:w="4371" w:type="dxa"/>
            <w:shd w:val="clear" w:color="auto" w:fill="E0CEAA"/>
            <w:vAlign w:val="center"/>
          </w:tcPr>
          <w:p w:rsidR="008D455F" w:rsidRPr="00E81FFC" w:rsidRDefault="008D455F" w:rsidP="00913C08">
            <w:pPr>
              <w:spacing w:line="312" w:lineRule="auto"/>
              <w:jc w:val="both"/>
              <w:rPr>
                <w:rFonts w:ascii="Montserrat" w:eastAsia="Batang" w:hAnsi="Montserrat" w:cs="Adobe Devanagari"/>
                <w:b/>
                <w:bCs/>
                <w:color w:val="262626" w:themeColor="text1" w:themeTint="D9"/>
                <w:sz w:val="18"/>
              </w:rPr>
            </w:pPr>
            <w:r w:rsidRPr="00E81FFC">
              <w:rPr>
                <w:rFonts w:ascii="Montserrat" w:eastAsia="Batang" w:hAnsi="Montserrat" w:cs="Adobe Devanagari"/>
                <w:b/>
                <w:bCs/>
                <w:color w:val="262626" w:themeColor="text1" w:themeTint="D9"/>
                <w:sz w:val="18"/>
              </w:rPr>
              <w:t>ÁREA RESPONSABLE DE ADMINISTRAR Y VERIFICAR EL CUMPLIMIENTO DEL CONTRATO.</w:t>
            </w:r>
          </w:p>
        </w:tc>
        <w:tc>
          <w:tcPr>
            <w:tcW w:w="4479" w:type="dxa"/>
            <w:shd w:val="clear" w:color="auto" w:fill="auto"/>
            <w:vAlign w:val="center"/>
          </w:tcPr>
          <w:p w:rsidR="008D455F" w:rsidRPr="00E81FFC" w:rsidRDefault="00FD4520" w:rsidP="00913C08">
            <w:pPr>
              <w:spacing w:line="312" w:lineRule="auto"/>
              <w:jc w:val="center"/>
              <w:rPr>
                <w:rFonts w:ascii="Montserrat" w:eastAsia="Batang" w:hAnsi="Montserrat" w:cs="Adobe Devanagari"/>
                <w:bCs/>
                <w:color w:val="262626" w:themeColor="text1" w:themeTint="D9"/>
                <w:sz w:val="18"/>
              </w:rPr>
            </w:pPr>
            <w:r w:rsidRPr="00E81FFC">
              <w:rPr>
                <w:rFonts w:ascii="Montserrat" w:eastAsia="Batang" w:hAnsi="Montserrat" w:cs="Adobe Devanagari"/>
                <w:bCs/>
                <w:color w:val="262626" w:themeColor="text1" w:themeTint="D9"/>
                <w:sz w:val="18"/>
              </w:rPr>
              <w:t>Gerencia de Manejo del Fuego</w:t>
            </w:r>
          </w:p>
        </w:tc>
      </w:tr>
      <w:tr w:rsidR="008D455F" w:rsidRPr="00E81FFC" w:rsidTr="00913C08">
        <w:trPr>
          <w:trHeight w:val="454"/>
          <w:jc w:val="center"/>
        </w:trPr>
        <w:tc>
          <w:tcPr>
            <w:tcW w:w="4371" w:type="dxa"/>
            <w:shd w:val="clear" w:color="auto" w:fill="E0CEAA"/>
            <w:vAlign w:val="center"/>
          </w:tcPr>
          <w:p w:rsidR="008D455F" w:rsidRPr="00E81FFC" w:rsidRDefault="008D455F" w:rsidP="00913C08">
            <w:pPr>
              <w:spacing w:line="312" w:lineRule="auto"/>
              <w:jc w:val="both"/>
              <w:rPr>
                <w:rFonts w:ascii="Montserrat" w:eastAsia="Batang" w:hAnsi="Montserrat" w:cs="Adobe Devanagari"/>
                <w:b/>
                <w:bCs/>
                <w:color w:val="262626" w:themeColor="text1" w:themeTint="D9"/>
                <w:sz w:val="18"/>
              </w:rPr>
            </w:pPr>
            <w:r w:rsidRPr="00E81FFC">
              <w:rPr>
                <w:rFonts w:ascii="Montserrat" w:eastAsia="Batang" w:hAnsi="Montserrat" w:cs="Adobe Devanagari"/>
                <w:b/>
                <w:bCs/>
                <w:color w:val="262626" w:themeColor="text1" w:themeTint="D9"/>
                <w:sz w:val="18"/>
              </w:rPr>
              <w:t>ÁREA TÉCNICA.</w:t>
            </w:r>
          </w:p>
        </w:tc>
        <w:tc>
          <w:tcPr>
            <w:tcW w:w="4479" w:type="dxa"/>
            <w:shd w:val="clear" w:color="auto" w:fill="auto"/>
            <w:vAlign w:val="center"/>
          </w:tcPr>
          <w:p w:rsidR="008D455F" w:rsidRPr="00E81FFC" w:rsidRDefault="00FD4520" w:rsidP="00913C08">
            <w:pPr>
              <w:spacing w:line="312" w:lineRule="auto"/>
              <w:ind w:left="90"/>
              <w:jc w:val="center"/>
              <w:rPr>
                <w:rFonts w:ascii="Montserrat" w:eastAsia="Batang" w:hAnsi="Montserrat" w:cs="Adobe Devanagari"/>
                <w:bCs/>
                <w:color w:val="262626" w:themeColor="text1" w:themeTint="D9"/>
                <w:sz w:val="18"/>
              </w:rPr>
            </w:pPr>
            <w:r w:rsidRPr="00E81FFC">
              <w:rPr>
                <w:rFonts w:ascii="Montserrat" w:eastAsia="Batang" w:hAnsi="Montserrat" w:cs="Adobe Devanagari"/>
                <w:bCs/>
                <w:color w:val="262626" w:themeColor="text1" w:themeTint="D9"/>
                <w:sz w:val="18"/>
              </w:rPr>
              <w:t>Subgerencia de Operaciones</w:t>
            </w:r>
          </w:p>
        </w:tc>
      </w:tr>
      <w:tr w:rsidR="008D455F" w:rsidRPr="00E81FFC" w:rsidTr="00913C08">
        <w:trPr>
          <w:trHeight w:val="454"/>
          <w:jc w:val="center"/>
        </w:trPr>
        <w:tc>
          <w:tcPr>
            <w:tcW w:w="4371" w:type="dxa"/>
            <w:shd w:val="clear" w:color="auto" w:fill="E0CEAA"/>
            <w:vAlign w:val="center"/>
          </w:tcPr>
          <w:p w:rsidR="008D455F" w:rsidRPr="00E81FFC" w:rsidRDefault="008D455F" w:rsidP="00913C08">
            <w:pPr>
              <w:spacing w:line="312" w:lineRule="auto"/>
              <w:jc w:val="both"/>
              <w:rPr>
                <w:rFonts w:ascii="Montserrat" w:eastAsia="Batang" w:hAnsi="Montserrat" w:cs="Adobe Devanagari"/>
                <w:b/>
                <w:bCs/>
                <w:color w:val="262626" w:themeColor="text1" w:themeTint="D9"/>
                <w:sz w:val="18"/>
              </w:rPr>
            </w:pPr>
            <w:r w:rsidRPr="00E81FFC">
              <w:rPr>
                <w:rFonts w:ascii="Montserrat" w:eastAsia="Batang" w:hAnsi="Montserrat" w:cs="Adobe Devanagari"/>
                <w:b/>
                <w:bCs/>
                <w:color w:val="262626" w:themeColor="text1" w:themeTint="D9"/>
                <w:sz w:val="18"/>
              </w:rPr>
              <w:t>PARTIDA.</w:t>
            </w:r>
          </w:p>
        </w:tc>
        <w:tc>
          <w:tcPr>
            <w:tcW w:w="4479" w:type="dxa"/>
            <w:shd w:val="clear" w:color="auto" w:fill="auto"/>
            <w:vAlign w:val="center"/>
          </w:tcPr>
          <w:p w:rsidR="008D455F" w:rsidRPr="00E81FFC" w:rsidRDefault="00E81FFC" w:rsidP="00913C08">
            <w:pPr>
              <w:spacing w:line="312" w:lineRule="auto"/>
              <w:jc w:val="center"/>
              <w:rPr>
                <w:rFonts w:ascii="Montserrat" w:eastAsia="Batang" w:hAnsi="Montserrat" w:cs="Adobe Devanagari"/>
                <w:b/>
                <w:bCs/>
                <w:color w:val="262626" w:themeColor="text1" w:themeTint="D9"/>
                <w:sz w:val="18"/>
              </w:rPr>
            </w:pPr>
            <w:r>
              <w:rPr>
                <w:rFonts w:ascii="Montserrat" w:eastAsia="Batang" w:hAnsi="Montserrat" w:cs="Adobe Devanagari"/>
                <w:b/>
                <w:bCs/>
                <w:color w:val="262626" w:themeColor="text1" w:themeTint="D9"/>
                <w:sz w:val="18"/>
              </w:rPr>
              <w:t>02</w:t>
            </w:r>
            <w:r w:rsidR="008D455F" w:rsidRPr="00E81FFC">
              <w:rPr>
                <w:rFonts w:ascii="Montserrat" w:eastAsia="Batang" w:hAnsi="Montserrat" w:cs="Adobe Devanagari"/>
                <w:b/>
                <w:bCs/>
                <w:color w:val="262626" w:themeColor="text1" w:themeTint="D9"/>
                <w:sz w:val="18"/>
              </w:rPr>
              <w:t xml:space="preserve"> PARTIDAS </w:t>
            </w:r>
            <w:r w:rsidR="00D7176E" w:rsidRPr="00E81FFC">
              <w:rPr>
                <w:rFonts w:ascii="Montserrat" w:eastAsia="Batang" w:hAnsi="Montserrat" w:cs="Adobe Devanagari"/>
                <w:b/>
                <w:bCs/>
                <w:color w:val="262626" w:themeColor="text1" w:themeTint="D9"/>
                <w:sz w:val="18"/>
              </w:rPr>
              <w:t>INTEGRADAS POR</w:t>
            </w:r>
            <w:r w:rsidR="008D455F" w:rsidRPr="00E81FFC">
              <w:rPr>
                <w:rFonts w:ascii="Montserrat" w:eastAsia="Batang" w:hAnsi="Montserrat" w:cs="Adobe Devanagari"/>
                <w:b/>
                <w:bCs/>
                <w:color w:val="262626" w:themeColor="text1" w:themeTint="D9"/>
                <w:sz w:val="18"/>
              </w:rPr>
              <w:t xml:space="preserve"> CONCEPTOS</w:t>
            </w:r>
          </w:p>
        </w:tc>
      </w:tr>
    </w:tbl>
    <w:p w:rsidR="008D455F" w:rsidRPr="008852CE" w:rsidRDefault="008D455F" w:rsidP="008D455F">
      <w:pPr>
        <w:spacing w:line="312" w:lineRule="auto"/>
        <w:jc w:val="both"/>
        <w:rPr>
          <w:rFonts w:ascii="Montserrat" w:hAnsi="Montserrat" w:cs="Arial"/>
          <w:color w:val="595959"/>
          <w:sz w:val="18"/>
          <w:szCs w:val="18"/>
        </w:rPr>
      </w:pPr>
    </w:p>
    <w:p w:rsidR="008D455F" w:rsidRPr="00480102" w:rsidRDefault="008D455F" w:rsidP="008D455F">
      <w:pPr>
        <w:spacing w:line="312" w:lineRule="auto"/>
        <w:jc w:val="both"/>
        <w:rPr>
          <w:rFonts w:ascii="Montserrat" w:hAnsi="Montserrat" w:cs="Arial"/>
          <w:color w:val="262626" w:themeColor="text1" w:themeTint="D9"/>
          <w:sz w:val="18"/>
          <w:szCs w:val="18"/>
        </w:rPr>
      </w:pPr>
      <w:r w:rsidRPr="00480102">
        <w:rPr>
          <w:rFonts w:ascii="Montserrat" w:hAnsi="Montserrat" w:cs="Arial"/>
          <w:color w:val="262626" w:themeColor="text1" w:themeTint="D9"/>
          <w:sz w:val="18"/>
          <w:szCs w:val="18"/>
        </w:rPr>
        <w:t xml:space="preserve">Las áreas señaladas podrán variar de acuerdo a los cambios que puedan presentarse en la estructura de </w:t>
      </w:r>
      <w:r w:rsidRPr="00480102">
        <w:rPr>
          <w:rFonts w:ascii="Montserrat" w:hAnsi="Montserrat" w:cs="Arial"/>
          <w:b/>
          <w:color w:val="262626" w:themeColor="text1" w:themeTint="D9"/>
          <w:sz w:val="18"/>
          <w:szCs w:val="18"/>
        </w:rPr>
        <w:t xml:space="preserve">“LA CONAFOR”. </w:t>
      </w:r>
    </w:p>
    <w:p w:rsidR="00480102" w:rsidRPr="00480102" w:rsidRDefault="00480102"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 xml:space="preserve">El área responsable de administrar y verificar el cumplimiento del contrato, tendrá la obligación de corroborar que el licitante ganador suministre los bienes que se le adjudiquen conforme a la propuesta técnica que presente, el </w:t>
      </w:r>
      <w:r w:rsidRPr="000C1846">
        <w:rPr>
          <w:rFonts w:ascii="Montserrat" w:hAnsi="Montserrat" w:cs="Arial"/>
          <w:b/>
          <w:color w:val="262626" w:themeColor="text1" w:themeTint="D9"/>
          <w:sz w:val="18"/>
          <w:szCs w:val="18"/>
          <w:u w:val="single"/>
        </w:rPr>
        <w:t>Anexo 1 “Especificaciones Técnicas”</w:t>
      </w:r>
      <w:r w:rsidR="00507F7E" w:rsidRPr="000C1846">
        <w:rPr>
          <w:rFonts w:ascii="Montserrat" w:hAnsi="Montserrat" w:cs="Arial"/>
          <w:b/>
          <w:color w:val="262626" w:themeColor="text1" w:themeTint="D9"/>
          <w:sz w:val="18"/>
          <w:szCs w:val="18"/>
          <w:u w:val="single"/>
        </w:rPr>
        <w:t xml:space="preserve">, </w:t>
      </w:r>
      <w:r w:rsidRPr="000C1846">
        <w:rPr>
          <w:rFonts w:ascii="Montserrat" w:hAnsi="Montserrat" w:cs="Arial"/>
          <w:color w:val="262626" w:themeColor="text1" w:themeTint="D9"/>
          <w:sz w:val="18"/>
          <w:szCs w:val="18"/>
        </w:rPr>
        <w:t xml:space="preserve">señalados en la presente convocatoria y de acuerdo a las fechas señaladas para el suministro de los bienes, para el efecto podrá auxiliarse del personal adscrito a dicha área responsable de administrar y verificar el cumplimiento del contrato y en su caso se podrá auxiliar con personal adscrito a las </w:t>
      </w:r>
      <w:proofErr w:type="spellStart"/>
      <w:r w:rsidRPr="000C1846">
        <w:rPr>
          <w:rFonts w:ascii="Montserrat" w:hAnsi="Montserrat" w:cs="Arial"/>
          <w:color w:val="262626" w:themeColor="text1" w:themeTint="D9"/>
          <w:sz w:val="18"/>
          <w:szCs w:val="18"/>
        </w:rPr>
        <w:t>Promotorías</w:t>
      </w:r>
      <w:proofErr w:type="spellEnd"/>
      <w:r w:rsidRPr="000C1846">
        <w:rPr>
          <w:rFonts w:ascii="Montserrat" w:hAnsi="Montserrat" w:cs="Arial"/>
          <w:color w:val="262626" w:themeColor="text1" w:themeTint="D9"/>
          <w:sz w:val="18"/>
          <w:szCs w:val="18"/>
        </w:rPr>
        <w:t xml:space="preserve"> de Desarrollo Forestal</w:t>
      </w:r>
      <w:r w:rsidR="00135730" w:rsidRPr="000C1846">
        <w:rPr>
          <w:rFonts w:ascii="Montserrat" w:hAnsi="Montserrat" w:cs="Arial"/>
          <w:color w:val="262626" w:themeColor="text1" w:themeTint="D9"/>
          <w:sz w:val="18"/>
          <w:szCs w:val="18"/>
        </w:rPr>
        <w:t xml:space="preserve">, o Centro Regional de Manejo </w:t>
      </w:r>
      <w:r w:rsidR="00135730" w:rsidRPr="000C1846">
        <w:rPr>
          <w:rFonts w:ascii="Montserrat" w:hAnsi="Montserrat" w:cs="Arial"/>
          <w:color w:val="262626" w:themeColor="text1" w:themeTint="D9"/>
          <w:sz w:val="18"/>
          <w:szCs w:val="18"/>
        </w:rPr>
        <w:lastRenderedPageBreak/>
        <w:t>del Fuego</w:t>
      </w:r>
      <w:r w:rsidRPr="000C1846">
        <w:rPr>
          <w:rFonts w:ascii="Montserrat" w:hAnsi="Montserrat" w:cs="Arial"/>
          <w:color w:val="262626" w:themeColor="text1" w:themeTint="D9"/>
          <w:sz w:val="18"/>
          <w:szCs w:val="18"/>
        </w:rPr>
        <w:t xml:space="preserve"> indicad</w:t>
      </w:r>
      <w:r w:rsidR="00135730" w:rsidRPr="000C1846">
        <w:rPr>
          <w:rFonts w:ascii="Montserrat" w:hAnsi="Montserrat" w:cs="Arial"/>
          <w:color w:val="262626" w:themeColor="text1" w:themeTint="D9"/>
          <w:sz w:val="18"/>
          <w:szCs w:val="18"/>
        </w:rPr>
        <w:t>os</w:t>
      </w:r>
      <w:r w:rsidRPr="000C1846">
        <w:rPr>
          <w:rFonts w:ascii="Montserrat" w:hAnsi="Montserrat" w:cs="Arial"/>
          <w:color w:val="262626" w:themeColor="text1" w:themeTint="D9"/>
          <w:sz w:val="18"/>
          <w:szCs w:val="18"/>
        </w:rPr>
        <w:t xml:space="preserve"> en el </w:t>
      </w:r>
      <w:r w:rsidR="003845D8" w:rsidRPr="000C1846">
        <w:rPr>
          <w:color w:val="262626" w:themeColor="text1" w:themeTint="D9"/>
        </w:rPr>
        <w:t xml:space="preserve"> </w:t>
      </w:r>
      <w:r w:rsidR="003845D8" w:rsidRPr="000C1846">
        <w:rPr>
          <w:rFonts w:ascii="Montserrat" w:hAnsi="Montserrat" w:cs="Arial"/>
          <w:b/>
          <w:color w:val="262626" w:themeColor="text1" w:themeTint="D9"/>
          <w:sz w:val="18"/>
          <w:szCs w:val="18"/>
          <w:u w:val="single"/>
        </w:rPr>
        <w:t xml:space="preserve">Anexo 1 “Especificaciones Técnicas”, </w:t>
      </w:r>
      <w:r w:rsidRPr="000C1846">
        <w:rPr>
          <w:rFonts w:ascii="Montserrat" w:hAnsi="Montserrat" w:cs="Arial"/>
          <w:color w:val="262626" w:themeColor="text1" w:themeTint="D9"/>
          <w:sz w:val="18"/>
          <w:szCs w:val="18"/>
        </w:rPr>
        <w:t xml:space="preserve"> cuando los bienes se entreguen conforme a lo establecido en la presente convocatoria, sus anexos, su(s) junta(s) de aclaraciones, la propuesta técnica del licitante adjudicado y el contrato que se suscriba, el área responsable de administrar y verificar el cumplimiento del contrato procede</w:t>
      </w:r>
      <w:r w:rsidR="00135730" w:rsidRPr="000C1846">
        <w:rPr>
          <w:rFonts w:ascii="Montserrat" w:hAnsi="Montserrat" w:cs="Arial"/>
          <w:color w:val="262626" w:themeColor="text1" w:themeTint="D9"/>
          <w:sz w:val="18"/>
          <w:szCs w:val="18"/>
        </w:rPr>
        <w:t>rá</w:t>
      </w:r>
      <w:r w:rsidRPr="000C1846">
        <w:rPr>
          <w:rFonts w:ascii="Montserrat" w:hAnsi="Montserrat" w:cs="Arial"/>
          <w:color w:val="262626" w:themeColor="text1" w:themeTint="D9"/>
          <w:sz w:val="18"/>
          <w:szCs w:val="18"/>
        </w:rPr>
        <w:t xml:space="preserve"> a realizar los pagos en los términos previstos para el efec</w:t>
      </w:r>
      <w:r w:rsidR="00135730" w:rsidRPr="000C1846">
        <w:rPr>
          <w:rFonts w:ascii="Montserrat" w:hAnsi="Montserrat" w:cs="Arial"/>
          <w:color w:val="262626" w:themeColor="text1" w:themeTint="D9"/>
          <w:sz w:val="18"/>
          <w:szCs w:val="18"/>
        </w:rPr>
        <w:t>to en la presente convocatoria.</w:t>
      </w:r>
    </w:p>
    <w:p w:rsidR="00135730" w:rsidRPr="00135730" w:rsidRDefault="00135730"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 xml:space="preserve">Si del seguimiento y verificación que el área responsable de administrar y verificar el cumplimiento del contrato y sus áreas auxiliares, realicen a esté, resulta que el licitante adjudicado concluida la fecha para la entrega de los bienes cumplió satisfactoriamente con todas sus obligaciones frente a </w:t>
      </w:r>
      <w:r w:rsidRPr="000C1846">
        <w:rPr>
          <w:rFonts w:ascii="Montserrat" w:hAnsi="Montserrat" w:cs="Arial"/>
          <w:b/>
          <w:color w:val="262626" w:themeColor="text1" w:themeTint="D9"/>
          <w:sz w:val="18"/>
          <w:szCs w:val="18"/>
        </w:rPr>
        <w:t>“LA CONAFOR”</w:t>
      </w:r>
      <w:r w:rsidRPr="000C1846">
        <w:rPr>
          <w:rFonts w:ascii="Montserrat" w:hAnsi="Montserrat" w:cs="Arial"/>
          <w:color w:val="262626" w:themeColor="text1" w:themeTint="D9"/>
          <w:sz w:val="18"/>
          <w:szCs w:val="18"/>
        </w:rPr>
        <w:t xml:space="preserve">, entregó los bienes atendiendo a los requisitos establecidos por la convocante para considerar que los mismos fueron suministrados en tiempo y forma, y ha cubierto cualquier adeudo que tenga con </w:t>
      </w:r>
      <w:r w:rsidRPr="000C1846">
        <w:rPr>
          <w:rFonts w:ascii="Montserrat" w:hAnsi="Montserrat" w:cs="Arial"/>
          <w:b/>
          <w:color w:val="262626" w:themeColor="text1" w:themeTint="D9"/>
          <w:sz w:val="18"/>
          <w:szCs w:val="18"/>
        </w:rPr>
        <w:t>“LA CONAFOR”</w:t>
      </w:r>
      <w:r w:rsidRPr="000C1846">
        <w:rPr>
          <w:rFonts w:ascii="Montserrat" w:hAnsi="Montserrat" w:cs="Arial"/>
          <w:color w:val="262626" w:themeColor="text1" w:themeTint="D9"/>
          <w:sz w:val="18"/>
          <w:szCs w:val="18"/>
        </w:rPr>
        <w:t>,</w:t>
      </w:r>
      <w:r w:rsidRPr="000C1846">
        <w:rPr>
          <w:rFonts w:ascii="Montserrat" w:hAnsi="Montserrat" w:cs="Arial"/>
          <w:b/>
          <w:color w:val="262626" w:themeColor="text1" w:themeTint="D9"/>
          <w:sz w:val="18"/>
          <w:szCs w:val="18"/>
        </w:rPr>
        <w:t xml:space="preserve"> </w:t>
      </w:r>
      <w:r w:rsidRPr="000C1846">
        <w:rPr>
          <w:rFonts w:ascii="Montserrat" w:hAnsi="Montserrat" w:cs="Arial"/>
          <w:color w:val="262626" w:themeColor="text1" w:themeTint="D9"/>
          <w:sz w:val="18"/>
          <w:szCs w:val="18"/>
        </w:rPr>
        <w:t xml:space="preserve">derivado del suministro de los mismos, el área requirente emitirá un escrito donde manifieste su conformidad respecto a la entrega total de los bienes contratados. No obstante, dicha conformidad no libera al proveedor de las obligaciones derivadas de la garantía de los bienes que presentará conforme a lo establecido en la presente convocatoria, sus anexos, la junta de aclaraciones, y el contrato que </w:t>
      </w:r>
      <w:r w:rsidR="00135730" w:rsidRPr="000C1846">
        <w:rPr>
          <w:rFonts w:ascii="Montserrat" w:hAnsi="Montserrat" w:cs="Arial"/>
          <w:color w:val="262626" w:themeColor="text1" w:themeTint="D9"/>
          <w:sz w:val="18"/>
          <w:szCs w:val="18"/>
        </w:rPr>
        <w:t>se suscriba.</w:t>
      </w:r>
    </w:p>
    <w:p w:rsidR="00135730" w:rsidRPr="000C1846" w:rsidRDefault="00135730" w:rsidP="008D455F">
      <w:pPr>
        <w:spacing w:line="312" w:lineRule="auto"/>
        <w:jc w:val="both"/>
        <w:rPr>
          <w:rFonts w:ascii="Montserrat" w:hAnsi="Montserrat" w:cs="Arial"/>
          <w:color w:val="262626" w:themeColor="text1" w:themeTint="D9"/>
          <w:sz w:val="18"/>
          <w:szCs w:val="18"/>
        </w:rPr>
      </w:pPr>
    </w:p>
    <w:p w:rsidR="008D455F" w:rsidRPr="000C1846" w:rsidRDefault="008D455F" w:rsidP="008D455F">
      <w:pPr>
        <w:spacing w:line="312" w:lineRule="auto"/>
        <w:jc w:val="both"/>
        <w:rPr>
          <w:rFonts w:ascii="Montserrat" w:hAnsi="Montserrat" w:cs="Arial"/>
          <w:color w:val="262626" w:themeColor="text1" w:themeTint="D9"/>
          <w:sz w:val="18"/>
          <w:szCs w:val="18"/>
        </w:rPr>
      </w:pPr>
      <w:r w:rsidRPr="000C1846">
        <w:rPr>
          <w:rFonts w:ascii="Montserrat" w:hAnsi="Montserrat" w:cs="Arial"/>
          <w:color w:val="262626" w:themeColor="text1" w:themeTint="D9"/>
          <w:sz w:val="18"/>
          <w:szCs w:val="18"/>
        </w:rPr>
        <w:t>En el supuesto de que los bienes no se suministren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rsidR="008D455F" w:rsidRPr="000C1846" w:rsidRDefault="008D455F" w:rsidP="008D455F">
      <w:pPr>
        <w:tabs>
          <w:tab w:val="left" w:pos="426"/>
        </w:tabs>
        <w:spacing w:line="312" w:lineRule="auto"/>
        <w:ind w:left="567"/>
        <w:jc w:val="both"/>
        <w:rPr>
          <w:rFonts w:ascii="Montserrat" w:hAnsi="Montserrat" w:cs="Arial"/>
          <w:color w:val="262626" w:themeColor="text1" w:themeTint="D9"/>
          <w:sz w:val="18"/>
          <w:szCs w:val="18"/>
        </w:rPr>
      </w:pPr>
    </w:p>
    <w:p w:rsidR="008D455F" w:rsidRPr="00135730" w:rsidRDefault="008D455F" w:rsidP="00D92C56">
      <w:pPr>
        <w:keepNext/>
        <w:numPr>
          <w:ilvl w:val="0"/>
          <w:numId w:val="37"/>
        </w:numPr>
        <w:shd w:val="clear" w:color="auto" w:fill="E0CEAA"/>
        <w:spacing w:line="312" w:lineRule="auto"/>
        <w:jc w:val="both"/>
        <w:outlineLvl w:val="0"/>
        <w:rPr>
          <w:rFonts w:ascii="Montserrat" w:hAnsi="Montserrat" w:cs="Arial"/>
          <w:b/>
          <w:bCs/>
          <w:caps/>
          <w:color w:val="262626" w:themeColor="text1" w:themeTint="D9"/>
          <w:sz w:val="18"/>
          <w:szCs w:val="18"/>
          <w:shd w:val="clear" w:color="auto" w:fill="BFBFBF"/>
        </w:rPr>
      </w:pPr>
      <w:bookmarkStart w:id="15" w:name="_OBJETO_Y_ALCANCE"/>
      <w:bookmarkStart w:id="16" w:name="OLE_LINK3"/>
      <w:bookmarkEnd w:id="15"/>
      <w:r w:rsidRPr="00135730">
        <w:rPr>
          <w:rFonts w:ascii="Montserrat" w:hAnsi="Montserrat" w:cs="Arial"/>
          <w:b/>
          <w:bCs/>
          <w:color w:val="262626" w:themeColor="text1" w:themeTint="D9"/>
          <w:sz w:val="18"/>
          <w:szCs w:val="18"/>
          <w:shd w:val="clear" w:color="auto" w:fill="E0CEAA"/>
        </w:rPr>
        <w:t>OBJETO Y ALCANCE DE LA LICITACIÓN PÚBLICA.</w:t>
      </w:r>
    </w:p>
    <w:bookmarkEnd w:id="16"/>
    <w:p w:rsidR="008D455F" w:rsidRPr="00135730" w:rsidRDefault="008D455F" w:rsidP="008D455F">
      <w:pPr>
        <w:tabs>
          <w:tab w:val="left" w:pos="426"/>
        </w:tabs>
        <w:spacing w:line="312" w:lineRule="auto"/>
        <w:ind w:left="567"/>
        <w:jc w:val="both"/>
        <w:rPr>
          <w:rFonts w:ascii="Montserrat" w:hAnsi="Montserrat" w:cs="Arial"/>
          <w:color w:val="262626" w:themeColor="text1" w:themeTint="D9"/>
          <w:sz w:val="18"/>
          <w:szCs w:val="18"/>
        </w:rPr>
      </w:pPr>
    </w:p>
    <w:p w:rsidR="008D455F" w:rsidRPr="00135730"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bookmarkStart w:id="17" w:name="_Descripción_y_cantidad"/>
      <w:bookmarkStart w:id="18" w:name="OLE_LINK4"/>
      <w:bookmarkEnd w:id="17"/>
      <w:r w:rsidRPr="00135730">
        <w:rPr>
          <w:rFonts w:ascii="Montserrat" w:hAnsi="Montserrat" w:cs="Arial"/>
          <w:b/>
          <w:color w:val="262626" w:themeColor="text1" w:themeTint="D9"/>
          <w:sz w:val="18"/>
          <w:szCs w:val="18"/>
        </w:rPr>
        <w:t>Descripción y cantidad de los bienes a contratar.</w:t>
      </w:r>
    </w:p>
    <w:bookmarkEnd w:id="18"/>
    <w:p w:rsidR="008D455F" w:rsidRPr="00135730" w:rsidRDefault="008D455F" w:rsidP="008D455F">
      <w:pPr>
        <w:spacing w:line="276" w:lineRule="auto"/>
        <w:ind w:right="15"/>
        <w:jc w:val="both"/>
        <w:rPr>
          <w:rFonts w:ascii="Montserrat" w:hAnsi="Montserrat" w:cs="Arial"/>
          <w:color w:val="262626" w:themeColor="text1" w:themeTint="D9"/>
          <w:sz w:val="18"/>
          <w:szCs w:val="18"/>
        </w:rPr>
      </w:pPr>
    </w:p>
    <w:p w:rsidR="008D455F" w:rsidRPr="00135730" w:rsidRDefault="008D455F" w:rsidP="008D455F">
      <w:pPr>
        <w:spacing w:line="276" w:lineRule="auto"/>
        <w:ind w:right="15"/>
        <w:jc w:val="both"/>
        <w:rPr>
          <w:rFonts w:ascii="Montserrat" w:hAnsi="Montserrat" w:cs="Arial"/>
          <w:b/>
          <w:color w:val="262626" w:themeColor="text1" w:themeTint="D9"/>
          <w:sz w:val="18"/>
          <w:szCs w:val="18"/>
        </w:rPr>
      </w:pPr>
      <w:r w:rsidRPr="00135730">
        <w:rPr>
          <w:rFonts w:ascii="Montserrat" w:hAnsi="Montserrat" w:cs="Arial"/>
          <w:color w:val="262626" w:themeColor="text1" w:themeTint="D9"/>
          <w:sz w:val="18"/>
          <w:szCs w:val="18"/>
        </w:rPr>
        <w:t xml:space="preserve">El objeto de la presente convocatoria es la </w:t>
      </w:r>
      <w:r w:rsidRPr="00135730">
        <w:rPr>
          <w:rFonts w:ascii="Montserrat" w:hAnsi="Montserrat" w:cs="Arial"/>
          <w:b/>
          <w:color w:val="262626" w:themeColor="text1" w:themeTint="D9"/>
          <w:sz w:val="18"/>
          <w:szCs w:val="18"/>
        </w:rPr>
        <w:t>“</w:t>
      </w:r>
      <w:r w:rsidR="009E3DA6" w:rsidRPr="00135730">
        <w:rPr>
          <w:rFonts w:ascii="Montserrat" w:hAnsi="Montserrat" w:cs="Arial"/>
          <w:b/>
          <w:color w:val="262626" w:themeColor="text1" w:themeTint="D9"/>
          <w:sz w:val="18"/>
          <w:szCs w:val="18"/>
        </w:rPr>
        <w:t>ADQUISICIÓN DE NEUMÁTICOS PARA LOS VEHÍCULOS OFICIALES ADSCRITOS AL PROGRAMA DE MANEJO DEL FUEGO EN ENTIDADES FEDERATIVAS DE LA REPUBLICA MEXICANA”,</w:t>
      </w:r>
      <w:r w:rsidRPr="00135730">
        <w:rPr>
          <w:rFonts w:ascii="Montserrat" w:hAnsi="Montserrat" w:cs="Arial"/>
          <w:b/>
          <w:color w:val="262626" w:themeColor="text1" w:themeTint="D9"/>
          <w:sz w:val="18"/>
          <w:szCs w:val="18"/>
        </w:rPr>
        <w:t xml:space="preserve"> </w:t>
      </w:r>
      <w:r w:rsidRPr="00135730">
        <w:rPr>
          <w:rFonts w:ascii="Montserrat" w:hAnsi="Montserrat" w:cs="Arial"/>
          <w:color w:val="262626" w:themeColor="text1" w:themeTint="D9"/>
          <w:sz w:val="18"/>
          <w:szCs w:val="18"/>
        </w:rPr>
        <w:t xml:space="preserve">Mismos que se deberán suministrar de acuerdo a las fechas, lugares de entrega y requisitos señalados en el </w:t>
      </w:r>
      <w:r w:rsidR="0040338B" w:rsidRPr="00135730">
        <w:rPr>
          <w:rFonts w:ascii="Montserrat" w:hAnsi="Montserrat" w:cs="Arial"/>
          <w:b/>
          <w:color w:val="262626" w:themeColor="text1" w:themeTint="D9"/>
          <w:sz w:val="18"/>
          <w:szCs w:val="18"/>
          <w:u w:val="single"/>
        </w:rPr>
        <w:t xml:space="preserve"> Anexo 1 “Especificaciones Técnicas”, </w:t>
      </w:r>
      <w:r w:rsidR="0040338B" w:rsidRPr="00135730">
        <w:rPr>
          <w:rFonts w:ascii="Montserrat" w:hAnsi="Montserrat" w:cs="Arial"/>
          <w:color w:val="262626" w:themeColor="text1" w:themeTint="D9"/>
          <w:sz w:val="18"/>
          <w:szCs w:val="18"/>
        </w:rPr>
        <w:t>en</w:t>
      </w:r>
      <w:r w:rsidRPr="00135730">
        <w:rPr>
          <w:rFonts w:ascii="Montserrat" w:hAnsi="Montserrat" w:cs="Arial"/>
          <w:color w:val="262626" w:themeColor="text1" w:themeTint="D9"/>
          <w:sz w:val="18"/>
          <w:szCs w:val="18"/>
        </w:rPr>
        <w:t xml:space="preserve"> el cual se establece la descripción, especificaciones, cantidades, unidad de medida y características de los bienes; por lo que las proposiciones de los licitantes deberán apegarse a dicho anexo.</w:t>
      </w:r>
    </w:p>
    <w:p w:rsidR="008D455F" w:rsidRPr="00135730" w:rsidRDefault="008D455F" w:rsidP="008D455F">
      <w:pPr>
        <w:spacing w:line="312" w:lineRule="auto"/>
        <w:jc w:val="both"/>
        <w:rPr>
          <w:rFonts w:ascii="Montserrat" w:hAnsi="Montserrat" w:cs="Arial"/>
          <w:color w:val="262626" w:themeColor="text1" w:themeTint="D9"/>
          <w:sz w:val="18"/>
          <w:szCs w:val="18"/>
        </w:rPr>
      </w:pPr>
    </w:p>
    <w:p w:rsidR="00061ACF" w:rsidRPr="00135730" w:rsidRDefault="008D455F" w:rsidP="002E2048">
      <w:pPr>
        <w:tabs>
          <w:tab w:val="left" w:pos="426"/>
        </w:tabs>
        <w:spacing w:line="312" w:lineRule="auto"/>
        <w:jc w:val="both"/>
        <w:rPr>
          <w:rFonts w:ascii="Montserrat" w:eastAsia="Batang" w:hAnsi="Montserrat" w:cs="Adobe Devanagari"/>
          <w:bCs/>
          <w:color w:val="262626" w:themeColor="text1" w:themeTint="D9"/>
          <w:sz w:val="18"/>
        </w:rPr>
      </w:pPr>
      <w:r w:rsidRPr="00135730">
        <w:rPr>
          <w:rFonts w:ascii="Montserrat" w:eastAsia="Batang" w:hAnsi="Montserrat" w:cs="Adobe Devanagari"/>
          <w:bCs/>
          <w:color w:val="262626" w:themeColor="text1" w:themeTint="D9"/>
          <w:sz w:val="18"/>
        </w:rPr>
        <w:t xml:space="preserve">La adjudicación se realizará por </w:t>
      </w:r>
      <w:r w:rsidR="00135730" w:rsidRPr="00135730">
        <w:rPr>
          <w:rFonts w:ascii="Montserrat" w:eastAsia="Batang" w:hAnsi="Montserrat" w:cs="Adobe Devanagari"/>
          <w:b/>
          <w:bCs/>
          <w:color w:val="262626" w:themeColor="text1" w:themeTint="D9"/>
          <w:sz w:val="18"/>
        </w:rPr>
        <w:t xml:space="preserve">PARTIDA </w:t>
      </w:r>
      <w:r w:rsidRPr="00135730">
        <w:rPr>
          <w:rFonts w:ascii="Montserrat" w:eastAsia="Batang" w:hAnsi="Montserrat" w:cs="Adobe Devanagari"/>
          <w:b/>
          <w:bCs/>
          <w:color w:val="262626" w:themeColor="text1" w:themeTint="D9"/>
          <w:sz w:val="18"/>
        </w:rPr>
        <w:t xml:space="preserve">INTEGRADA </w:t>
      </w:r>
      <w:r w:rsidR="00172250" w:rsidRPr="00135730">
        <w:rPr>
          <w:rFonts w:ascii="Montserrat" w:eastAsia="Batang" w:hAnsi="Montserrat" w:cs="Adobe Devanagari"/>
          <w:b/>
          <w:bCs/>
          <w:color w:val="262626" w:themeColor="text1" w:themeTint="D9"/>
          <w:sz w:val="18"/>
        </w:rPr>
        <w:t xml:space="preserve">POR </w:t>
      </w:r>
      <w:r w:rsidRPr="00135730">
        <w:rPr>
          <w:rFonts w:ascii="Montserrat" w:eastAsia="Batang" w:hAnsi="Montserrat" w:cs="Adobe Devanagari"/>
          <w:b/>
          <w:bCs/>
          <w:color w:val="262626" w:themeColor="text1" w:themeTint="D9"/>
          <w:sz w:val="18"/>
        </w:rPr>
        <w:t>CONCEPTOS</w:t>
      </w:r>
      <w:r w:rsidRPr="00135730">
        <w:rPr>
          <w:rFonts w:ascii="Montserrat" w:eastAsia="Batang" w:hAnsi="Montserrat" w:cs="Adobe Devanagari"/>
          <w:bCs/>
          <w:color w:val="262626" w:themeColor="text1" w:themeTint="D9"/>
          <w:sz w:val="18"/>
        </w:rPr>
        <w:t xml:space="preserve">, dependiendo de las características de las proposiciones que se presenten y a la(s) proposición(es) que resulte(n) ser la(s) que oferto (ofertaron) el precio más bajo y la(s) cual(es) deberá(n) cumplir técnicamente, legal, administrativa y </w:t>
      </w:r>
      <w:r w:rsidRPr="00135730">
        <w:rPr>
          <w:rFonts w:ascii="Montserrat" w:eastAsia="Batang" w:hAnsi="Montserrat" w:cs="Adobe Devanagari"/>
          <w:bCs/>
          <w:color w:val="262626" w:themeColor="text1" w:themeTint="D9"/>
          <w:sz w:val="18"/>
        </w:rPr>
        <w:lastRenderedPageBreak/>
        <w:t xml:space="preserve">económicamente con todo lo solicitado en la presente convocatoria de </w:t>
      </w:r>
      <w:r w:rsidRPr="00135730">
        <w:rPr>
          <w:rFonts w:ascii="Montserrat" w:eastAsia="Batang" w:hAnsi="Montserrat" w:cs="Adobe Devanagari"/>
          <w:b/>
          <w:bCs/>
          <w:color w:val="262626" w:themeColor="text1" w:themeTint="D9"/>
          <w:sz w:val="18"/>
        </w:rPr>
        <w:t>LICITACIÓN PÚBLICA ELECTRÓNICA NACIONAL</w:t>
      </w:r>
      <w:r w:rsidRPr="00135730">
        <w:rPr>
          <w:rFonts w:ascii="Montserrat" w:eastAsia="Batang" w:hAnsi="Montserrat" w:cs="Adobe Devanagari"/>
          <w:bCs/>
          <w:color w:val="262626" w:themeColor="text1" w:themeTint="D9"/>
          <w:sz w:val="18"/>
        </w:rPr>
        <w:t>, sus anexos y su(s) junta(s) de aclaraciones.</w:t>
      </w:r>
    </w:p>
    <w:p w:rsidR="00061ACF" w:rsidRPr="00135730" w:rsidRDefault="00061ACF" w:rsidP="008D455F">
      <w:pPr>
        <w:spacing w:line="312" w:lineRule="auto"/>
        <w:jc w:val="both"/>
        <w:rPr>
          <w:rFonts w:ascii="Montserrat" w:hAnsi="Montserrat" w:cs="Arial"/>
          <w:color w:val="262626" w:themeColor="text1" w:themeTint="D9"/>
          <w:sz w:val="18"/>
          <w:szCs w:val="18"/>
        </w:rPr>
      </w:pPr>
    </w:p>
    <w:p w:rsidR="008D455F" w:rsidRPr="00135730" w:rsidRDefault="008D455F" w:rsidP="008D455F">
      <w:pPr>
        <w:tabs>
          <w:tab w:val="left" w:pos="426"/>
        </w:tabs>
        <w:spacing w:line="312" w:lineRule="auto"/>
        <w:jc w:val="both"/>
        <w:rPr>
          <w:rFonts w:ascii="Montserrat" w:hAnsi="Montserrat" w:cs="Arial"/>
          <w:b/>
          <w:color w:val="262626" w:themeColor="text1" w:themeTint="D9"/>
          <w:sz w:val="18"/>
          <w:szCs w:val="18"/>
        </w:rPr>
      </w:pPr>
      <w:r w:rsidRPr="00135730">
        <w:rPr>
          <w:rFonts w:ascii="Montserrat" w:hAnsi="Montserrat" w:cs="Arial"/>
          <w:color w:val="262626" w:themeColor="text1" w:themeTint="D9"/>
          <w:sz w:val="18"/>
          <w:szCs w:val="18"/>
        </w:rPr>
        <w:t xml:space="preserve">Los licitantes deberán ofertar económicamente los volúmenes solicitados conforme a lo señalado en el </w:t>
      </w:r>
      <w:r w:rsidR="00EC7450" w:rsidRPr="00135730">
        <w:rPr>
          <w:color w:val="262626" w:themeColor="text1" w:themeTint="D9"/>
        </w:rPr>
        <w:t xml:space="preserve"> </w:t>
      </w:r>
      <w:r w:rsidR="00EC7450" w:rsidRPr="00135730">
        <w:rPr>
          <w:rFonts w:ascii="Montserrat" w:hAnsi="Montserrat" w:cs="Arial"/>
          <w:b/>
          <w:color w:val="262626" w:themeColor="text1" w:themeTint="D9"/>
          <w:sz w:val="18"/>
          <w:szCs w:val="18"/>
          <w:u w:val="single"/>
        </w:rPr>
        <w:t xml:space="preserve">Anexo 1 “Especificaciones Técnicas”, </w:t>
      </w:r>
      <w:r w:rsidRPr="00135730">
        <w:rPr>
          <w:rFonts w:ascii="Montserrat" w:hAnsi="Montserrat" w:cs="Arial"/>
          <w:color w:val="262626" w:themeColor="text1" w:themeTint="D9"/>
          <w:sz w:val="18"/>
          <w:szCs w:val="18"/>
        </w:rPr>
        <w:t xml:space="preserve">de la presente convocatoria para las partidas objeto de esta </w:t>
      </w:r>
      <w:r w:rsidRPr="00135730">
        <w:rPr>
          <w:rFonts w:ascii="Montserrat" w:hAnsi="Montserrat" w:cs="Arial"/>
          <w:b/>
          <w:color w:val="262626" w:themeColor="text1" w:themeTint="D9"/>
          <w:sz w:val="18"/>
          <w:szCs w:val="18"/>
        </w:rPr>
        <w:t>Licitación Pública</w:t>
      </w:r>
      <w:r w:rsidR="005A037B" w:rsidRPr="00135730">
        <w:rPr>
          <w:rFonts w:ascii="Montserrat" w:hAnsi="Montserrat" w:cs="Arial"/>
          <w:b/>
          <w:color w:val="262626" w:themeColor="text1" w:themeTint="D9"/>
          <w:sz w:val="18"/>
          <w:szCs w:val="18"/>
        </w:rPr>
        <w:t xml:space="preserve"> Electrónica Nacional</w:t>
      </w:r>
      <w:r w:rsidRPr="00135730">
        <w:rPr>
          <w:rFonts w:ascii="Montserrat" w:hAnsi="Montserrat" w:cs="Arial"/>
          <w:b/>
          <w:color w:val="262626" w:themeColor="text1" w:themeTint="D9"/>
          <w:sz w:val="18"/>
          <w:szCs w:val="18"/>
        </w:rPr>
        <w:t>.</w:t>
      </w:r>
    </w:p>
    <w:p w:rsidR="008D455F" w:rsidRPr="00135730" w:rsidRDefault="008D455F" w:rsidP="008D455F">
      <w:pPr>
        <w:tabs>
          <w:tab w:val="left" w:pos="426"/>
        </w:tabs>
        <w:spacing w:line="312" w:lineRule="auto"/>
        <w:jc w:val="both"/>
        <w:rPr>
          <w:rFonts w:ascii="Montserrat" w:hAnsi="Montserrat" w:cs="Arial"/>
          <w:color w:val="262626" w:themeColor="text1" w:themeTint="D9"/>
          <w:sz w:val="18"/>
          <w:szCs w:val="18"/>
        </w:rPr>
      </w:pPr>
    </w:p>
    <w:p w:rsidR="008D455F" w:rsidRPr="00135730" w:rsidRDefault="008D455F" w:rsidP="00D92C56">
      <w:pPr>
        <w:keepNext/>
        <w:numPr>
          <w:ilvl w:val="1"/>
          <w:numId w:val="47"/>
        </w:numPr>
        <w:spacing w:line="312" w:lineRule="auto"/>
        <w:ind w:left="851" w:hanging="792"/>
        <w:jc w:val="both"/>
        <w:outlineLvl w:val="1"/>
        <w:rPr>
          <w:rFonts w:ascii="Montserrat" w:hAnsi="Montserrat" w:cs="Arial"/>
          <w:b/>
          <w:color w:val="262626" w:themeColor="text1" w:themeTint="D9"/>
          <w:sz w:val="18"/>
          <w:szCs w:val="18"/>
        </w:rPr>
      </w:pPr>
      <w:r w:rsidRPr="00135730">
        <w:rPr>
          <w:rFonts w:ascii="Montserrat" w:hAnsi="Montserrat" w:cs="Arial"/>
          <w:b/>
          <w:color w:val="262626" w:themeColor="text1" w:themeTint="D9"/>
          <w:sz w:val="18"/>
          <w:szCs w:val="18"/>
        </w:rPr>
        <w:t>Plazo y condiciones para el suministro de los bienes.</w:t>
      </w:r>
    </w:p>
    <w:p w:rsidR="002E2048" w:rsidRPr="00135730" w:rsidRDefault="002E2048" w:rsidP="008D455F">
      <w:pPr>
        <w:tabs>
          <w:tab w:val="left" w:pos="3585"/>
        </w:tabs>
        <w:spacing w:line="312" w:lineRule="auto"/>
        <w:jc w:val="both"/>
        <w:rPr>
          <w:rFonts w:ascii="Montserrat" w:hAnsi="Montserrat" w:cs="Arial"/>
          <w:color w:val="262626" w:themeColor="text1" w:themeTint="D9"/>
          <w:sz w:val="18"/>
          <w:szCs w:val="18"/>
        </w:rPr>
      </w:pPr>
    </w:p>
    <w:p w:rsidR="008D455F" w:rsidRPr="00135730" w:rsidRDefault="008D455F" w:rsidP="008D455F">
      <w:pPr>
        <w:tabs>
          <w:tab w:val="left" w:pos="3585"/>
        </w:tabs>
        <w:spacing w:line="312" w:lineRule="auto"/>
        <w:jc w:val="both"/>
        <w:rPr>
          <w:rFonts w:ascii="Montserrat" w:hAnsi="Montserrat" w:cs="Arial"/>
          <w:color w:val="262626" w:themeColor="text1" w:themeTint="D9"/>
          <w:sz w:val="18"/>
          <w:szCs w:val="18"/>
        </w:rPr>
      </w:pPr>
      <w:r w:rsidRPr="00135730">
        <w:rPr>
          <w:rFonts w:ascii="Montserrat" w:hAnsi="Montserrat" w:cs="Arial"/>
          <w:color w:val="262626" w:themeColor="text1" w:themeTint="D9"/>
          <w:sz w:val="18"/>
          <w:szCs w:val="18"/>
        </w:rPr>
        <w:t xml:space="preserve">El(los) licitante(s) adjudicado(s) para el suministro de los bienes objeto del presente procedimiento, deberá(n) de apegarse a lo especificado en el </w:t>
      </w:r>
      <w:hyperlink w:anchor="_ANEXO_1" w:history="1">
        <w:r w:rsidR="00EC7450" w:rsidRPr="00135730">
          <w:rPr>
            <w:color w:val="262626" w:themeColor="text1" w:themeTint="D9"/>
          </w:rPr>
          <w:t xml:space="preserve"> </w:t>
        </w:r>
        <w:r w:rsidR="00EC7450" w:rsidRPr="00135730">
          <w:rPr>
            <w:rFonts w:ascii="Montserrat" w:hAnsi="Montserrat" w:cs="Arial"/>
            <w:b/>
            <w:color w:val="262626" w:themeColor="text1" w:themeTint="D9"/>
            <w:sz w:val="18"/>
            <w:szCs w:val="18"/>
            <w:u w:val="single"/>
          </w:rPr>
          <w:t>Anexo 1 “Espe</w:t>
        </w:r>
        <w:r w:rsidR="00507F7E">
          <w:rPr>
            <w:rFonts w:ascii="Montserrat" w:hAnsi="Montserrat" w:cs="Arial"/>
            <w:b/>
            <w:color w:val="262626" w:themeColor="text1" w:themeTint="D9"/>
            <w:sz w:val="18"/>
            <w:szCs w:val="18"/>
            <w:u w:val="single"/>
          </w:rPr>
          <w:t>cificaciones Técnicas</w:t>
        </w:r>
        <w:r w:rsidR="00EC7450" w:rsidRPr="00135730">
          <w:rPr>
            <w:rFonts w:ascii="Montserrat" w:hAnsi="Montserrat" w:cs="Arial"/>
            <w:b/>
            <w:color w:val="262626" w:themeColor="text1" w:themeTint="D9"/>
            <w:sz w:val="18"/>
            <w:szCs w:val="18"/>
            <w:u w:val="single"/>
          </w:rPr>
          <w:t>”</w:t>
        </w:r>
        <w:r w:rsidR="00EC7450" w:rsidRPr="00135730">
          <w:rPr>
            <w:rFonts w:ascii="Montserrat" w:hAnsi="Montserrat" w:cs="Arial"/>
            <w:b/>
            <w:color w:val="262626" w:themeColor="text1" w:themeTint="D9"/>
            <w:sz w:val="18"/>
            <w:szCs w:val="18"/>
          </w:rPr>
          <w:t>,</w:t>
        </w:r>
      </w:hyperlink>
      <w:r w:rsidR="00EC7450" w:rsidRPr="00135730">
        <w:rPr>
          <w:rFonts w:ascii="Montserrat" w:hAnsi="Montserrat" w:cs="Arial"/>
          <w:b/>
          <w:color w:val="262626" w:themeColor="text1" w:themeTint="D9"/>
          <w:sz w:val="18"/>
          <w:szCs w:val="18"/>
        </w:rPr>
        <w:t xml:space="preserve"> </w:t>
      </w:r>
      <w:r w:rsidRPr="00135730">
        <w:rPr>
          <w:rFonts w:ascii="Montserrat" w:hAnsi="Montserrat" w:cs="Arial"/>
          <w:color w:val="262626" w:themeColor="text1" w:themeTint="D9"/>
          <w:sz w:val="18"/>
          <w:szCs w:val="18"/>
        </w:rPr>
        <w:t>de esta convocatoria, el cual contiene la descripción de los mismos, y los lugares de entrega de los bienes. En el entendido de que el objeto del contrato o los contratos que para el efecto suscriban, el o los licitantes adjudicados y la convocante, se mantendrán vigentes hasta que se entreguen en su totalidad los bienes contratados y las partes cumplan con todas y cada una de las obligaciones que deriven de la relación contractual respectiva.</w:t>
      </w:r>
    </w:p>
    <w:p w:rsidR="008D455F" w:rsidRPr="00C81603" w:rsidRDefault="008D455F" w:rsidP="008D455F">
      <w:pPr>
        <w:spacing w:line="312" w:lineRule="auto"/>
        <w:jc w:val="both"/>
        <w:rPr>
          <w:rFonts w:ascii="Montserrat" w:eastAsia="Calibri" w:hAnsi="Montserrat"/>
          <w:color w:val="262626" w:themeColor="text1" w:themeTint="D9"/>
          <w:sz w:val="18"/>
          <w:szCs w:val="18"/>
          <w:lang w:eastAsia="es-MX"/>
        </w:rPr>
      </w:pPr>
    </w:p>
    <w:p w:rsidR="00EC7450" w:rsidRPr="00C81603" w:rsidRDefault="008D455F" w:rsidP="008D455F">
      <w:pPr>
        <w:spacing w:line="312" w:lineRule="auto"/>
        <w:jc w:val="both"/>
        <w:rPr>
          <w:rFonts w:ascii="Montserrat" w:hAnsi="Montserrat" w:cs="Arial"/>
          <w:b/>
          <w:color w:val="262626" w:themeColor="text1" w:themeTint="D9"/>
          <w:sz w:val="18"/>
          <w:szCs w:val="18"/>
        </w:rPr>
      </w:pPr>
      <w:r w:rsidRPr="00C81603">
        <w:rPr>
          <w:rFonts w:ascii="Montserrat" w:hAnsi="Montserrat" w:cs="Arial"/>
          <w:color w:val="262626" w:themeColor="text1" w:themeTint="D9"/>
          <w:sz w:val="18"/>
          <w:szCs w:val="18"/>
        </w:rPr>
        <w:t xml:space="preserve">El plazo para la entrega de los bienes será a partir del día siguiente hábil de la notificación de adjudicación y hasta </w:t>
      </w:r>
      <w:r w:rsidR="00135730" w:rsidRPr="00C81603">
        <w:rPr>
          <w:rFonts w:ascii="Montserrat" w:hAnsi="Montserrat" w:cs="Arial"/>
          <w:color w:val="262626" w:themeColor="text1" w:themeTint="D9"/>
          <w:sz w:val="18"/>
          <w:szCs w:val="18"/>
        </w:rPr>
        <w:t xml:space="preserve">el </w:t>
      </w:r>
      <w:r w:rsidR="00135730" w:rsidRPr="00C81603">
        <w:rPr>
          <w:rFonts w:ascii="Montserrat" w:hAnsi="Montserrat" w:cs="Arial"/>
          <w:b/>
          <w:color w:val="262626" w:themeColor="text1" w:themeTint="D9"/>
          <w:sz w:val="18"/>
          <w:szCs w:val="18"/>
        </w:rPr>
        <w:t>15 de diciembre de 2022</w:t>
      </w:r>
      <w:r w:rsidRPr="00C81603">
        <w:rPr>
          <w:rFonts w:ascii="Montserrat" w:hAnsi="Montserrat" w:cs="Arial"/>
          <w:color w:val="262626" w:themeColor="text1" w:themeTint="D9"/>
          <w:sz w:val="18"/>
          <w:szCs w:val="18"/>
        </w:rPr>
        <w:t xml:space="preserve">, </w:t>
      </w:r>
      <w:r w:rsidR="009462E8" w:rsidRPr="00C81603">
        <w:rPr>
          <w:rFonts w:ascii="Montserrat" w:hAnsi="Montserrat" w:cs="Arial"/>
          <w:color w:val="262626" w:themeColor="text1" w:themeTint="D9"/>
          <w:sz w:val="18"/>
          <w:szCs w:val="18"/>
        </w:rPr>
        <w:t xml:space="preserve">los cuales deberán ser entregados en </w:t>
      </w:r>
      <w:r w:rsidRPr="00C81603">
        <w:rPr>
          <w:rFonts w:ascii="Montserrat" w:hAnsi="Montserrat" w:cs="Arial"/>
          <w:color w:val="262626" w:themeColor="text1" w:themeTint="D9"/>
          <w:sz w:val="18"/>
          <w:szCs w:val="18"/>
        </w:rPr>
        <w:t xml:space="preserve">conforme a lo señalado en el </w:t>
      </w:r>
      <w:hyperlink w:anchor="_ANEXO_1" w:history="1">
        <w:r w:rsidR="00EC7450" w:rsidRPr="00C81603">
          <w:rPr>
            <w:color w:val="262626" w:themeColor="text1" w:themeTint="D9"/>
          </w:rPr>
          <w:t xml:space="preserve"> </w:t>
        </w:r>
        <w:r w:rsidR="00EC7450" w:rsidRPr="00C81603">
          <w:rPr>
            <w:rFonts w:ascii="Montserrat" w:hAnsi="Montserrat" w:cs="Arial"/>
            <w:b/>
            <w:color w:val="262626" w:themeColor="text1" w:themeTint="D9"/>
            <w:sz w:val="18"/>
            <w:szCs w:val="18"/>
            <w:u w:val="single"/>
          </w:rPr>
          <w:t>Anexo 1 “Especificaciones Técnicas”</w:t>
        </w:r>
      </w:hyperlink>
      <w:r w:rsidR="00507F7E">
        <w:rPr>
          <w:rFonts w:ascii="Montserrat" w:hAnsi="Montserrat" w:cs="Arial"/>
          <w:b/>
          <w:color w:val="262626" w:themeColor="text1" w:themeTint="D9"/>
          <w:sz w:val="18"/>
          <w:szCs w:val="18"/>
          <w:u w:val="single"/>
        </w:rPr>
        <w:t>.</w:t>
      </w:r>
      <w:r w:rsidR="00507F7E" w:rsidRPr="00C81603">
        <w:rPr>
          <w:rFonts w:ascii="Montserrat" w:hAnsi="Montserrat" w:cs="Arial"/>
          <w:b/>
          <w:color w:val="262626" w:themeColor="text1" w:themeTint="D9"/>
          <w:sz w:val="18"/>
          <w:szCs w:val="18"/>
        </w:rPr>
        <w:t xml:space="preserve"> </w:t>
      </w:r>
    </w:p>
    <w:p w:rsidR="008D455F" w:rsidRPr="00C81603" w:rsidRDefault="00EC7450" w:rsidP="008D455F">
      <w:pPr>
        <w:spacing w:line="312" w:lineRule="auto"/>
        <w:jc w:val="both"/>
        <w:rPr>
          <w:rFonts w:ascii="Montserrat" w:hAnsi="Montserrat" w:cs="Arial"/>
          <w:color w:val="262626" w:themeColor="text1" w:themeTint="D9"/>
          <w:sz w:val="18"/>
          <w:szCs w:val="18"/>
        </w:rPr>
      </w:pPr>
      <w:r w:rsidRPr="00C81603">
        <w:rPr>
          <w:rFonts w:ascii="Montserrat" w:hAnsi="Montserrat" w:cs="Arial"/>
          <w:color w:val="262626" w:themeColor="text1" w:themeTint="D9"/>
          <w:sz w:val="18"/>
          <w:szCs w:val="18"/>
        </w:rPr>
        <w:t xml:space="preserve"> </w:t>
      </w:r>
    </w:p>
    <w:p w:rsidR="008D455F" w:rsidRPr="00C81603" w:rsidRDefault="008D455F" w:rsidP="008D455F">
      <w:pPr>
        <w:spacing w:line="312" w:lineRule="auto"/>
        <w:jc w:val="both"/>
        <w:rPr>
          <w:rFonts w:ascii="Montserrat" w:hAnsi="Montserrat" w:cs="Arial"/>
          <w:color w:val="262626" w:themeColor="text1" w:themeTint="D9"/>
          <w:sz w:val="18"/>
          <w:szCs w:val="18"/>
        </w:rPr>
      </w:pPr>
      <w:r w:rsidRPr="00C81603">
        <w:rPr>
          <w:rFonts w:ascii="Montserrat" w:hAnsi="Montserrat" w:cs="Arial"/>
          <w:color w:val="262626" w:themeColor="text1" w:themeTint="D9"/>
          <w:sz w:val="18"/>
          <w:szCs w:val="18"/>
        </w:rPr>
        <w:t xml:space="preserve">La entrega de los bienes conforme a las cantidades, especificaciones y características técnicas solicitadas por la CONAFOR, se realizará por el o los proveedores que resulten adjudicados, en el domicilio señalado en el </w:t>
      </w:r>
      <w:r w:rsidR="00EC7450" w:rsidRPr="00C81603">
        <w:rPr>
          <w:color w:val="262626" w:themeColor="text1" w:themeTint="D9"/>
        </w:rPr>
        <w:t xml:space="preserve"> </w:t>
      </w:r>
      <w:r w:rsidR="00EC7450" w:rsidRPr="00C81603">
        <w:rPr>
          <w:rFonts w:ascii="Montserrat" w:hAnsi="Montserrat" w:cs="Arial"/>
          <w:b/>
          <w:color w:val="262626" w:themeColor="text1" w:themeTint="D9"/>
          <w:sz w:val="18"/>
          <w:szCs w:val="18"/>
          <w:u w:val="single"/>
        </w:rPr>
        <w:t xml:space="preserve">Anexo 1 “Especificaciones Técnicas”, </w:t>
      </w:r>
      <w:r w:rsidRPr="00C81603">
        <w:rPr>
          <w:rFonts w:ascii="Montserrat" w:hAnsi="Montserrat" w:cs="Arial"/>
          <w:color w:val="262626" w:themeColor="text1" w:themeTint="D9"/>
          <w:sz w:val="18"/>
          <w:szCs w:val="18"/>
        </w:rPr>
        <w:t xml:space="preserve">de la convocatoria, o en cualquier otro que se le notifique por el área correspondiente y con posterioridad a la firma del o los contratos que se suscriban, de lunes a viernes </w:t>
      </w:r>
      <w:r w:rsidR="009462E8" w:rsidRPr="00C81603">
        <w:rPr>
          <w:rFonts w:ascii="Montserrat" w:hAnsi="Montserrat" w:cs="Arial"/>
          <w:color w:val="262626" w:themeColor="text1" w:themeTint="D9"/>
          <w:sz w:val="18"/>
          <w:szCs w:val="18"/>
        </w:rPr>
        <w:t>con un horario de 09:00 a 18:</w:t>
      </w:r>
      <w:r w:rsidR="007E58CC" w:rsidRPr="00C81603">
        <w:rPr>
          <w:rFonts w:ascii="Montserrat" w:hAnsi="Montserrat" w:cs="Arial"/>
          <w:color w:val="262626" w:themeColor="text1" w:themeTint="D9"/>
          <w:sz w:val="18"/>
          <w:szCs w:val="18"/>
        </w:rPr>
        <w:t>00 horas.</w:t>
      </w:r>
      <w:r w:rsidRPr="00C81603">
        <w:rPr>
          <w:rFonts w:ascii="Montserrat" w:hAnsi="Montserrat" w:cs="Arial"/>
          <w:color w:val="262626" w:themeColor="text1" w:themeTint="D9"/>
          <w:sz w:val="18"/>
          <w:szCs w:val="18"/>
        </w:rPr>
        <w:t xml:space="preserve"> </w:t>
      </w:r>
    </w:p>
    <w:p w:rsidR="008D455F" w:rsidRPr="00C81603" w:rsidRDefault="008D455F" w:rsidP="008D455F">
      <w:pPr>
        <w:spacing w:line="312" w:lineRule="auto"/>
        <w:jc w:val="both"/>
        <w:rPr>
          <w:rFonts w:ascii="Montserrat" w:hAnsi="Montserrat" w:cs="Arial"/>
          <w:color w:val="262626" w:themeColor="text1" w:themeTint="D9"/>
          <w:sz w:val="18"/>
          <w:szCs w:val="18"/>
        </w:rPr>
      </w:pPr>
    </w:p>
    <w:p w:rsidR="008D455F" w:rsidRPr="00C81603" w:rsidRDefault="008D455F" w:rsidP="008D455F">
      <w:pPr>
        <w:spacing w:line="312" w:lineRule="auto"/>
        <w:jc w:val="both"/>
        <w:rPr>
          <w:rFonts w:ascii="Montserrat" w:hAnsi="Montserrat" w:cs="Arial"/>
          <w:color w:val="262626" w:themeColor="text1" w:themeTint="D9"/>
          <w:sz w:val="18"/>
          <w:szCs w:val="18"/>
        </w:rPr>
      </w:pPr>
      <w:r w:rsidRPr="00C81603">
        <w:rPr>
          <w:rFonts w:ascii="Montserrat" w:hAnsi="Montserrat" w:cs="Arial"/>
          <w:color w:val="262626" w:themeColor="text1" w:themeTint="D9"/>
          <w:sz w:val="18"/>
          <w:szCs w:val="18"/>
        </w:rPr>
        <w:t>La Convocante a través del área responsable de administrar y verificar el cumplimiento del contrato y/o sus áreas auxiliares (según corresponda), llevará a cabo la revisión y valoración de los bienes para determinar el cumplimiento de las especificaciones técnicas establecidas en la Convocatoria, en sus anexos y lo que se señale en la Junta de Aclaraciones a la Convocatoria, así como en el contrato que se suscriba, en el supuesto de que se determine que los bienes, no reúnen las características técnicas solicitadas en la presente convocatoria de licitación, notificará al licitante ganador (es) las deficiencias o fallas detectadas para su solución inmediata, lo anterior con independencia de la aplicación de la pena convencional, deducción al pago o cualquier sanción a que haya lugar.</w:t>
      </w:r>
    </w:p>
    <w:p w:rsidR="008D455F" w:rsidRPr="008852CE" w:rsidRDefault="008D455F" w:rsidP="008D455F">
      <w:pPr>
        <w:spacing w:line="312" w:lineRule="auto"/>
        <w:jc w:val="both"/>
        <w:rPr>
          <w:rFonts w:ascii="Montserrat" w:hAnsi="Montserrat" w:cs="Arial"/>
          <w:color w:val="595959"/>
          <w:sz w:val="18"/>
          <w:szCs w:val="18"/>
        </w:rPr>
      </w:pPr>
    </w:p>
    <w:p w:rsidR="008D455F" w:rsidRPr="00480103" w:rsidRDefault="008D455F" w:rsidP="008D455F">
      <w:pPr>
        <w:spacing w:line="312" w:lineRule="auto"/>
        <w:jc w:val="both"/>
        <w:rPr>
          <w:rFonts w:ascii="Montserrat" w:hAnsi="Montserrat" w:cs="Arial"/>
          <w:b/>
          <w:color w:val="262626" w:themeColor="text1" w:themeTint="D9"/>
          <w:sz w:val="18"/>
          <w:szCs w:val="18"/>
        </w:rPr>
      </w:pPr>
      <w:r w:rsidRPr="00C81603">
        <w:rPr>
          <w:rFonts w:ascii="Montserrat" w:hAnsi="Montserrat" w:cs="Arial"/>
          <w:color w:val="262626" w:themeColor="text1" w:themeTint="D9"/>
          <w:sz w:val="18"/>
          <w:szCs w:val="18"/>
        </w:rPr>
        <w:t xml:space="preserve">Para la aceptación de los bienes, éstos deberán cubrir las cantidades, características y especificaciones que se consideran y que se detallan, en el </w:t>
      </w:r>
      <w:hyperlink w:anchor="_ANEXO_1" w:history="1">
        <w:r w:rsidR="00EC7450" w:rsidRPr="00C81603">
          <w:rPr>
            <w:color w:val="262626" w:themeColor="text1" w:themeTint="D9"/>
          </w:rPr>
          <w:t xml:space="preserve"> </w:t>
        </w:r>
        <w:r w:rsidR="00EC7450" w:rsidRPr="00C81603">
          <w:rPr>
            <w:rFonts w:ascii="Montserrat" w:hAnsi="Montserrat" w:cs="Arial"/>
            <w:b/>
            <w:color w:val="262626" w:themeColor="text1" w:themeTint="D9"/>
            <w:sz w:val="18"/>
            <w:szCs w:val="18"/>
            <w:u w:val="single"/>
          </w:rPr>
          <w:t>Anexo 1 “Especificaciones Técnicas”,</w:t>
        </w:r>
        <w:r w:rsidR="00507F7E" w:rsidRPr="00C81603">
          <w:rPr>
            <w:rFonts w:ascii="Montserrat" w:hAnsi="Montserrat" w:cs="Arial"/>
            <w:b/>
            <w:color w:val="262626" w:themeColor="text1" w:themeTint="D9"/>
            <w:sz w:val="18"/>
            <w:szCs w:val="18"/>
            <w:u w:val="single"/>
          </w:rPr>
          <w:t xml:space="preserve"> </w:t>
        </w:r>
      </w:hyperlink>
      <w:r w:rsidR="00EC7450" w:rsidRPr="00C81603">
        <w:rPr>
          <w:rFonts w:ascii="Montserrat" w:hAnsi="Montserrat" w:cs="Arial"/>
          <w:b/>
          <w:color w:val="262626" w:themeColor="text1" w:themeTint="D9"/>
          <w:sz w:val="18"/>
          <w:szCs w:val="18"/>
        </w:rPr>
        <w:t xml:space="preserve"> </w:t>
      </w:r>
      <w:r w:rsidRPr="00C81603">
        <w:rPr>
          <w:rFonts w:ascii="Montserrat" w:hAnsi="Montserrat" w:cs="Arial"/>
          <w:color w:val="262626" w:themeColor="text1" w:themeTint="D9"/>
          <w:sz w:val="18"/>
          <w:szCs w:val="18"/>
        </w:rPr>
        <w:t>para lo cual el área responsable de administrar y verificar el cumplimiento del o los contratos que se suscriban, realizarán la supervisión de los mismos de acuerdo a lo especificado en el mencionado anexo, la presente convocatoria, sus juntas de aclaraciones, las propuestas del o los licitantes que resulten ganadores, y el contrato que se suscriba, informando al respecto al área requirente para que por su conducto se emita el escrito mediante el cual otorgue al proveedor su conformidad en relación con la entrega de los bienes, conforme al</w:t>
      </w:r>
      <w:hyperlink w:anchor="_ANEXO_1" w:history="1">
        <w:r w:rsidR="00EC7450" w:rsidRPr="00C81603">
          <w:rPr>
            <w:color w:val="262626" w:themeColor="text1" w:themeTint="D9"/>
          </w:rPr>
          <w:t xml:space="preserve"> </w:t>
        </w:r>
        <w:r w:rsidR="00EC7450" w:rsidRPr="00C81603">
          <w:rPr>
            <w:rFonts w:ascii="Montserrat" w:hAnsi="Montserrat" w:cs="Arial"/>
            <w:b/>
            <w:color w:val="262626" w:themeColor="text1" w:themeTint="D9"/>
            <w:sz w:val="18"/>
            <w:szCs w:val="18"/>
            <w:u w:val="single"/>
          </w:rPr>
          <w:t>Anex</w:t>
        </w:r>
        <w:r w:rsidR="00507F7E">
          <w:rPr>
            <w:rFonts w:ascii="Montserrat" w:hAnsi="Montserrat" w:cs="Arial"/>
            <w:b/>
            <w:color w:val="262626" w:themeColor="text1" w:themeTint="D9"/>
            <w:sz w:val="18"/>
            <w:szCs w:val="18"/>
            <w:u w:val="single"/>
          </w:rPr>
          <w:t>o 1 “Especificaciones Técnicas”</w:t>
        </w:r>
        <w:r w:rsidR="00EC7450" w:rsidRPr="00C81603">
          <w:rPr>
            <w:rFonts w:ascii="Montserrat" w:hAnsi="Montserrat" w:cs="Arial"/>
            <w:b/>
            <w:color w:val="262626" w:themeColor="text1" w:themeTint="D9"/>
            <w:sz w:val="18"/>
            <w:szCs w:val="18"/>
            <w:u w:val="single"/>
          </w:rPr>
          <w:t>.</w:t>
        </w:r>
      </w:hyperlink>
      <w:r w:rsidR="00EC7450" w:rsidRPr="00C81603">
        <w:rPr>
          <w:rFonts w:ascii="Montserrat" w:hAnsi="Montserrat" w:cs="Arial"/>
          <w:b/>
          <w:color w:val="262626" w:themeColor="text1" w:themeTint="D9"/>
          <w:sz w:val="18"/>
          <w:szCs w:val="18"/>
        </w:rPr>
        <w:t xml:space="preserve"> </w:t>
      </w:r>
    </w:p>
    <w:p w:rsidR="008D455F" w:rsidRPr="00480103" w:rsidRDefault="008D455F" w:rsidP="008D455F">
      <w:pPr>
        <w:spacing w:line="312" w:lineRule="auto"/>
        <w:jc w:val="both"/>
        <w:rPr>
          <w:rFonts w:ascii="Montserrat" w:hAnsi="Montserrat" w:cs="Arial"/>
          <w:color w:val="262626" w:themeColor="text1" w:themeTint="D9"/>
          <w:sz w:val="18"/>
          <w:szCs w:val="18"/>
        </w:rPr>
      </w:pPr>
    </w:p>
    <w:p w:rsidR="008D455F" w:rsidRPr="00480103" w:rsidRDefault="008D455F" w:rsidP="00D92C56">
      <w:pPr>
        <w:keepNext/>
        <w:numPr>
          <w:ilvl w:val="1"/>
          <w:numId w:val="47"/>
        </w:numPr>
        <w:spacing w:line="312" w:lineRule="auto"/>
        <w:ind w:left="851" w:hanging="851"/>
        <w:jc w:val="both"/>
        <w:outlineLvl w:val="1"/>
        <w:rPr>
          <w:rFonts w:ascii="Montserrat" w:hAnsi="Montserrat" w:cs="Arial"/>
          <w:b/>
          <w:color w:val="262626" w:themeColor="text1" w:themeTint="D9"/>
          <w:sz w:val="18"/>
          <w:szCs w:val="18"/>
        </w:rPr>
      </w:pPr>
      <w:r w:rsidRPr="00480103">
        <w:rPr>
          <w:rFonts w:ascii="Montserrat" w:hAnsi="Montserrat" w:cs="Arial"/>
          <w:b/>
          <w:color w:val="262626" w:themeColor="text1" w:themeTint="D9"/>
          <w:sz w:val="18"/>
          <w:szCs w:val="18"/>
        </w:rPr>
        <w:t>Transporte.</w:t>
      </w:r>
    </w:p>
    <w:p w:rsidR="008D455F" w:rsidRPr="00480103" w:rsidRDefault="008D455F" w:rsidP="008D455F">
      <w:pPr>
        <w:spacing w:line="312" w:lineRule="auto"/>
        <w:jc w:val="both"/>
        <w:rPr>
          <w:rFonts w:ascii="Montserrat" w:hAnsi="Montserrat" w:cs="Arial"/>
          <w:color w:val="262626" w:themeColor="text1" w:themeTint="D9"/>
          <w:sz w:val="18"/>
          <w:szCs w:val="18"/>
        </w:rPr>
      </w:pPr>
    </w:p>
    <w:p w:rsidR="008D455F" w:rsidRDefault="008D455F" w:rsidP="008D455F">
      <w:pPr>
        <w:spacing w:line="312" w:lineRule="auto"/>
        <w:jc w:val="both"/>
        <w:rPr>
          <w:rFonts w:ascii="Montserrat" w:hAnsi="Montserrat" w:cs="Üp˛¯Ït!5'88å{∞a&quot;7"/>
          <w:b/>
          <w:color w:val="0000FF"/>
          <w:sz w:val="18"/>
          <w:szCs w:val="18"/>
        </w:rPr>
      </w:pPr>
      <w:r w:rsidRPr="004B0CAC">
        <w:rPr>
          <w:rFonts w:ascii="Montserrat" w:hAnsi="Montserrat" w:cs="Üp˛¯Ït!5'88å{∞a&quot;7"/>
          <w:color w:val="262626" w:themeColor="text1" w:themeTint="D9"/>
          <w:sz w:val="18"/>
          <w:szCs w:val="18"/>
        </w:rPr>
        <w:t>Los gastos de traslado de los bienes adjudicados, serán a cuenta y cargo del (los) licitante(s) adjudicado(s). El licitante ganador deberá distribuir y entregar los bienes en el domicilio que ocupan las Oficinas Centrales, Promotorías de Desarrollo Forestal de la Comisión Nacional Forestal</w:t>
      </w:r>
      <w:r w:rsidR="001621DA" w:rsidRPr="004B0CAC">
        <w:rPr>
          <w:rFonts w:ascii="Montserrat" w:hAnsi="Montserrat" w:cs="Üp˛¯Ït!5'88å{∞a&quot;7"/>
          <w:color w:val="262626" w:themeColor="text1" w:themeTint="D9"/>
          <w:sz w:val="18"/>
          <w:szCs w:val="18"/>
        </w:rPr>
        <w:t xml:space="preserve">  y los Centros Regionales de Manejo del Fuego,</w:t>
      </w:r>
      <w:r w:rsidRPr="004B0CAC">
        <w:rPr>
          <w:rFonts w:ascii="Montserrat" w:hAnsi="Montserrat" w:cs="Üp˛¯Ït!5'88å{∞a&quot;7"/>
          <w:color w:val="262626" w:themeColor="text1" w:themeTint="D9"/>
          <w:sz w:val="18"/>
          <w:szCs w:val="18"/>
        </w:rPr>
        <w:t xml:space="preserve"> conforme a lo descrito en el </w:t>
      </w:r>
      <w:r w:rsidR="00A36115">
        <w:rPr>
          <w:rFonts w:ascii="Montserrat" w:hAnsi="Montserrat" w:cs="Üp˛¯Ït!5'88å{∞a&quot;7"/>
          <w:b/>
          <w:color w:val="0000FF"/>
          <w:sz w:val="18"/>
          <w:szCs w:val="18"/>
        </w:rPr>
        <w:t xml:space="preserve"> </w:t>
      </w:r>
      <w:r w:rsidR="00507F7E" w:rsidRPr="00507F7E">
        <w:rPr>
          <w:rFonts w:ascii="Montserrat" w:hAnsi="Montserrat" w:cs="Üp˛¯Ït!5'88å{∞a&quot;7"/>
          <w:b/>
          <w:color w:val="0000FF"/>
          <w:sz w:val="18"/>
          <w:szCs w:val="18"/>
        </w:rPr>
        <w:t>Anexo 1 “Especificaciones Técnicas”.</w:t>
      </w:r>
    </w:p>
    <w:p w:rsidR="000C1846" w:rsidRDefault="000C1846" w:rsidP="008D455F">
      <w:pPr>
        <w:spacing w:line="312" w:lineRule="auto"/>
        <w:jc w:val="both"/>
        <w:rPr>
          <w:rFonts w:ascii="Montserrat" w:hAnsi="Montserrat" w:cs="Üp˛¯Ït!5'88å{∞a&quot;7"/>
          <w:b/>
          <w:color w:val="0000FF"/>
          <w:sz w:val="18"/>
          <w:szCs w:val="18"/>
        </w:rPr>
      </w:pPr>
    </w:p>
    <w:p w:rsidR="008D455F" w:rsidRPr="00480103" w:rsidRDefault="008D455F" w:rsidP="00D92C56">
      <w:pPr>
        <w:keepNext/>
        <w:numPr>
          <w:ilvl w:val="1"/>
          <w:numId w:val="47"/>
        </w:numPr>
        <w:spacing w:line="312" w:lineRule="auto"/>
        <w:ind w:left="851" w:hanging="851"/>
        <w:jc w:val="both"/>
        <w:outlineLvl w:val="1"/>
        <w:rPr>
          <w:rFonts w:ascii="Montserrat" w:hAnsi="Montserrat" w:cs="Arial"/>
          <w:b/>
          <w:bCs/>
          <w:i/>
          <w:iCs/>
          <w:color w:val="262626" w:themeColor="text1" w:themeTint="D9"/>
          <w:sz w:val="18"/>
          <w:szCs w:val="18"/>
        </w:rPr>
      </w:pPr>
      <w:bookmarkStart w:id="19" w:name="_Empaque."/>
      <w:bookmarkEnd w:id="19"/>
      <w:r w:rsidRPr="00480103">
        <w:rPr>
          <w:rFonts w:ascii="Montserrat" w:hAnsi="Montserrat" w:cs="Arial"/>
          <w:b/>
          <w:color w:val="262626" w:themeColor="text1" w:themeTint="D9"/>
          <w:sz w:val="18"/>
          <w:szCs w:val="18"/>
        </w:rPr>
        <w:t>Empaque.</w:t>
      </w:r>
    </w:p>
    <w:p w:rsidR="008D455F" w:rsidRPr="00480103" w:rsidRDefault="008D455F" w:rsidP="008D455F">
      <w:pPr>
        <w:tabs>
          <w:tab w:val="left" w:pos="426"/>
        </w:tabs>
        <w:spacing w:line="312" w:lineRule="auto"/>
        <w:ind w:left="720" w:hanging="360"/>
        <w:jc w:val="both"/>
        <w:rPr>
          <w:rFonts w:ascii="Montserrat" w:hAnsi="Montserrat" w:cs="Arial"/>
          <w:color w:val="262626" w:themeColor="text1" w:themeTint="D9"/>
          <w:sz w:val="18"/>
          <w:szCs w:val="18"/>
        </w:rPr>
      </w:pPr>
    </w:p>
    <w:p w:rsidR="008D455F" w:rsidRPr="00480103" w:rsidRDefault="008D455F" w:rsidP="008D455F">
      <w:pPr>
        <w:spacing w:line="312" w:lineRule="auto"/>
        <w:jc w:val="both"/>
        <w:rPr>
          <w:rFonts w:ascii="Montserrat" w:hAnsi="Montserrat" w:cs="Arial"/>
          <w:color w:val="262626" w:themeColor="text1" w:themeTint="D9"/>
          <w:sz w:val="18"/>
          <w:szCs w:val="18"/>
        </w:rPr>
      </w:pPr>
      <w:r w:rsidRPr="00480103">
        <w:rPr>
          <w:rFonts w:ascii="Montserrat" w:hAnsi="Montserrat" w:cs="Arial"/>
          <w:color w:val="262626" w:themeColor="text1" w:themeTint="D9"/>
          <w:sz w:val="18"/>
          <w:szCs w:val="18"/>
        </w:rPr>
        <w:t xml:space="preserve">Para el presente procedimiento de contratación, el o los licitante(s) ganador(es) deberá(n) utilizar el empaque según corresponda y que garantice el buen estado, funcionamiento y entrega de los bienes en los lugares señalados en el </w:t>
      </w:r>
      <w:r w:rsidR="00A36115" w:rsidRPr="00480103">
        <w:rPr>
          <w:color w:val="262626" w:themeColor="text1" w:themeTint="D9"/>
        </w:rPr>
        <w:t xml:space="preserve"> </w:t>
      </w:r>
      <w:r w:rsidR="00507F7E" w:rsidRPr="00507F7E">
        <w:rPr>
          <w:rFonts w:ascii="Montserrat" w:hAnsi="Montserrat" w:cs="Arial"/>
          <w:b/>
          <w:color w:val="262626" w:themeColor="text1" w:themeTint="D9"/>
          <w:sz w:val="18"/>
          <w:szCs w:val="18"/>
          <w:u w:val="single"/>
        </w:rPr>
        <w:t xml:space="preserve"> Anex</w:t>
      </w:r>
      <w:r w:rsidR="00507F7E">
        <w:rPr>
          <w:rFonts w:ascii="Montserrat" w:hAnsi="Montserrat" w:cs="Arial"/>
          <w:b/>
          <w:color w:val="262626" w:themeColor="text1" w:themeTint="D9"/>
          <w:sz w:val="18"/>
          <w:szCs w:val="18"/>
          <w:u w:val="single"/>
        </w:rPr>
        <w:t>o 1 “Especificaciones Técnicas”,</w:t>
      </w:r>
      <w:r w:rsidR="00507F7E" w:rsidRPr="00507F7E">
        <w:rPr>
          <w:rFonts w:ascii="Montserrat" w:hAnsi="Montserrat" w:cs="Arial"/>
          <w:b/>
          <w:color w:val="262626" w:themeColor="text1" w:themeTint="D9"/>
          <w:sz w:val="18"/>
          <w:szCs w:val="18"/>
          <w:u w:val="single"/>
        </w:rPr>
        <w:t xml:space="preserve"> </w:t>
      </w:r>
      <w:r w:rsidRPr="00480103">
        <w:rPr>
          <w:rFonts w:ascii="Montserrat" w:hAnsi="Montserrat" w:cs="Arial"/>
          <w:color w:val="262626" w:themeColor="text1" w:themeTint="D9"/>
          <w:sz w:val="18"/>
          <w:szCs w:val="18"/>
        </w:rPr>
        <w:t xml:space="preserve"> asimismo, deberá garantizar la entrega de los bienes sin daños o deformaciones que pudieran sufrir durante el embarque, desembarque o la transportación, cualquier daño, será responsabilidad del o los proveedor(es) ganador(es).</w:t>
      </w:r>
    </w:p>
    <w:p w:rsidR="008D455F" w:rsidRPr="008852CE" w:rsidRDefault="008D455F" w:rsidP="008D455F">
      <w:pPr>
        <w:spacing w:line="312" w:lineRule="auto"/>
        <w:jc w:val="both"/>
        <w:rPr>
          <w:rFonts w:ascii="Montserrat" w:hAnsi="Montserrat" w:cs="Arial"/>
          <w:color w:val="595959"/>
          <w:sz w:val="18"/>
          <w:szCs w:val="18"/>
        </w:rPr>
      </w:pPr>
    </w:p>
    <w:p w:rsidR="008D455F" w:rsidRPr="00480103" w:rsidRDefault="008D455F" w:rsidP="00D92C56">
      <w:pPr>
        <w:keepNext/>
        <w:numPr>
          <w:ilvl w:val="1"/>
          <w:numId w:val="47"/>
        </w:numPr>
        <w:spacing w:line="312" w:lineRule="auto"/>
        <w:ind w:left="851" w:hanging="851"/>
        <w:jc w:val="both"/>
        <w:outlineLvl w:val="1"/>
        <w:rPr>
          <w:rFonts w:ascii="Montserrat" w:hAnsi="Montserrat" w:cs="Arial"/>
          <w:b/>
          <w:color w:val="262626" w:themeColor="text1" w:themeTint="D9"/>
          <w:sz w:val="18"/>
          <w:szCs w:val="18"/>
        </w:rPr>
      </w:pPr>
      <w:bookmarkStart w:id="20" w:name="_Seguros."/>
      <w:bookmarkEnd w:id="20"/>
      <w:r w:rsidRPr="00480103">
        <w:rPr>
          <w:rFonts w:ascii="Montserrat" w:hAnsi="Montserrat" w:cs="Arial"/>
          <w:b/>
          <w:color w:val="262626" w:themeColor="text1" w:themeTint="D9"/>
          <w:sz w:val="18"/>
          <w:szCs w:val="18"/>
        </w:rPr>
        <w:t>Seguros.</w:t>
      </w:r>
    </w:p>
    <w:p w:rsidR="008D455F" w:rsidRPr="00480103" w:rsidRDefault="008D455F" w:rsidP="008D455F">
      <w:pPr>
        <w:spacing w:line="312" w:lineRule="auto"/>
        <w:jc w:val="both"/>
        <w:rPr>
          <w:rFonts w:ascii="Montserrat" w:hAnsi="Montserrat" w:cs="Arial"/>
          <w:bCs/>
          <w:color w:val="262626" w:themeColor="text1" w:themeTint="D9"/>
          <w:sz w:val="18"/>
          <w:szCs w:val="18"/>
        </w:rPr>
      </w:pPr>
    </w:p>
    <w:p w:rsidR="008D455F" w:rsidRPr="00480103" w:rsidRDefault="008D455F" w:rsidP="008D455F">
      <w:pPr>
        <w:spacing w:line="312" w:lineRule="auto"/>
        <w:jc w:val="both"/>
        <w:rPr>
          <w:rFonts w:ascii="Montserrat" w:hAnsi="Montserrat" w:cs="Arial"/>
          <w:color w:val="262626" w:themeColor="text1" w:themeTint="D9"/>
          <w:sz w:val="18"/>
          <w:szCs w:val="18"/>
        </w:rPr>
      </w:pPr>
      <w:r w:rsidRPr="00480103">
        <w:rPr>
          <w:rFonts w:ascii="Montserrat" w:hAnsi="Montserrat" w:cs="Arial"/>
          <w:color w:val="262626" w:themeColor="text1" w:themeTint="D9"/>
          <w:sz w:val="18"/>
          <w:szCs w:val="18"/>
        </w:rPr>
        <w:t>En caso de que el o los licitantes consideren en su proposición que es necesario contratar seguros, en caso de resultar adjudicado, éste será el único responsable de cubrir las pólizas y deducibles correspondientes.</w:t>
      </w:r>
    </w:p>
    <w:p w:rsidR="008D455F" w:rsidRPr="00480103" w:rsidRDefault="008D455F" w:rsidP="008D455F">
      <w:pPr>
        <w:spacing w:line="312" w:lineRule="auto"/>
        <w:jc w:val="both"/>
        <w:rPr>
          <w:rFonts w:ascii="Montserrat" w:hAnsi="Montserrat" w:cs="Arial"/>
          <w:color w:val="262626" w:themeColor="text1" w:themeTint="D9"/>
          <w:sz w:val="18"/>
          <w:szCs w:val="18"/>
        </w:rPr>
      </w:pPr>
    </w:p>
    <w:p w:rsidR="008D455F" w:rsidRPr="00480103" w:rsidRDefault="008D455F" w:rsidP="00D92C56">
      <w:pPr>
        <w:keepNext/>
        <w:numPr>
          <w:ilvl w:val="1"/>
          <w:numId w:val="47"/>
        </w:numPr>
        <w:spacing w:line="312" w:lineRule="auto"/>
        <w:ind w:left="851" w:hanging="851"/>
        <w:jc w:val="both"/>
        <w:outlineLvl w:val="1"/>
        <w:rPr>
          <w:rFonts w:ascii="Montserrat" w:hAnsi="Montserrat" w:cs="Arial"/>
          <w:b/>
          <w:bCs/>
          <w:i/>
          <w:iCs/>
          <w:color w:val="262626" w:themeColor="text1" w:themeTint="D9"/>
          <w:sz w:val="18"/>
          <w:szCs w:val="18"/>
        </w:rPr>
      </w:pPr>
      <w:bookmarkStart w:id="21" w:name="_Garantía_de_los"/>
      <w:bookmarkStart w:id="22" w:name="_Cantidades_adicionales_que"/>
      <w:bookmarkEnd w:id="21"/>
      <w:bookmarkEnd w:id="22"/>
      <w:r w:rsidRPr="00480103">
        <w:rPr>
          <w:rFonts w:ascii="Montserrat" w:hAnsi="Montserrat" w:cs="Arial"/>
          <w:b/>
          <w:color w:val="262626" w:themeColor="text1" w:themeTint="D9"/>
          <w:sz w:val="18"/>
          <w:szCs w:val="18"/>
        </w:rPr>
        <w:t>Cantidades adicionales que podrán contratarse.</w:t>
      </w:r>
    </w:p>
    <w:p w:rsidR="008D455F" w:rsidRPr="00480103" w:rsidRDefault="008D455F" w:rsidP="008D455F">
      <w:pPr>
        <w:spacing w:line="312" w:lineRule="auto"/>
        <w:ind w:hanging="1"/>
        <w:jc w:val="both"/>
        <w:rPr>
          <w:rFonts w:ascii="Montserrat" w:hAnsi="Montserrat" w:cs="Arial"/>
          <w:color w:val="262626" w:themeColor="text1" w:themeTint="D9"/>
          <w:sz w:val="18"/>
          <w:szCs w:val="18"/>
        </w:rPr>
      </w:pPr>
    </w:p>
    <w:p w:rsidR="008D455F" w:rsidRPr="00670175" w:rsidRDefault="008D455F" w:rsidP="008D455F">
      <w:pPr>
        <w:spacing w:line="312" w:lineRule="auto"/>
        <w:jc w:val="both"/>
        <w:rPr>
          <w:rFonts w:ascii="Montserrat" w:hAnsi="Montserrat" w:cs="Arial"/>
          <w:color w:val="262626" w:themeColor="text1" w:themeTint="D9"/>
          <w:sz w:val="18"/>
          <w:szCs w:val="18"/>
        </w:rPr>
      </w:pPr>
      <w:r w:rsidRPr="00670175">
        <w:rPr>
          <w:rFonts w:ascii="Montserrat" w:hAnsi="Montserrat" w:cs="Arial"/>
          <w:color w:val="262626" w:themeColor="text1" w:themeTint="D9"/>
          <w:sz w:val="18"/>
          <w:szCs w:val="18"/>
        </w:rPr>
        <w:t xml:space="preserve">De conformidad con el artículo </w:t>
      </w:r>
      <w:r w:rsidRPr="00670175">
        <w:rPr>
          <w:rFonts w:ascii="Montserrat" w:hAnsi="Montserrat" w:cs="Arial"/>
          <w:color w:val="262626" w:themeColor="text1" w:themeTint="D9"/>
          <w:sz w:val="18"/>
          <w:lang w:eastAsia="es-MX"/>
        </w:rPr>
        <w:t>52 de la LAASSP,</w:t>
      </w:r>
      <w:r w:rsidRPr="00670175">
        <w:rPr>
          <w:rFonts w:ascii="Montserrat" w:hAnsi="Montserrat" w:cs="Arial"/>
          <w:color w:val="262626" w:themeColor="text1" w:themeTint="D9"/>
          <w:sz w:val="18"/>
          <w:szCs w:val="18"/>
        </w:rPr>
        <w:t xml:space="preserve"> </w:t>
      </w:r>
      <w:r w:rsidRPr="00670175">
        <w:rPr>
          <w:rFonts w:ascii="Montserrat" w:hAnsi="Montserrat" w:cs="Arial"/>
          <w:b/>
          <w:color w:val="262626" w:themeColor="text1" w:themeTint="D9"/>
          <w:sz w:val="18"/>
          <w:szCs w:val="18"/>
        </w:rPr>
        <w:t>“LA CONAFOR”</w:t>
      </w:r>
      <w:r w:rsidRPr="00670175">
        <w:rPr>
          <w:rFonts w:ascii="Montserrat" w:hAnsi="Montserrat" w:cs="Arial"/>
          <w:color w:val="262626" w:themeColor="text1" w:themeTint="D9"/>
          <w:sz w:val="18"/>
          <w:szCs w:val="18"/>
        </w:rPr>
        <w:t xml:space="preserve">, dentro de su presupuesto aprobado y disponible y por razones fundadas y explícitas, podrá incrementar las cantidades de los bienes, el monto </w:t>
      </w:r>
      <w:r w:rsidRPr="00670175">
        <w:rPr>
          <w:rFonts w:ascii="Montserrat" w:hAnsi="Montserrat" w:cs="Arial"/>
          <w:color w:val="262626" w:themeColor="text1" w:themeTint="D9"/>
          <w:sz w:val="18"/>
          <w:szCs w:val="18"/>
        </w:rPr>
        <w:lastRenderedPageBreak/>
        <w:t xml:space="preserve">del contrato o ampliar la vigencia del contrato, mediante las modificaciones al o los </w:t>
      </w:r>
      <w:r w:rsidRPr="00670175">
        <w:rPr>
          <w:rFonts w:ascii="Montserrat" w:hAnsi="Montserrat" w:cs="Arial"/>
          <w:b/>
          <w:color w:val="262626" w:themeColor="text1" w:themeTint="D9"/>
          <w:sz w:val="18"/>
          <w:szCs w:val="18"/>
        </w:rPr>
        <w:t>contratos vigentes</w:t>
      </w:r>
      <w:r w:rsidRPr="00670175">
        <w:rPr>
          <w:rFonts w:ascii="Montserrat" w:hAnsi="Montserrat" w:cs="Arial"/>
          <w:color w:val="262626" w:themeColor="text1" w:themeTint="D9"/>
          <w:sz w:val="18"/>
          <w:szCs w:val="18"/>
        </w:rPr>
        <w:t xml:space="preserve"> derivados de la presente </w:t>
      </w:r>
      <w:r w:rsidRPr="00670175">
        <w:rPr>
          <w:rFonts w:ascii="Montserrat" w:hAnsi="Montserrat" w:cs="Arial"/>
          <w:b/>
          <w:color w:val="262626" w:themeColor="text1" w:themeTint="D9"/>
          <w:sz w:val="18"/>
          <w:szCs w:val="18"/>
        </w:rPr>
        <w:t>Licitación Pública</w:t>
      </w:r>
      <w:r w:rsidR="00DD684C" w:rsidRPr="00670175">
        <w:rPr>
          <w:rFonts w:ascii="Montserrat" w:hAnsi="Montserrat" w:cs="Arial"/>
          <w:b/>
          <w:color w:val="262626" w:themeColor="text1" w:themeTint="D9"/>
          <w:sz w:val="18"/>
          <w:szCs w:val="18"/>
        </w:rPr>
        <w:t xml:space="preserve"> Electrónica Nacional</w:t>
      </w:r>
      <w:r w:rsidRPr="00670175">
        <w:rPr>
          <w:rFonts w:ascii="Montserrat" w:hAnsi="Montserrat" w:cs="Arial"/>
          <w:b/>
          <w:color w:val="262626" w:themeColor="text1" w:themeTint="D9"/>
          <w:sz w:val="18"/>
          <w:szCs w:val="18"/>
        </w:rPr>
        <w:t xml:space="preserve"> </w:t>
      </w:r>
      <w:r w:rsidRPr="00670175">
        <w:rPr>
          <w:rFonts w:ascii="Montserrat" w:hAnsi="Montserrat" w:cs="Arial"/>
          <w:color w:val="262626" w:themeColor="text1" w:themeTint="D9"/>
          <w:sz w:val="18"/>
          <w:szCs w:val="18"/>
        </w:rPr>
        <w:t xml:space="preserve">y sin tener que recurrir a la celebración de un nuevo procedimiento de contratación, siempre que el monto total de las modificaciones no rebase en conjunto el </w:t>
      </w:r>
      <w:r w:rsidRPr="00670175">
        <w:rPr>
          <w:rFonts w:ascii="Montserrat" w:hAnsi="Montserrat" w:cs="Arial"/>
          <w:b/>
          <w:color w:val="262626" w:themeColor="text1" w:themeTint="D9"/>
          <w:sz w:val="18"/>
          <w:szCs w:val="18"/>
        </w:rPr>
        <w:t>20% (veinte por ciento)</w:t>
      </w:r>
      <w:r w:rsidRPr="00670175">
        <w:rPr>
          <w:rFonts w:ascii="Montserrat" w:hAnsi="Montserrat" w:cs="Arial"/>
          <w:color w:val="262626" w:themeColor="text1" w:themeTint="D9"/>
          <w:sz w:val="18"/>
          <w:szCs w:val="18"/>
        </w:rPr>
        <w:t xml:space="preserve"> del monto o cantidad de los conceptos y volúmenes establecidos originalmente en los mismos y el precio de los bienes sea igual al pactado originalmente.</w:t>
      </w:r>
    </w:p>
    <w:p w:rsidR="008D455F" w:rsidRPr="00670175" w:rsidRDefault="008D455F" w:rsidP="008D455F">
      <w:pPr>
        <w:spacing w:line="312" w:lineRule="auto"/>
        <w:ind w:hanging="1"/>
        <w:jc w:val="both"/>
        <w:rPr>
          <w:rFonts w:ascii="Montserrat" w:hAnsi="Montserrat" w:cs="Arial"/>
          <w:color w:val="262626" w:themeColor="text1" w:themeTint="D9"/>
          <w:sz w:val="18"/>
          <w:szCs w:val="18"/>
        </w:rPr>
      </w:pPr>
    </w:p>
    <w:p w:rsidR="008D455F" w:rsidRPr="00670175" w:rsidRDefault="008D455F" w:rsidP="008D455F">
      <w:pPr>
        <w:spacing w:line="312" w:lineRule="auto"/>
        <w:ind w:hanging="1"/>
        <w:jc w:val="both"/>
        <w:rPr>
          <w:rFonts w:ascii="Montserrat" w:hAnsi="Montserrat" w:cs="Arial"/>
          <w:color w:val="262626" w:themeColor="text1" w:themeTint="D9"/>
          <w:sz w:val="18"/>
          <w:szCs w:val="18"/>
        </w:rPr>
      </w:pPr>
      <w:r w:rsidRPr="00670175">
        <w:rPr>
          <w:rFonts w:ascii="Montserrat" w:hAnsi="Montserrat" w:cs="Arial"/>
          <w:color w:val="262626" w:themeColor="text1" w:themeTint="D9"/>
          <w:sz w:val="18"/>
          <w:szCs w:val="18"/>
        </w:rPr>
        <w:t>Las modificaciones al o los contratos se pactarán mediante convenio modificatorio y su cumplimiento deberá ser garantizado por el licitante adjudicado mediante póliza de fianza, garantizando las cantidades o montos del mencionado convenio.</w:t>
      </w:r>
    </w:p>
    <w:p w:rsidR="008D455F" w:rsidRPr="00670175" w:rsidRDefault="008D455F" w:rsidP="008D455F">
      <w:pPr>
        <w:tabs>
          <w:tab w:val="left" w:pos="426"/>
        </w:tabs>
        <w:spacing w:line="312" w:lineRule="auto"/>
        <w:ind w:hanging="1"/>
        <w:jc w:val="both"/>
        <w:rPr>
          <w:rFonts w:ascii="Montserrat" w:hAnsi="Montserrat" w:cs="Arial"/>
          <w:color w:val="262626" w:themeColor="text1" w:themeTint="D9"/>
          <w:sz w:val="18"/>
          <w:szCs w:val="18"/>
        </w:rPr>
      </w:pPr>
    </w:p>
    <w:p w:rsidR="008D455F" w:rsidRPr="00670175" w:rsidRDefault="008D455F" w:rsidP="00D92C56">
      <w:pPr>
        <w:keepNext/>
        <w:numPr>
          <w:ilvl w:val="1"/>
          <w:numId w:val="47"/>
        </w:numPr>
        <w:spacing w:line="312" w:lineRule="auto"/>
        <w:ind w:left="851" w:hanging="851"/>
        <w:jc w:val="both"/>
        <w:outlineLvl w:val="1"/>
        <w:rPr>
          <w:rFonts w:ascii="Montserrat" w:hAnsi="Montserrat" w:cs="Arial"/>
          <w:b/>
          <w:color w:val="262626" w:themeColor="text1" w:themeTint="D9"/>
          <w:sz w:val="18"/>
          <w:szCs w:val="18"/>
        </w:rPr>
      </w:pPr>
      <w:bookmarkStart w:id="23" w:name="_Reducción_de_los"/>
      <w:bookmarkEnd w:id="23"/>
      <w:r w:rsidRPr="00670175">
        <w:rPr>
          <w:rFonts w:ascii="Montserrat" w:hAnsi="Montserrat" w:cs="Arial"/>
          <w:b/>
          <w:color w:val="262626" w:themeColor="text1" w:themeTint="D9"/>
          <w:sz w:val="18"/>
          <w:szCs w:val="18"/>
        </w:rPr>
        <w:t>Reducción de los bienes solicitados.</w:t>
      </w:r>
    </w:p>
    <w:p w:rsidR="008D455F" w:rsidRPr="008852CE" w:rsidRDefault="008D455F" w:rsidP="008D455F">
      <w:pPr>
        <w:tabs>
          <w:tab w:val="left" w:pos="426"/>
        </w:tabs>
        <w:spacing w:line="312" w:lineRule="auto"/>
        <w:jc w:val="both"/>
        <w:rPr>
          <w:rFonts w:ascii="Montserrat" w:hAnsi="Montserrat" w:cs="Arial"/>
          <w:color w:val="595959"/>
          <w:sz w:val="18"/>
          <w:szCs w:val="18"/>
        </w:rPr>
      </w:pPr>
    </w:p>
    <w:p w:rsidR="008D455F" w:rsidRPr="00670175" w:rsidRDefault="008D455F" w:rsidP="008D455F">
      <w:pPr>
        <w:spacing w:line="312" w:lineRule="auto"/>
        <w:jc w:val="both"/>
        <w:rPr>
          <w:rFonts w:ascii="Montserrat" w:hAnsi="Montserrat" w:cs="Arial"/>
          <w:color w:val="262626" w:themeColor="text1" w:themeTint="D9"/>
          <w:sz w:val="18"/>
          <w:lang w:eastAsia="es-MX"/>
        </w:rPr>
      </w:pPr>
      <w:r w:rsidRPr="00670175">
        <w:rPr>
          <w:rFonts w:ascii="Montserrat" w:hAnsi="Montserrat" w:cs="Arial"/>
          <w:color w:val="262626" w:themeColor="text1" w:themeTint="D9"/>
          <w:sz w:val="18"/>
          <w:szCs w:val="18"/>
        </w:rPr>
        <w:t xml:space="preserve">Si el presupuesto asignado al procedimiento de la presente </w:t>
      </w:r>
      <w:r w:rsidRPr="00670175">
        <w:rPr>
          <w:rFonts w:ascii="Montserrat" w:hAnsi="Montserrat" w:cs="Arial"/>
          <w:b/>
          <w:color w:val="262626" w:themeColor="text1" w:themeTint="D9"/>
          <w:sz w:val="18"/>
          <w:szCs w:val="18"/>
        </w:rPr>
        <w:t>Licitación Pública</w:t>
      </w:r>
      <w:r w:rsidR="00BC274B" w:rsidRPr="00670175">
        <w:rPr>
          <w:rFonts w:ascii="Montserrat" w:hAnsi="Montserrat" w:cs="Arial"/>
          <w:b/>
          <w:color w:val="262626" w:themeColor="text1" w:themeTint="D9"/>
          <w:sz w:val="18"/>
          <w:szCs w:val="18"/>
        </w:rPr>
        <w:t xml:space="preserve"> Electrónica Nacional</w:t>
      </w:r>
      <w:r w:rsidRPr="00670175">
        <w:rPr>
          <w:rFonts w:ascii="Montserrat" w:hAnsi="Montserrat" w:cs="Arial"/>
          <w:b/>
          <w:color w:val="262626" w:themeColor="text1" w:themeTint="D9"/>
          <w:sz w:val="18"/>
          <w:szCs w:val="18"/>
        </w:rPr>
        <w:t xml:space="preserve"> </w:t>
      </w:r>
      <w:r w:rsidRPr="00670175">
        <w:rPr>
          <w:rFonts w:ascii="Montserrat" w:hAnsi="Montserrat" w:cs="Arial"/>
          <w:color w:val="262626" w:themeColor="text1" w:themeTint="D9"/>
          <w:sz w:val="18"/>
          <w:szCs w:val="18"/>
        </w:rPr>
        <w:t>es rebasado por las proposiciones presentadas, previa verificación de que los precios de las proposiciones son aceptables por corresponder a los existentes en el mercado, y de acuerdo con el dictamen del área requirente de los bienes objeto del presente procedimiento de contratación en el que se indique la conveniencia de efectuar la reducción respectiva, así como la justificación para no reasignar recursos a fin de cubrir el faltante, y el titular del área contratante podrá autorizar la reducción correspondiente hasta por el</w:t>
      </w:r>
      <w:r w:rsidRPr="008852CE">
        <w:rPr>
          <w:rFonts w:ascii="Montserrat" w:hAnsi="Montserrat" w:cs="Arial"/>
          <w:color w:val="595959"/>
          <w:sz w:val="18"/>
          <w:szCs w:val="18"/>
        </w:rPr>
        <w:t xml:space="preserve"> </w:t>
      </w:r>
      <w:r w:rsidRPr="009F3654">
        <w:rPr>
          <w:rFonts w:ascii="Montserrat" w:hAnsi="Montserrat" w:cs="Arial"/>
          <w:b/>
          <w:color w:val="FF0000"/>
          <w:sz w:val="18"/>
          <w:szCs w:val="18"/>
        </w:rPr>
        <w:t>10% (diez por ciento)</w:t>
      </w:r>
      <w:r w:rsidRPr="009F3654">
        <w:rPr>
          <w:rFonts w:ascii="Montserrat" w:hAnsi="Montserrat" w:cs="Arial"/>
          <w:color w:val="FF0000"/>
          <w:sz w:val="18"/>
          <w:szCs w:val="18"/>
        </w:rPr>
        <w:t xml:space="preserve"> </w:t>
      </w:r>
      <w:r w:rsidRPr="00670175">
        <w:rPr>
          <w:rFonts w:ascii="Montserrat" w:hAnsi="Montserrat" w:cs="Arial"/>
          <w:color w:val="262626" w:themeColor="text1" w:themeTint="D9"/>
          <w:sz w:val="18"/>
          <w:szCs w:val="18"/>
        </w:rPr>
        <w:t xml:space="preserve">de las cantidades de los bienes. Dicha reducción, se aplicará preferentemente de manera proporcional a cada una de las partidas que integran la presente </w:t>
      </w:r>
      <w:r w:rsidRPr="00670175">
        <w:rPr>
          <w:rFonts w:ascii="Montserrat" w:hAnsi="Montserrat" w:cs="Arial"/>
          <w:b/>
          <w:color w:val="262626" w:themeColor="text1" w:themeTint="D9"/>
          <w:sz w:val="18"/>
          <w:szCs w:val="18"/>
        </w:rPr>
        <w:t>Licitación Pública Electrónica Nacional</w:t>
      </w:r>
      <w:r w:rsidRPr="00670175">
        <w:rPr>
          <w:rFonts w:ascii="Montserrat" w:hAnsi="Montserrat" w:cs="Arial"/>
          <w:color w:val="262626" w:themeColor="text1" w:themeTint="D9"/>
          <w:sz w:val="18"/>
          <w:szCs w:val="18"/>
        </w:rPr>
        <w:t xml:space="preserve">, y no en forma selectiva, excepto en los casos en que éstas sean indivisibles, lo cual se mencionará en el apartado del fallo de conformidad al artículo </w:t>
      </w:r>
      <w:r w:rsidRPr="00670175">
        <w:rPr>
          <w:rFonts w:ascii="Montserrat" w:hAnsi="Montserrat" w:cs="Arial"/>
          <w:color w:val="262626" w:themeColor="text1" w:themeTint="D9"/>
          <w:sz w:val="18"/>
          <w:lang w:eastAsia="es-MX"/>
        </w:rPr>
        <w:t>56 del RLAASSP.</w:t>
      </w:r>
    </w:p>
    <w:p w:rsidR="008D455F" w:rsidRPr="008852CE" w:rsidRDefault="008D455F" w:rsidP="008D455F">
      <w:pPr>
        <w:tabs>
          <w:tab w:val="left" w:pos="426"/>
        </w:tabs>
        <w:spacing w:line="312" w:lineRule="auto"/>
        <w:jc w:val="both"/>
        <w:rPr>
          <w:rFonts w:ascii="Montserrat" w:hAnsi="Montserrat" w:cs="Arial"/>
          <w:color w:val="595959"/>
          <w:sz w:val="18"/>
          <w:szCs w:val="18"/>
        </w:rPr>
      </w:pPr>
    </w:p>
    <w:p w:rsidR="008D455F" w:rsidRPr="001A5BA5" w:rsidRDefault="008D455F" w:rsidP="00D92C56">
      <w:pPr>
        <w:keepNext/>
        <w:numPr>
          <w:ilvl w:val="1"/>
          <w:numId w:val="47"/>
        </w:numPr>
        <w:spacing w:line="312" w:lineRule="auto"/>
        <w:ind w:left="851" w:hanging="851"/>
        <w:jc w:val="both"/>
        <w:outlineLvl w:val="1"/>
        <w:rPr>
          <w:rFonts w:ascii="Montserrat" w:hAnsi="Montserrat" w:cs="Arial"/>
          <w:b/>
          <w:color w:val="262626" w:themeColor="text1" w:themeTint="D9"/>
          <w:sz w:val="18"/>
          <w:szCs w:val="18"/>
        </w:rPr>
      </w:pPr>
      <w:bookmarkStart w:id="24" w:name="_Pruebas_de_calidad."/>
      <w:bookmarkStart w:id="25" w:name="_Identificación_de_los"/>
      <w:bookmarkEnd w:id="24"/>
      <w:bookmarkEnd w:id="25"/>
      <w:r w:rsidRPr="001A5BA5">
        <w:rPr>
          <w:rFonts w:ascii="Montserrat" w:hAnsi="Montserrat" w:cs="Arial"/>
          <w:b/>
          <w:color w:val="262626" w:themeColor="text1" w:themeTint="D9"/>
          <w:sz w:val="18"/>
          <w:szCs w:val="18"/>
        </w:rPr>
        <w:t>Identificación de los bienes.</w:t>
      </w:r>
    </w:p>
    <w:p w:rsidR="008D455F" w:rsidRPr="001A5BA5" w:rsidRDefault="008D455F" w:rsidP="008D455F">
      <w:pPr>
        <w:tabs>
          <w:tab w:val="left" w:pos="426"/>
        </w:tabs>
        <w:spacing w:line="312" w:lineRule="auto"/>
        <w:jc w:val="both"/>
        <w:rPr>
          <w:rFonts w:ascii="Montserrat" w:hAnsi="Montserrat" w:cs="Arial"/>
          <w:color w:val="262626" w:themeColor="text1" w:themeTint="D9"/>
          <w:sz w:val="18"/>
          <w:szCs w:val="18"/>
        </w:rPr>
      </w:pPr>
    </w:p>
    <w:p w:rsidR="008D455F" w:rsidRPr="001A5BA5" w:rsidRDefault="008D455F" w:rsidP="008D455F">
      <w:pPr>
        <w:spacing w:line="312" w:lineRule="auto"/>
        <w:jc w:val="both"/>
        <w:rPr>
          <w:rFonts w:ascii="Montserrat" w:hAnsi="Montserrat" w:cs="Arial"/>
          <w:color w:val="262626" w:themeColor="text1" w:themeTint="D9"/>
          <w:sz w:val="18"/>
          <w:szCs w:val="18"/>
        </w:rPr>
      </w:pPr>
      <w:r w:rsidRPr="001A5BA5">
        <w:rPr>
          <w:rFonts w:ascii="Montserrat" w:hAnsi="Montserrat" w:cs="Üp˛¯Ït!5'88å{∞a&quot;7"/>
          <w:color w:val="262626" w:themeColor="text1" w:themeTint="D9"/>
          <w:sz w:val="18"/>
          <w:szCs w:val="18"/>
        </w:rPr>
        <w:t>El licitante ganador deberá entregar los bienes de manera directa en las oficinas Centrales de la Comisión Nacional</w:t>
      </w:r>
      <w:r w:rsidR="001B38B4" w:rsidRPr="001A5BA5">
        <w:rPr>
          <w:rFonts w:ascii="Montserrat" w:hAnsi="Montserrat" w:cs="Üp˛¯Ït!5'88å{∞a&quot;7"/>
          <w:color w:val="262626" w:themeColor="text1" w:themeTint="D9"/>
          <w:sz w:val="18"/>
          <w:szCs w:val="18"/>
        </w:rPr>
        <w:t xml:space="preserve"> Forestal</w:t>
      </w:r>
      <w:r w:rsidRPr="001A5BA5">
        <w:rPr>
          <w:rFonts w:ascii="Montserrat" w:hAnsi="Montserrat" w:cs="Üp˛¯Ït!5'88å{∞a&quot;7"/>
          <w:color w:val="262626" w:themeColor="text1" w:themeTint="D9"/>
          <w:sz w:val="18"/>
          <w:szCs w:val="18"/>
        </w:rPr>
        <w:t xml:space="preserve">, así como </w:t>
      </w:r>
      <w:r w:rsidR="001B38B4" w:rsidRPr="001A5BA5">
        <w:rPr>
          <w:rFonts w:ascii="Montserrat" w:hAnsi="Montserrat" w:cs="Üp˛¯Ït!5'88å{∞a&quot;7"/>
          <w:color w:val="262626" w:themeColor="text1" w:themeTint="D9"/>
          <w:sz w:val="18"/>
          <w:szCs w:val="18"/>
        </w:rPr>
        <w:t xml:space="preserve">en </w:t>
      </w:r>
      <w:r w:rsidRPr="001A5BA5">
        <w:rPr>
          <w:rFonts w:ascii="Montserrat" w:hAnsi="Montserrat" w:cs="Üp˛¯Ït!5'88å{∞a&quot;7"/>
          <w:color w:val="262626" w:themeColor="text1" w:themeTint="D9"/>
          <w:sz w:val="18"/>
          <w:szCs w:val="18"/>
        </w:rPr>
        <w:t>las Promotorías de Desarrollo Forestal</w:t>
      </w:r>
      <w:r w:rsidR="00DC7BF0" w:rsidRPr="001A5BA5">
        <w:rPr>
          <w:rFonts w:ascii="Montserrat" w:hAnsi="Montserrat" w:cs="Üp˛¯Ït!5'88å{∞a&quot;7"/>
          <w:color w:val="262626" w:themeColor="text1" w:themeTint="D9"/>
          <w:sz w:val="18"/>
          <w:szCs w:val="18"/>
        </w:rPr>
        <w:t xml:space="preserve"> y Centros Regionales de Manejo del Fuego</w:t>
      </w:r>
      <w:r w:rsidRPr="001A5BA5">
        <w:rPr>
          <w:rFonts w:ascii="Montserrat" w:hAnsi="Montserrat" w:cs="Üp˛¯Ït!5'88å{∞a&quot;7"/>
          <w:color w:val="262626" w:themeColor="text1" w:themeTint="D9"/>
          <w:sz w:val="18"/>
          <w:szCs w:val="18"/>
        </w:rPr>
        <w:t xml:space="preserve">, </w:t>
      </w:r>
      <w:r w:rsidR="007F1BFE" w:rsidRPr="001A5BA5">
        <w:rPr>
          <w:rFonts w:ascii="Montserrat" w:hAnsi="Montserrat" w:cs="Üp˛¯Ït!5'88å{∞a&quot;7"/>
          <w:color w:val="262626" w:themeColor="text1" w:themeTint="D9"/>
          <w:sz w:val="18"/>
          <w:szCs w:val="18"/>
        </w:rPr>
        <w:t>como se indica</w:t>
      </w:r>
      <w:r w:rsidRPr="001A5BA5">
        <w:rPr>
          <w:rFonts w:ascii="Montserrat" w:hAnsi="Montserrat" w:cs="Üp˛¯Ït!5'88å{∞a&quot;7"/>
          <w:color w:val="262626" w:themeColor="text1" w:themeTint="D9"/>
          <w:sz w:val="18"/>
          <w:szCs w:val="18"/>
        </w:rPr>
        <w:t xml:space="preserve"> en el </w:t>
      </w:r>
      <w:hyperlink w:anchor="_ANEXO_1" w:history="1">
        <w:r w:rsidR="009D5A61" w:rsidRPr="001A5BA5">
          <w:rPr>
            <w:color w:val="262626" w:themeColor="text1" w:themeTint="D9"/>
          </w:rPr>
          <w:t xml:space="preserve"> </w:t>
        </w:r>
        <w:r w:rsidR="00507F7E" w:rsidRPr="00507F7E">
          <w:rPr>
            <w:rFonts w:ascii="Montserrat" w:hAnsi="Montserrat" w:cs="Arial"/>
            <w:b/>
            <w:color w:val="262626" w:themeColor="text1" w:themeTint="D9"/>
            <w:sz w:val="18"/>
            <w:szCs w:val="18"/>
            <w:u w:val="single"/>
          </w:rPr>
          <w:t xml:space="preserve"> Anex</w:t>
        </w:r>
        <w:r w:rsidR="00507F7E">
          <w:rPr>
            <w:rFonts w:ascii="Montserrat" w:hAnsi="Montserrat" w:cs="Arial"/>
            <w:b/>
            <w:color w:val="262626" w:themeColor="text1" w:themeTint="D9"/>
            <w:sz w:val="18"/>
            <w:szCs w:val="18"/>
            <w:u w:val="single"/>
          </w:rPr>
          <w:t>o 1 “Especificaciones Técnicas”</w:t>
        </w:r>
        <w:r w:rsidR="009D5A61" w:rsidRPr="001A5BA5">
          <w:rPr>
            <w:rFonts w:ascii="Montserrat" w:hAnsi="Montserrat" w:cs="Arial"/>
            <w:b/>
            <w:color w:val="262626" w:themeColor="text1" w:themeTint="D9"/>
            <w:sz w:val="18"/>
            <w:szCs w:val="18"/>
          </w:rPr>
          <w:t>,</w:t>
        </w:r>
      </w:hyperlink>
      <w:r w:rsidRPr="001A5BA5">
        <w:rPr>
          <w:rFonts w:ascii="Montserrat" w:hAnsi="Montserrat" w:cs="Üp˛¯Ït!5'88å{∞a&quot;7"/>
          <w:color w:val="262626" w:themeColor="text1" w:themeTint="D9"/>
          <w:sz w:val="18"/>
          <w:szCs w:val="18"/>
        </w:rPr>
        <w:t xml:space="preserve"> co</w:t>
      </w:r>
      <w:r w:rsidR="001A5BA5">
        <w:rPr>
          <w:rFonts w:ascii="Montserrat" w:hAnsi="Montserrat" w:cs="Üp˛¯Ït!5'88å{∞a&quot;7"/>
          <w:color w:val="262626" w:themeColor="text1" w:themeTint="D9"/>
          <w:sz w:val="18"/>
          <w:szCs w:val="18"/>
        </w:rPr>
        <w:t xml:space="preserve">nforme a lo especificado en el </w:t>
      </w:r>
      <w:r w:rsidRPr="001A5BA5">
        <w:rPr>
          <w:rFonts w:ascii="Montserrat" w:hAnsi="Montserrat" w:cs="Üp˛¯Ït!5'88å{∞a&quot;7"/>
          <w:b/>
          <w:color w:val="262626" w:themeColor="text1" w:themeTint="D9"/>
          <w:sz w:val="18"/>
          <w:szCs w:val="18"/>
        </w:rPr>
        <w:t xml:space="preserve">Punto 1.3 </w:t>
      </w:r>
      <w:r w:rsidR="001A5BA5">
        <w:rPr>
          <w:rFonts w:ascii="Montserrat" w:hAnsi="Montserrat" w:cs="Üp˛¯Ït!5'88å{∞a&quot;7"/>
          <w:b/>
          <w:color w:val="262626" w:themeColor="text1" w:themeTint="D9"/>
          <w:sz w:val="18"/>
          <w:szCs w:val="18"/>
        </w:rPr>
        <w:t>“</w:t>
      </w:r>
      <w:r w:rsidRPr="001A5BA5">
        <w:rPr>
          <w:rFonts w:ascii="Montserrat" w:hAnsi="Montserrat" w:cs="Üp˛¯Ït!5'88å{∞a&quot;7"/>
          <w:b/>
          <w:color w:val="262626" w:themeColor="text1" w:themeTint="D9"/>
          <w:sz w:val="18"/>
          <w:szCs w:val="18"/>
        </w:rPr>
        <w:t>Empaque</w:t>
      </w:r>
      <w:r w:rsidR="001A5BA5">
        <w:rPr>
          <w:rFonts w:ascii="Montserrat" w:hAnsi="Montserrat" w:cs="Üp˛¯Ït!5'88å{∞a&quot;7"/>
          <w:b/>
          <w:color w:val="262626" w:themeColor="text1" w:themeTint="D9"/>
          <w:sz w:val="18"/>
          <w:szCs w:val="18"/>
        </w:rPr>
        <w:t>”,</w:t>
      </w:r>
      <w:r w:rsidR="001A5BA5">
        <w:rPr>
          <w:rFonts w:ascii="Montserrat" w:hAnsi="Montserrat" w:cs="Üp˛¯Ït!5'88å{∞a&quot;7"/>
          <w:color w:val="262626" w:themeColor="text1" w:themeTint="D9"/>
          <w:sz w:val="18"/>
          <w:szCs w:val="18"/>
        </w:rPr>
        <w:t xml:space="preserve"> </w:t>
      </w:r>
      <w:r w:rsidRPr="001A5BA5">
        <w:rPr>
          <w:rFonts w:ascii="Montserrat" w:hAnsi="Montserrat" w:cs="Üp˛¯Ït!5'88å{∞a&quot;7"/>
          <w:color w:val="262626" w:themeColor="text1" w:themeTint="D9"/>
          <w:sz w:val="18"/>
          <w:szCs w:val="18"/>
        </w:rPr>
        <w:t>con una etiqueta visible especificando la descripción de los bienes.</w:t>
      </w:r>
    </w:p>
    <w:p w:rsidR="008D455F" w:rsidRPr="001A5BA5" w:rsidRDefault="008D455F" w:rsidP="008D455F">
      <w:pPr>
        <w:spacing w:line="312" w:lineRule="auto"/>
        <w:jc w:val="both"/>
        <w:rPr>
          <w:rFonts w:ascii="Montserrat" w:hAnsi="Montserrat" w:cs="Arial"/>
          <w:color w:val="262626" w:themeColor="text1" w:themeTint="D9"/>
          <w:sz w:val="18"/>
          <w:szCs w:val="18"/>
          <w:u w:val="single"/>
        </w:rPr>
      </w:pPr>
    </w:p>
    <w:p w:rsidR="008D455F" w:rsidRPr="001A5BA5" w:rsidRDefault="008D455F" w:rsidP="008D455F">
      <w:pPr>
        <w:spacing w:line="312" w:lineRule="auto"/>
        <w:jc w:val="both"/>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 xml:space="preserve">La identificación de los bienes que se entregarán de manera física a las áreas responsables de recibir los bienes señaladas en el </w:t>
      </w:r>
      <w:hyperlink w:anchor="_ANEXO_1" w:history="1">
        <w:r w:rsidR="005B2DD7" w:rsidRPr="001A5BA5">
          <w:rPr>
            <w:color w:val="262626" w:themeColor="text1" w:themeTint="D9"/>
          </w:rPr>
          <w:t xml:space="preserve"> </w:t>
        </w:r>
        <w:r w:rsidR="00507F7E" w:rsidRPr="00507F7E">
          <w:rPr>
            <w:rFonts w:ascii="Montserrat" w:hAnsi="Montserrat" w:cs="Arial"/>
            <w:b/>
            <w:color w:val="262626" w:themeColor="text1" w:themeTint="D9"/>
            <w:sz w:val="18"/>
            <w:szCs w:val="18"/>
            <w:u w:val="single"/>
          </w:rPr>
          <w:t xml:space="preserve"> Anexo 1 “Especificacio</w:t>
        </w:r>
        <w:r w:rsidR="00507F7E">
          <w:rPr>
            <w:rFonts w:ascii="Montserrat" w:hAnsi="Montserrat" w:cs="Arial"/>
            <w:b/>
            <w:color w:val="262626" w:themeColor="text1" w:themeTint="D9"/>
            <w:sz w:val="18"/>
            <w:szCs w:val="18"/>
            <w:u w:val="single"/>
          </w:rPr>
          <w:t>nes Técnicas”</w:t>
        </w:r>
        <w:r w:rsidR="005B2DD7" w:rsidRPr="001A5BA5">
          <w:rPr>
            <w:rFonts w:ascii="Montserrat" w:hAnsi="Montserrat" w:cs="Arial"/>
            <w:b/>
            <w:color w:val="262626" w:themeColor="text1" w:themeTint="D9"/>
            <w:sz w:val="18"/>
            <w:szCs w:val="18"/>
          </w:rPr>
          <w:t>,</w:t>
        </w:r>
      </w:hyperlink>
      <w:r w:rsidRPr="001A5BA5">
        <w:rPr>
          <w:rFonts w:ascii="Montserrat" w:hAnsi="Montserrat" w:cs="Üp˛¯Ït!5'88å{∞a&quot;7"/>
          <w:color w:val="262626" w:themeColor="text1" w:themeTint="D9"/>
          <w:sz w:val="18"/>
          <w:szCs w:val="18"/>
        </w:rPr>
        <w:t xml:space="preserve"> deberá ser conforme a lo siguiente:</w:t>
      </w:r>
    </w:p>
    <w:p w:rsidR="008D455F" w:rsidRPr="001A5BA5" w:rsidRDefault="008D455F" w:rsidP="008D455F">
      <w:pPr>
        <w:spacing w:line="312" w:lineRule="auto"/>
        <w:jc w:val="both"/>
        <w:rPr>
          <w:rFonts w:ascii="Montserrat" w:hAnsi="Montserrat" w:cs="Üp˛¯Ït!5'88å{∞a&quot;7"/>
          <w:color w:val="262626" w:themeColor="text1" w:themeTint="D9"/>
          <w:sz w:val="18"/>
          <w:szCs w:val="18"/>
        </w:rPr>
      </w:pP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Número de Contrato.</w:t>
      </w: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lastRenderedPageBreak/>
        <w:t>Número de la Licitación.</w:t>
      </w: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Nombre y número de la partida y concepto correspondiente del bien.</w:t>
      </w: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Cantidad de piezas que se entregan por paquete.</w:t>
      </w: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Razón social del Proveedor.</w:t>
      </w: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Números de teléfono(s) del proveedor</w:t>
      </w: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Correos electrónicos establecidos en el contrato</w:t>
      </w:r>
    </w:p>
    <w:p w:rsidR="008D455F" w:rsidRPr="001A5BA5" w:rsidRDefault="008D455F" w:rsidP="00ED27FE">
      <w:pPr>
        <w:numPr>
          <w:ilvl w:val="0"/>
          <w:numId w:val="80"/>
        </w:numPr>
        <w:spacing w:line="312" w:lineRule="auto"/>
        <w:ind w:left="1276" w:hanging="851"/>
        <w:rPr>
          <w:rFonts w:ascii="Montserrat" w:hAnsi="Montserrat" w:cs="Üp˛¯Ït!5'88å{∞a&quot;7"/>
          <w:color w:val="262626" w:themeColor="text1" w:themeTint="D9"/>
          <w:sz w:val="18"/>
          <w:szCs w:val="18"/>
        </w:rPr>
      </w:pPr>
      <w:r w:rsidRPr="001A5BA5">
        <w:rPr>
          <w:rFonts w:ascii="Montserrat" w:hAnsi="Montserrat" w:cs="Üp˛¯Ït!5'88å{∞a&quot;7"/>
          <w:color w:val="262626" w:themeColor="text1" w:themeTint="D9"/>
          <w:sz w:val="18"/>
          <w:szCs w:val="18"/>
        </w:rPr>
        <w:t>Nombre, cargo del destinatario</w:t>
      </w:r>
    </w:p>
    <w:p w:rsidR="008D455F" w:rsidRPr="00231CEA" w:rsidRDefault="008D455F" w:rsidP="008D455F">
      <w:pPr>
        <w:spacing w:line="312" w:lineRule="auto"/>
        <w:ind w:left="1276"/>
        <w:jc w:val="both"/>
        <w:rPr>
          <w:rFonts w:ascii="Montserrat" w:hAnsi="Montserrat" w:cs="Arial"/>
          <w:color w:val="595959"/>
          <w:sz w:val="18"/>
          <w:szCs w:val="18"/>
          <w:u w:val="single"/>
        </w:rPr>
      </w:pPr>
    </w:p>
    <w:p w:rsidR="008D455F" w:rsidRPr="00E73938" w:rsidRDefault="008D455F" w:rsidP="00D92C56">
      <w:pPr>
        <w:keepNext/>
        <w:numPr>
          <w:ilvl w:val="1"/>
          <w:numId w:val="47"/>
        </w:numPr>
        <w:spacing w:line="312" w:lineRule="auto"/>
        <w:jc w:val="both"/>
        <w:outlineLvl w:val="1"/>
        <w:rPr>
          <w:rFonts w:ascii="Montserrat" w:eastAsia="Batang" w:hAnsi="Montserrat" w:cs="Adobe Devanagari"/>
          <w:b/>
          <w:bCs/>
          <w:color w:val="262626" w:themeColor="text1" w:themeTint="D9"/>
          <w:sz w:val="18"/>
          <w:szCs w:val="18"/>
        </w:rPr>
      </w:pPr>
      <w:bookmarkStart w:id="26" w:name="_Presentación_de_muestras."/>
      <w:bookmarkEnd w:id="26"/>
      <w:r w:rsidRPr="00E73938">
        <w:rPr>
          <w:rFonts w:ascii="Montserrat" w:eastAsia="Batang" w:hAnsi="Montserrat" w:cs="Adobe Devanagari"/>
          <w:b/>
          <w:bCs/>
          <w:color w:val="262626" w:themeColor="text1" w:themeTint="D9"/>
          <w:sz w:val="18"/>
          <w:szCs w:val="18"/>
        </w:rPr>
        <w:t xml:space="preserve">Presentación de muestras. </w:t>
      </w:r>
    </w:p>
    <w:p w:rsidR="008D455F" w:rsidRPr="000360DD" w:rsidRDefault="008D455F" w:rsidP="008D455F">
      <w:pPr>
        <w:spacing w:line="312" w:lineRule="auto"/>
        <w:jc w:val="both"/>
        <w:rPr>
          <w:rFonts w:ascii="Montserrat" w:hAnsi="Montserrat" w:cs="Arial"/>
          <w:color w:val="262626" w:themeColor="text1" w:themeTint="D9"/>
          <w:sz w:val="18"/>
          <w:szCs w:val="18"/>
        </w:rPr>
      </w:pPr>
    </w:p>
    <w:p w:rsidR="007F1BFE" w:rsidRPr="000360DD" w:rsidRDefault="00E73938" w:rsidP="007F1BFE">
      <w:pPr>
        <w:spacing w:line="312" w:lineRule="auto"/>
        <w:jc w:val="both"/>
        <w:rPr>
          <w:rFonts w:ascii="Montserrat" w:hAnsi="Montserrat" w:cs="Arial"/>
          <w:b/>
          <w:color w:val="262626" w:themeColor="text1" w:themeTint="D9"/>
          <w:sz w:val="18"/>
          <w:szCs w:val="18"/>
        </w:rPr>
      </w:pPr>
      <w:r w:rsidRPr="000360DD">
        <w:rPr>
          <w:rFonts w:ascii="Montserrat" w:hAnsi="Montserrat" w:cs="Arial"/>
          <w:color w:val="262626" w:themeColor="text1" w:themeTint="D9"/>
          <w:sz w:val="18"/>
          <w:szCs w:val="18"/>
        </w:rPr>
        <w:t xml:space="preserve">El o los </w:t>
      </w:r>
      <w:r w:rsidR="007F1BFE" w:rsidRPr="000360DD">
        <w:rPr>
          <w:rFonts w:ascii="Montserrat" w:hAnsi="Montserrat" w:cs="Arial"/>
          <w:color w:val="262626" w:themeColor="text1" w:themeTint="D9"/>
          <w:sz w:val="18"/>
          <w:szCs w:val="18"/>
        </w:rPr>
        <w:t>licitante</w:t>
      </w:r>
      <w:r w:rsidRPr="000360DD">
        <w:rPr>
          <w:rFonts w:ascii="Montserrat" w:hAnsi="Montserrat" w:cs="Arial"/>
          <w:color w:val="262626" w:themeColor="text1" w:themeTint="D9"/>
          <w:sz w:val="18"/>
          <w:szCs w:val="18"/>
        </w:rPr>
        <w:t>(</w:t>
      </w:r>
      <w:r w:rsidR="007F1BFE" w:rsidRPr="000360DD">
        <w:rPr>
          <w:rFonts w:ascii="Montserrat" w:hAnsi="Montserrat" w:cs="Arial"/>
          <w:color w:val="262626" w:themeColor="text1" w:themeTint="D9"/>
          <w:sz w:val="18"/>
          <w:szCs w:val="18"/>
        </w:rPr>
        <w:t>s</w:t>
      </w:r>
      <w:r w:rsidRPr="000360DD">
        <w:rPr>
          <w:rFonts w:ascii="Montserrat" w:hAnsi="Montserrat" w:cs="Arial"/>
          <w:color w:val="262626" w:themeColor="text1" w:themeTint="D9"/>
          <w:sz w:val="18"/>
          <w:szCs w:val="18"/>
        </w:rPr>
        <w:t>)</w:t>
      </w:r>
      <w:r w:rsidR="007F1BFE" w:rsidRPr="000360DD">
        <w:rPr>
          <w:rFonts w:ascii="Montserrat" w:hAnsi="Montserrat" w:cs="Arial"/>
          <w:color w:val="262626" w:themeColor="text1" w:themeTint="D9"/>
          <w:sz w:val="18"/>
          <w:szCs w:val="18"/>
        </w:rPr>
        <w:t xml:space="preserve"> deberá</w:t>
      </w:r>
      <w:r w:rsidRPr="000360DD">
        <w:rPr>
          <w:rFonts w:ascii="Montserrat" w:hAnsi="Montserrat" w:cs="Arial"/>
          <w:color w:val="262626" w:themeColor="text1" w:themeTint="D9"/>
          <w:sz w:val="18"/>
          <w:szCs w:val="18"/>
        </w:rPr>
        <w:t>(</w:t>
      </w:r>
      <w:r w:rsidR="007F1BFE" w:rsidRPr="000360DD">
        <w:rPr>
          <w:rFonts w:ascii="Montserrat" w:hAnsi="Montserrat" w:cs="Arial"/>
          <w:color w:val="262626" w:themeColor="text1" w:themeTint="D9"/>
          <w:sz w:val="18"/>
          <w:szCs w:val="18"/>
        </w:rPr>
        <w:t>n</w:t>
      </w:r>
      <w:r w:rsidRPr="000360DD">
        <w:rPr>
          <w:rFonts w:ascii="Montserrat" w:hAnsi="Montserrat" w:cs="Arial"/>
          <w:color w:val="262626" w:themeColor="text1" w:themeTint="D9"/>
          <w:sz w:val="18"/>
          <w:szCs w:val="18"/>
        </w:rPr>
        <w:t>)</w:t>
      </w:r>
      <w:r w:rsidR="007F1BFE" w:rsidRPr="000360DD">
        <w:rPr>
          <w:rFonts w:ascii="Montserrat" w:hAnsi="Montserrat" w:cs="Arial"/>
          <w:color w:val="262626" w:themeColor="text1" w:themeTint="D9"/>
          <w:sz w:val="18"/>
          <w:szCs w:val="18"/>
        </w:rPr>
        <w:t xml:space="preserve"> entregar una muestra de cada uno de los bienes que oferten de conformidad con las partidas, atendiendo las especificaciones técnicas establecidas en las presentes Especificaciones Técnicas, </w:t>
      </w:r>
      <w:r w:rsidR="007F1BFE" w:rsidRPr="000360DD">
        <w:rPr>
          <w:rFonts w:ascii="Montserrat" w:hAnsi="Montserrat" w:cs="Arial"/>
          <w:b/>
          <w:color w:val="262626" w:themeColor="text1" w:themeTint="D9"/>
          <w:sz w:val="18"/>
          <w:szCs w:val="18"/>
        </w:rPr>
        <w:t xml:space="preserve">el acuse de la entrega de la misma servirá como acuse de recibo el cual se incorporará en su propuesta técnica. </w:t>
      </w:r>
    </w:p>
    <w:p w:rsidR="00E73938" w:rsidRPr="000360DD" w:rsidRDefault="00E73938" w:rsidP="00E73938">
      <w:pPr>
        <w:spacing w:line="312" w:lineRule="auto"/>
        <w:jc w:val="both"/>
        <w:rPr>
          <w:rFonts w:ascii="Montserrat" w:hAnsi="Montserrat" w:cs="Arial"/>
          <w:color w:val="262626" w:themeColor="text1" w:themeTint="D9"/>
          <w:sz w:val="18"/>
          <w:szCs w:val="18"/>
        </w:rPr>
      </w:pPr>
    </w:p>
    <w:p w:rsidR="00E73938" w:rsidRPr="000360DD" w:rsidRDefault="00E73938" w:rsidP="005B2F4A">
      <w:pPr>
        <w:pStyle w:val="Prrafodelista"/>
        <w:numPr>
          <w:ilvl w:val="0"/>
          <w:numId w:val="99"/>
        </w:numPr>
        <w:spacing w:line="312" w:lineRule="auto"/>
        <w:jc w:val="both"/>
        <w:rPr>
          <w:rFonts w:ascii="Montserrat" w:hAnsi="Montserrat" w:cs="Arial"/>
          <w:color w:val="262626" w:themeColor="text1" w:themeTint="D9"/>
          <w:sz w:val="18"/>
          <w:szCs w:val="18"/>
        </w:rPr>
      </w:pPr>
      <w:r w:rsidRPr="000360DD">
        <w:rPr>
          <w:rFonts w:ascii="Montserrat" w:hAnsi="Montserrat" w:cs="Arial"/>
          <w:color w:val="262626" w:themeColor="text1" w:themeTint="D9"/>
          <w:sz w:val="18"/>
          <w:szCs w:val="18"/>
        </w:rPr>
        <w:t>Los licitantes deberán entregar:</w:t>
      </w:r>
    </w:p>
    <w:p w:rsidR="00E73938" w:rsidRPr="000360DD" w:rsidRDefault="00E73938" w:rsidP="00E73938">
      <w:pPr>
        <w:pStyle w:val="Prrafodelista"/>
        <w:spacing w:line="312" w:lineRule="auto"/>
        <w:ind w:left="1065"/>
        <w:jc w:val="both"/>
        <w:rPr>
          <w:rFonts w:ascii="Montserrat" w:hAnsi="Montserrat" w:cs="Arial"/>
          <w:color w:val="262626" w:themeColor="text1" w:themeTint="D9"/>
          <w:sz w:val="18"/>
          <w:szCs w:val="18"/>
        </w:rPr>
      </w:pPr>
    </w:p>
    <w:p w:rsidR="00E73938" w:rsidRPr="000360DD" w:rsidRDefault="00E73938" w:rsidP="005B2F4A">
      <w:pPr>
        <w:pStyle w:val="Prrafodelista"/>
        <w:numPr>
          <w:ilvl w:val="0"/>
          <w:numId w:val="100"/>
        </w:numPr>
        <w:spacing w:line="312" w:lineRule="auto"/>
        <w:jc w:val="both"/>
        <w:rPr>
          <w:rFonts w:ascii="Montserrat" w:hAnsi="Montserrat" w:cs="Arial"/>
          <w:color w:val="262626" w:themeColor="text1" w:themeTint="D9"/>
          <w:sz w:val="18"/>
          <w:szCs w:val="18"/>
        </w:rPr>
      </w:pPr>
      <w:r w:rsidRPr="000360DD">
        <w:rPr>
          <w:rFonts w:ascii="Montserrat" w:hAnsi="Montserrat" w:cs="Arial"/>
          <w:b/>
          <w:color w:val="262626" w:themeColor="text1" w:themeTint="D9"/>
          <w:sz w:val="18"/>
          <w:szCs w:val="18"/>
        </w:rPr>
        <w:t xml:space="preserve">una muestra del bien </w:t>
      </w:r>
      <w:r w:rsidRPr="000360DD">
        <w:rPr>
          <w:rFonts w:ascii="Montserrat" w:hAnsi="Montserrat" w:cs="Arial"/>
          <w:color w:val="262626" w:themeColor="text1" w:themeTint="D9"/>
          <w:sz w:val="18"/>
          <w:szCs w:val="18"/>
        </w:rPr>
        <w:t>de cada uno de los bienes que oferten de conformidad con las partidas, atendiendo las especificaciones técnicas;</w:t>
      </w:r>
    </w:p>
    <w:p w:rsidR="00E73938" w:rsidRPr="000360DD" w:rsidRDefault="00E73938" w:rsidP="005B2F4A">
      <w:pPr>
        <w:pStyle w:val="Prrafodelista"/>
        <w:numPr>
          <w:ilvl w:val="0"/>
          <w:numId w:val="100"/>
        </w:numPr>
        <w:spacing w:line="312" w:lineRule="auto"/>
        <w:jc w:val="both"/>
        <w:rPr>
          <w:rFonts w:ascii="Montserrat" w:hAnsi="Montserrat" w:cs="Arial"/>
          <w:color w:val="262626" w:themeColor="text1" w:themeTint="D9"/>
          <w:sz w:val="18"/>
          <w:szCs w:val="18"/>
        </w:rPr>
      </w:pPr>
      <w:r w:rsidRPr="000360DD">
        <w:rPr>
          <w:rFonts w:ascii="Montserrat" w:hAnsi="Montserrat" w:cs="Arial"/>
          <w:b/>
          <w:color w:val="262626" w:themeColor="text1" w:themeTint="D9"/>
          <w:sz w:val="18"/>
          <w:szCs w:val="18"/>
        </w:rPr>
        <w:t xml:space="preserve">Los resultados del Laboratorio </w:t>
      </w:r>
      <w:r w:rsidRPr="000360DD">
        <w:rPr>
          <w:rFonts w:ascii="Montserrat" w:hAnsi="Montserrat" w:cs="Arial"/>
          <w:color w:val="262626" w:themeColor="text1" w:themeTint="D9"/>
          <w:sz w:val="18"/>
          <w:szCs w:val="18"/>
        </w:rPr>
        <w:t>emitidos por un laboratorio acreditado ante la EMA de la prueba visual y dimensional de la muestra del bien.</w:t>
      </w:r>
    </w:p>
    <w:p w:rsidR="00E73938" w:rsidRPr="000360DD" w:rsidRDefault="00E73938" w:rsidP="005B2F4A">
      <w:pPr>
        <w:pStyle w:val="Prrafodelista"/>
        <w:numPr>
          <w:ilvl w:val="0"/>
          <w:numId w:val="100"/>
        </w:numPr>
        <w:spacing w:line="312" w:lineRule="auto"/>
        <w:jc w:val="both"/>
        <w:rPr>
          <w:rFonts w:ascii="Montserrat" w:hAnsi="Montserrat" w:cs="Arial"/>
          <w:color w:val="262626" w:themeColor="text1" w:themeTint="D9"/>
          <w:sz w:val="18"/>
          <w:szCs w:val="18"/>
        </w:rPr>
      </w:pPr>
      <w:r w:rsidRPr="000360DD">
        <w:rPr>
          <w:rFonts w:ascii="Montserrat" w:hAnsi="Montserrat" w:cs="Arial"/>
          <w:b/>
          <w:color w:val="262626" w:themeColor="text1" w:themeTint="D9"/>
          <w:sz w:val="18"/>
          <w:szCs w:val="18"/>
        </w:rPr>
        <w:t xml:space="preserve">Certificado (s) </w:t>
      </w:r>
      <w:r w:rsidRPr="000360DD">
        <w:rPr>
          <w:rFonts w:ascii="Montserrat" w:hAnsi="Montserrat" w:cs="Arial"/>
          <w:color w:val="262626" w:themeColor="text1" w:themeTint="D9"/>
          <w:sz w:val="18"/>
          <w:szCs w:val="18"/>
        </w:rPr>
        <w:t>(</w:t>
      </w:r>
      <w:r w:rsidRPr="000360DD">
        <w:rPr>
          <w:rFonts w:ascii="Montserrat" w:hAnsi="Montserrat"/>
          <w:color w:val="262626" w:themeColor="text1" w:themeTint="D9"/>
          <w:sz w:val="18"/>
          <w:szCs w:val="18"/>
          <w:shd w:val="clear" w:color="auto" w:fill="FFFFFF"/>
        </w:rPr>
        <w:t>Certificado: Documento mediante el cual el Organismo de Certificación para productos, hace constar que un producto determinado cumple con las especificaciones establecidas en la presente Norma Oficial Mexicana, y cuya validez está sujeta a la verificación respectiva)</w:t>
      </w:r>
      <w:r w:rsidRPr="000360DD">
        <w:rPr>
          <w:rFonts w:ascii="Montserrat" w:hAnsi="Montserrat" w:cs="Arial"/>
          <w:b/>
          <w:color w:val="262626" w:themeColor="text1" w:themeTint="D9"/>
          <w:sz w:val="18"/>
          <w:szCs w:val="18"/>
        </w:rPr>
        <w:t xml:space="preserve"> de acreditación de las NOM según aplique.</w:t>
      </w:r>
    </w:p>
    <w:p w:rsidR="00E73938" w:rsidRPr="000360DD" w:rsidRDefault="00E73938" w:rsidP="00E73938">
      <w:pPr>
        <w:pStyle w:val="Prrafodelista"/>
        <w:spacing w:line="312" w:lineRule="auto"/>
        <w:ind w:left="1831"/>
        <w:jc w:val="both"/>
        <w:rPr>
          <w:rFonts w:ascii="Montserrat" w:hAnsi="Montserrat" w:cs="Arial"/>
          <w:color w:val="262626" w:themeColor="text1" w:themeTint="D9"/>
          <w:sz w:val="18"/>
          <w:szCs w:val="18"/>
        </w:rPr>
      </w:pPr>
    </w:p>
    <w:p w:rsidR="00E73938" w:rsidRPr="000360DD" w:rsidRDefault="00E73938" w:rsidP="00E73938">
      <w:pPr>
        <w:spacing w:line="312" w:lineRule="auto"/>
        <w:jc w:val="both"/>
        <w:rPr>
          <w:rFonts w:ascii="Montserrat" w:hAnsi="Montserrat" w:cs="Arial"/>
          <w:color w:val="262626" w:themeColor="text1" w:themeTint="D9"/>
          <w:sz w:val="18"/>
          <w:szCs w:val="18"/>
        </w:rPr>
      </w:pPr>
    </w:p>
    <w:p w:rsidR="00E73938" w:rsidRPr="000360DD" w:rsidRDefault="00E73938" w:rsidP="00E73938">
      <w:pPr>
        <w:spacing w:line="312" w:lineRule="auto"/>
        <w:jc w:val="both"/>
        <w:rPr>
          <w:rFonts w:ascii="Montserrat" w:hAnsi="Montserrat" w:cs="Arial"/>
          <w:color w:val="262626" w:themeColor="text1" w:themeTint="D9"/>
          <w:sz w:val="18"/>
          <w:szCs w:val="18"/>
        </w:rPr>
      </w:pPr>
      <w:r w:rsidRPr="000360DD">
        <w:rPr>
          <w:rFonts w:ascii="Montserrat" w:hAnsi="Montserrat" w:cs="Arial"/>
          <w:color w:val="262626" w:themeColor="text1" w:themeTint="D9"/>
          <w:sz w:val="18"/>
          <w:szCs w:val="18"/>
        </w:rPr>
        <w:t>b.</w:t>
      </w:r>
      <w:r w:rsidRPr="000360DD">
        <w:rPr>
          <w:rFonts w:ascii="Montserrat" w:hAnsi="Montserrat" w:cs="Arial"/>
          <w:color w:val="262626" w:themeColor="text1" w:themeTint="D9"/>
          <w:sz w:val="18"/>
          <w:szCs w:val="18"/>
        </w:rPr>
        <w:tab/>
        <w:t>Los lugares de entregas de las muestras  será en un horario de  09:00 a 17:00 horas de lunes a viernes, en los siguientes domicilios:</w:t>
      </w:r>
    </w:p>
    <w:p w:rsidR="00E73938" w:rsidRPr="000360DD" w:rsidRDefault="00E73938" w:rsidP="00E73938">
      <w:pPr>
        <w:spacing w:line="312" w:lineRule="auto"/>
        <w:jc w:val="both"/>
        <w:rPr>
          <w:rFonts w:ascii="Montserrat" w:hAnsi="Montserrat" w:cs="Arial"/>
          <w:color w:val="262626" w:themeColor="text1" w:themeTint="D9"/>
          <w:sz w:val="18"/>
          <w:szCs w:val="18"/>
        </w:rPr>
      </w:pPr>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3"/>
        <w:gridCol w:w="1788"/>
        <w:gridCol w:w="1790"/>
        <w:gridCol w:w="2491"/>
        <w:gridCol w:w="1001"/>
        <w:gridCol w:w="961"/>
        <w:gridCol w:w="1193"/>
      </w:tblGrid>
      <w:tr w:rsidR="000360DD" w:rsidRPr="000360DD" w:rsidTr="000360DD">
        <w:trPr>
          <w:trHeight w:val="380"/>
          <w:jc w:val="center"/>
        </w:trPr>
        <w:tc>
          <w:tcPr>
            <w:tcW w:w="594" w:type="pct"/>
            <w:shd w:val="clear" w:color="auto" w:fill="BFBFBF" w:themeFill="background1" w:themeFillShade="BF"/>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b/>
                <w:color w:val="262626" w:themeColor="text1" w:themeTint="D9"/>
                <w:sz w:val="13"/>
                <w:szCs w:val="13"/>
              </w:rPr>
            </w:pPr>
            <w:r w:rsidRPr="000360DD">
              <w:rPr>
                <w:rFonts w:ascii="Montserrat" w:hAnsi="Montserrat" w:cs="Arial"/>
                <w:b/>
                <w:color w:val="262626" w:themeColor="text1" w:themeTint="D9"/>
                <w:sz w:val="13"/>
                <w:szCs w:val="13"/>
              </w:rPr>
              <w:t>Entidad Federativa</w:t>
            </w:r>
          </w:p>
        </w:tc>
        <w:tc>
          <w:tcPr>
            <w:tcW w:w="854" w:type="pct"/>
            <w:shd w:val="clear" w:color="auto" w:fill="BFBFBF" w:themeFill="background1" w:themeFillShade="BF"/>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b/>
                <w:color w:val="262626" w:themeColor="text1" w:themeTint="D9"/>
                <w:sz w:val="13"/>
                <w:szCs w:val="13"/>
              </w:rPr>
            </w:pPr>
            <w:r w:rsidRPr="000360DD">
              <w:rPr>
                <w:rFonts w:ascii="Montserrat" w:hAnsi="Montserrat" w:cs="Arial"/>
                <w:b/>
                <w:color w:val="262626" w:themeColor="text1" w:themeTint="D9"/>
                <w:sz w:val="13"/>
                <w:szCs w:val="13"/>
              </w:rPr>
              <w:t>Sede</w:t>
            </w:r>
          </w:p>
        </w:tc>
        <w:tc>
          <w:tcPr>
            <w:tcW w:w="855" w:type="pct"/>
            <w:shd w:val="clear" w:color="auto" w:fill="BFBFBF" w:themeFill="background1" w:themeFillShade="BF"/>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b/>
                <w:color w:val="262626" w:themeColor="text1" w:themeTint="D9"/>
                <w:sz w:val="13"/>
                <w:szCs w:val="13"/>
              </w:rPr>
            </w:pPr>
            <w:r w:rsidRPr="000360DD">
              <w:rPr>
                <w:rFonts w:ascii="Montserrat" w:hAnsi="Montserrat" w:cs="Arial"/>
                <w:b/>
                <w:color w:val="262626" w:themeColor="text1" w:themeTint="D9"/>
                <w:sz w:val="13"/>
                <w:szCs w:val="13"/>
              </w:rPr>
              <w:t>Responsable</w:t>
            </w:r>
          </w:p>
        </w:tc>
        <w:tc>
          <w:tcPr>
            <w:tcW w:w="1190" w:type="pct"/>
            <w:shd w:val="clear" w:color="auto" w:fill="BFBFBF" w:themeFill="background1" w:themeFillShade="BF"/>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b/>
                <w:color w:val="262626" w:themeColor="text1" w:themeTint="D9"/>
                <w:sz w:val="13"/>
                <w:szCs w:val="13"/>
              </w:rPr>
            </w:pPr>
            <w:r w:rsidRPr="000360DD">
              <w:rPr>
                <w:rFonts w:ascii="Montserrat" w:hAnsi="Montserrat" w:cs="Arial"/>
                <w:b/>
                <w:color w:val="262626" w:themeColor="text1" w:themeTint="D9"/>
                <w:sz w:val="13"/>
                <w:szCs w:val="13"/>
              </w:rPr>
              <w:t>Domicilio</w:t>
            </w:r>
          </w:p>
        </w:tc>
        <w:tc>
          <w:tcPr>
            <w:tcW w:w="478" w:type="pct"/>
            <w:shd w:val="clear" w:color="auto" w:fill="BFBFBF" w:themeFill="background1" w:themeFillShade="BF"/>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b/>
                <w:color w:val="262626" w:themeColor="text1" w:themeTint="D9"/>
                <w:sz w:val="13"/>
                <w:szCs w:val="13"/>
              </w:rPr>
            </w:pPr>
            <w:r w:rsidRPr="000360DD">
              <w:rPr>
                <w:rFonts w:ascii="Montserrat" w:hAnsi="Montserrat" w:cs="Arial"/>
                <w:b/>
                <w:color w:val="262626" w:themeColor="text1" w:themeTint="D9"/>
                <w:sz w:val="13"/>
                <w:szCs w:val="13"/>
              </w:rPr>
              <w:t>Teléfono</w:t>
            </w:r>
          </w:p>
        </w:tc>
        <w:tc>
          <w:tcPr>
            <w:tcW w:w="459" w:type="pct"/>
            <w:shd w:val="clear" w:color="auto" w:fill="BFBFBF" w:themeFill="background1" w:themeFillShade="BF"/>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b/>
                <w:color w:val="262626" w:themeColor="text1" w:themeTint="D9"/>
                <w:sz w:val="13"/>
                <w:szCs w:val="13"/>
              </w:rPr>
            </w:pPr>
            <w:r w:rsidRPr="000360DD">
              <w:rPr>
                <w:rFonts w:ascii="Montserrat" w:hAnsi="Montserrat" w:cs="Arial"/>
                <w:b/>
                <w:color w:val="262626" w:themeColor="text1" w:themeTint="D9"/>
                <w:sz w:val="13"/>
                <w:szCs w:val="13"/>
              </w:rPr>
              <w:t>extensión</w:t>
            </w:r>
          </w:p>
        </w:tc>
        <w:tc>
          <w:tcPr>
            <w:tcW w:w="570" w:type="pct"/>
            <w:shd w:val="clear" w:color="auto" w:fill="BFBFBF" w:themeFill="background1" w:themeFillShade="BF"/>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b/>
                <w:color w:val="262626" w:themeColor="text1" w:themeTint="D9"/>
                <w:sz w:val="13"/>
                <w:szCs w:val="13"/>
              </w:rPr>
            </w:pPr>
            <w:r w:rsidRPr="000360DD">
              <w:rPr>
                <w:rFonts w:ascii="Montserrat" w:hAnsi="Montserrat" w:cs="Arial"/>
                <w:b/>
                <w:color w:val="262626" w:themeColor="text1" w:themeTint="D9"/>
                <w:sz w:val="13"/>
                <w:szCs w:val="13"/>
              </w:rPr>
              <w:t>Autorizados para recibir</w:t>
            </w:r>
          </w:p>
        </w:tc>
      </w:tr>
      <w:tr w:rsidR="000360DD" w:rsidRPr="000360DD" w:rsidTr="000360DD">
        <w:trPr>
          <w:trHeight w:val="780"/>
          <w:jc w:val="center"/>
        </w:trPr>
        <w:tc>
          <w:tcPr>
            <w:tcW w:w="594"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lastRenderedPageBreak/>
              <w:t>Campeche</w:t>
            </w:r>
          </w:p>
        </w:tc>
        <w:tc>
          <w:tcPr>
            <w:tcW w:w="854"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Centro Regional de Manejo del Fuego Sureste</w:t>
            </w:r>
          </w:p>
        </w:tc>
        <w:tc>
          <w:tcPr>
            <w:tcW w:w="855"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Pánfilo Fernández Flores</w:t>
            </w:r>
          </w:p>
        </w:tc>
        <w:tc>
          <w:tcPr>
            <w:tcW w:w="1190"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 xml:space="preserve">Km 12 de la antigua carretera Campeche – Mérida, Población de </w:t>
            </w:r>
            <w:proofErr w:type="spellStart"/>
            <w:r w:rsidRPr="000360DD">
              <w:rPr>
                <w:rFonts w:ascii="Montserrat" w:hAnsi="Montserrat" w:cs="Arial"/>
                <w:color w:val="262626" w:themeColor="text1" w:themeTint="D9"/>
                <w:sz w:val="13"/>
                <w:szCs w:val="13"/>
              </w:rPr>
              <w:t>Castamay</w:t>
            </w:r>
            <w:proofErr w:type="spellEnd"/>
            <w:r w:rsidRPr="000360DD">
              <w:rPr>
                <w:rFonts w:ascii="Montserrat" w:hAnsi="Montserrat" w:cs="Arial"/>
                <w:color w:val="262626" w:themeColor="text1" w:themeTint="D9"/>
                <w:sz w:val="13"/>
                <w:szCs w:val="13"/>
              </w:rPr>
              <w:t>, C.P. 24517, Municipio de San Francisco Campeche.</w:t>
            </w:r>
          </w:p>
        </w:tc>
        <w:tc>
          <w:tcPr>
            <w:tcW w:w="478"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(981) 811-4414</w:t>
            </w:r>
          </w:p>
        </w:tc>
        <w:tc>
          <w:tcPr>
            <w:tcW w:w="459"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9750 a la 9754</w:t>
            </w:r>
          </w:p>
        </w:tc>
        <w:tc>
          <w:tcPr>
            <w:tcW w:w="570" w:type="pct"/>
            <w:vMerge w:val="restar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Jefe del Centro Regional de Manejo del Fuego y/o Enlace Técnico del Centro Regional de manejo del Fuego</w:t>
            </w:r>
          </w:p>
        </w:tc>
      </w:tr>
      <w:tr w:rsidR="000360DD" w:rsidRPr="000360DD" w:rsidTr="000360DD">
        <w:trPr>
          <w:trHeight w:val="525"/>
          <w:jc w:val="center"/>
        </w:trPr>
        <w:tc>
          <w:tcPr>
            <w:tcW w:w="594"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Coahuila</w:t>
            </w:r>
          </w:p>
        </w:tc>
        <w:tc>
          <w:tcPr>
            <w:tcW w:w="854"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Centro Regional de Manejo del Fuego Noreste</w:t>
            </w:r>
          </w:p>
        </w:tc>
        <w:tc>
          <w:tcPr>
            <w:tcW w:w="855"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Jorge Alberto Serna Zamarrón</w:t>
            </w:r>
          </w:p>
        </w:tc>
        <w:tc>
          <w:tcPr>
            <w:tcW w:w="1190"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Pasaje Siglo XXI No. 203, Colonia El Sauz, C.P. 25294, Saltillo Coahuila.</w:t>
            </w:r>
          </w:p>
        </w:tc>
        <w:tc>
          <w:tcPr>
            <w:tcW w:w="478"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(844) 488-3500</w:t>
            </w:r>
          </w:p>
        </w:tc>
        <w:tc>
          <w:tcPr>
            <w:tcW w:w="459"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9770 a la 9774</w:t>
            </w:r>
          </w:p>
        </w:tc>
        <w:tc>
          <w:tcPr>
            <w:tcW w:w="570" w:type="pct"/>
            <w:vMerge/>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p>
        </w:tc>
      </w:tr>
      <w:tr w:rsidR="000360DD" w:rsidRPr="000360DD" w:rsidTr="000360DD">
        <w:trPr>
          <w:trHeight w:val="525"/>
          <w:jc w:val="center"/>
        </w:trPr>
        <w:tc>
          <w:tcPr>
            <w:tcW w:w="594"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Durango</w:t>
            </w:r>
          </w:p>
        </w:tc>
        <w:tc>
          <w:tcPr>
            <w:tcW w:w="854"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Centro Regional de Manejo del Fuego Norte</w:t>
            </w:r>
          </w:p>
        </w:tc>
        <w:tc>
          <w:tcPr>
            <w:tcW w:w="855"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Óscar René Domínguez Moreno</w:t>
            </w:r>
          </w:p>
        </w:tc>
        <w:tc>
          <w:tcPr>
            <w:tcW w:w="1190"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 xml:space="preserve">Calle Mango No. 107, Unidad Recreativa Parque </w:t>
            </w:r>
            <w:proofErr w:type="spellStart"/>
            <w:r w:rsidRPr="000360DD">
              <w:rPr>
                <w:rFonts w:ascii="Montserrat" w:hAnsi="Montserrat" w:cs="Arial"/>
                <w:color w:val="262626" w:themeColor="text1" w:themeTint="D9"/>
                <w:sz w:val="13"/>
                <w:szCs w:val="13"/>
              </w:rPr>
              <w:t>Sahuatoba</w:t>
            </w:r>
            <w:proofErr w:type="spellEnd"/>
            <w:r w:rsidRPr="000360DD">
              <w:rPr>
                <w:rFonts w:ascii="Montserrat" w:hAnsi="Montserrat" w:cs="Arial"/>
                <w:color w:val="262626" w:themeColor="text1" w:themeTint="D9"/>
                <w:sz w:val="13"/>
                <w:szCs w:val="13"/>
              </w:rPr>
              <w:t xml:space="preserve">, C.P. 34045, Durango </w:t>
            </w:r>
            <w:proofErr w:type="spellStart"/>
            <w:r w:rsidRPr="000360DD">
              <w:rPr>
                <w:rFonts w:ascii="Montserrat" w:hAnsi="Montserrat" w:cs="Arial"/>
                <w:color w:val="262626" w:themeColor="text1" w:themeTint="D9"/>
                <w:sz w:val="13"/>
                <w:szCs w:val="13"/>
              </w:rPr>
              <w:t>Durango</w:t>
            </w:r>
            <w:proofErr w:type="spellEnd"/>
            <w:r w:rsidRPr="000360DD">
              <w:rPr>
                <w:rFonts w:ascii="Montserrat" w:hAnsi="Montserrat" w:cs="Arial"/>
                <w:color w:val="262626" w:themeColor="text1" w:themeTint="D9"/>
                <w:sz w:val="13"/>
                <w:szCs w:val="13"/>
              </w:rPr>
              <w:t>.</w:t>
            </w:r>
          </w:p>
        </w:tc>
        <w:tc>
          <w:tcPr>
            <w:tcW w:w="478"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(618)827-9833</w:t>
            </w:r>
          </w:p>
        </w:tc>
        <w:tc>
          <w:tcPr>
            <w:tcW w:w="459"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9790 a la 9794</w:t>
            </w:r>
          </w:p>
        </w:tc>
        <w:tc>
          <w:tcPr>
            <w:tcW w:w="570" w:type="pct"/>
            <w:vMerge/>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p>
        </w:tc>
      </w:tr>
      <w:tr w:rsidR="000360DD" w:rsidRPr="000360DD" w:rsidTr="000360DD">
        <w:trPr>
          <w:trHeight w:val="780"/>
          <w:jc w:val="center"/>
        </w:trPr>
        <w:tc>
          <w:tcPr>
            <w:tcW w:w="594"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Puebla</w:t>
            </w:r>
          </w:p>
        </w:tc>
        <w:tc>
          <w:tcPr>
            <w:tcW w:w="854"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Centro Regional de Manejo del Fuego Centro</w:t>
            </w:r>
          </w:p>
        </w:tc>
        <w:tc>
          <w:tcPr>
            <w:tcW w:w="855"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Ismael Solórzano Ibarra</w:t>
            </w:r>
          </w:p>
        </w:tc>
        <w:tc>
          <w:tcPr>
            <w:tcW w:w="1190"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 xml:space="preserve">Carril a San Bartolo S/N, Ex Hacienda San Bartolo, Flor del Bosque, Colonia Casa Blanca, C.P. 72360, Municipio de </w:t>
            </w:r>
            <w:proofErr w:type="spellStart"/>
            <w:r w:rsidRPr="000360DD">
              <w:rPr>
                <w:rFonts w:ascii="Montserrat" w:hAnsi="Montserrat" w:cs="Arial"/>
                <w:color w:val="262626" w:themeColor="text1" w:themeTint="D9"/>
                <w:sz w:val="13"/>
                <w:szCs w:val="13"/>
              </w:rPr>
              <w:t>Amozoc</w:t>
            </w:r>
            <w:proofErr w:type="spellEnd"/>
            <w:r w:rsidRPr="000360DD">
              <w:rPr>
                <w:rFonts w:ascii="Montserrat" w:hAnsi="Montserrat" w:cs="Arial"/>
                <w:color w:val="262626" w:themeColor="text1" w:themeTint="D9"/>
                <w:sz w:val="13"/>
                <w:szCs w:val="13"/>
              </w:rPr>
              <w:t>, Puebla.</w:t>
            </w:r>
          </w:p>
        </w:tc>
        <w:tc>
          <w:tcPr>
            <w:tcW w:w="478"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(222)291-4377</w:t>
            </w:r>
          </w:p>
        </w:tc>
        <w:tc>
          <w:tcPr>
            <w:tcW w:w="459"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9740 a la 9744</w:t>
            </w:r>
          </w:p>
        </w:tc>
        <w:tc>
          <w:tcPr>
            <w:tcW w:w="570" w:type="pct"/>
            <w:vMerge/>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p>
        </w:tc>
      </w:tr>
      <w:tr w:rsidR="000360DD" w:rsidRPr="000360DD" w:rsidTr="000360DD">
        <w:trPr>
          <w:trHeight w:val="525"/>
          <w:jc w:val="center"/>
        </w:trPr>
        <w:tc>
          <w:tcPr>
            <w:tcW w:w="594"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Sonora</w:t>
            </w:r>
          </w:p>
        </w:tc>
        <w:tc>
          <w:tcPr>
            <w:tcW w:w="854"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Centro Regional de Manejo del Fuego Noroeste</w:t>
            </w:r>
          </w:p>
        </w:tc>
        <w:tc>
          <w:tcPr>
            <w:tcW w:w="855"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Pánfilo Fernández Flores</w:t>
            </w:r>
          </w:p>
        </w:tc>
        <w:tc>
          <w:tcPr>
            <w:tcW w:w="1190"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proofErr w:type="spellStart"/>
            <w:r w:rsidRPr="000360DD">
              <w:rPr>
                <w:rFonts w:ascii="Montserrat" w:hAnsi="Montserrat" w:cs="Arial"/>
                <w:color w:val="262626" w:themeColor="text1" w:themeTint="D9"/>
                <w:sz w:val="13"/>
                <w:szCs w:val="13"/>
              </w:rPr>
              <w:t>Blvd</w:t>
            </w:r>
            <w:proofErr w:type="spellEnd"/>
            <w:r w:rsidRPr="000360DD">
              <w:rPr>
                <w:rFonts w:ascii="Montserrat" w:hAnsi="Montserrat" w:cs="Arial"/>
                <w:color w:val="262626" w:themeColor="text1" w:themeTint="D9"/>
                <w:sz w:val="13"/>
                <w:szCs w:val="13"/>
              </w:rPr>
              <w:t>. Los Naranjos No. 20, Col. Los Naranjos, C.P. 83060, Hermosillo, Sonora.</w:t>
            </w:r>
          </w:p>
        </w:tc>
        <w:tc>
          <w:tcPr>
            <w:tcW w:w="478"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(662) 260- 4977</w:t>
            </w:r>
          </w:p>
        </w:tc>
        <w:tc>
          <w:tcPr>
            <w:tcW w:w="459"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9780 a la 9484</w:t>
            </w:r>
          </w:p>
        </w:tc>
        <w:tc>
          <w:tcPr>
            <w:tcW w:w="570" w:type="pct"/>
            <w:vMerge/>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p>
        </w:tc>
      </w:tr>
      <w:tr w:rsidR="000360DD" w:rsidRPr="000360DD" w:rsidTr="000360DD">
        <w:trPr>
          <w:trHeight w:val="120"/>
          <w:jc w:val="center"/>
        </w:trPr>
        <w:tc>
          <w:tcPr>
            <w:tcW w:w="594"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Jalisco</w:t>
            </w:r>
          </w:p>
        </w:tc>
        <w:tc>
          <w:tcPr>
            <w:tcW w:w="854"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proofErr w:type="spellStart"/>
            <w:r w:rsidRPr="000360DD">
              <w:rPr>
                <w:rFonts w:ascii="Montserrat" w:hAnsi="Montserrat" w:cs="Arial"/>
                <w:color w:val="262626" w:themeColor="text1" w:themeTint="D9"/>
                <w:sz w:val="13"/>
                <w:szCs w:val="13"/>
              </w:rPr>
              <w:t>Promotoría</w:t>
            </w:r>
            <w:proofErr w:type="spellEnd"/>
            <w:r w:rsidRPr="000360DD">
              <w:rPr>
                <w:rFonts w:ascii="Montserrat" w:hAnsi="Montserrat" w:cs="Arial"/>
                <w:color w:val="262626" w:themeColor="text1" w:themeTint="D9"/>
                <w:sz w:val="13"/>
                <w:szCs w:val="13"/>
              </w:rPr>
              <w:t xml:space="preserve"> de Desarrollo Forestal en Jalisco</w:t>
            </w:r>
          </w:p>
        </w:tc>
        <w:tc>
          <w:tcPr>
            <w:tcW w:w="855"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Joaquin David Saldaña Herrera</w:t>
            </w:r>
          </w:p>
        </w:tc>
        <w:tc>
          <w:tcPr>
            <w:tcW w:w="1190" w:type="pct"/>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Fraccionamiento, Bosques del Centinela, C.P. 45130, Zapopan, Jalisco.</w:t>
            </w:r>
          </w:p>
        </w:tc>
        <w:tc>
          <w:tcPr>
            <w:tcW w:w="478"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(33) 3777-7000</w:t>
            </w:r>
          </w:p>
        </w:tc>
        <w:tc>
          <w:tcPr>
            <w:tcW w:w="459" w:type="pct"/>
            <w:noWrap/>
            <w:tcMar>
              <w:top w:w="0" w:type="dxa"/>
              <w:left w:w="70" w:type="dxa"/>
              <w:bottom w:w="0" w:type="dxa"/>
              <w:right w:w="70" w:type="dxa"/>
            </w:tcMar>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Ext 5800</w:t>
            </w:r>
          </w:p>
        </w:tc>
        <w:tc>
          <w:tcPr>
            <w:tcW w:w="570" w:type="pct"/>
            <w:vAlign w:val="center"/>
            <w:hideMark/>
          </w:tcPr>
          <w:p w:rsidR="00E73938" w:rsidRPr="000360DD" w:rsidRDefault="00E73938" w:rsidP="00295D5A">
            <w:pPr>
              <w:spacing w:line="312" w:lineRule="auto"/>
              <w:jc w:val="center"/>
              <w:rPr>
                <w:rFonts w:ascii="Montserrat" w:hAnsi="Montserrat" w:cs="Arial"/>
                <w:color w:val="262626" w:themeColor="text1" w:themeTint="D9"/>
                <w:sz w:val="13"/>
                <w:szCs w:val="13"/>
              </w:rPr>
            </w:pPr>
            <w:r w:rsidRPr="000360DD">
              <w:rPr>
                <w:rFonts w:ascii="Montserrat" w:hAnsi="Montserrat" w:cs="Arial"/>
                <w:color w:val="262626" w:themeColor="text1" w:themeTint="D9"/>
                <w:sz w:val="13"/>
                <w:szCs w:val="13"/>
              </w:rPr>
              <w:t>Titular de la unidad PDF Y Enlace de Incendios</w:t>
            </w:r>
          </w:p>
        </w:tc>
      </w:tr>
    </w:tbl>
    <w:p w:rsidR="00E73938" w:rsidRPr="000360DD" w:rsidRDefault="00E73938" w:rsidP="000360DD">
      <w:pPr>
        <w:rPr>
          <w:rFonts w:ascii="Montserrat" w:hAnsi="Montserrat" w:cs="Arial"/>
          <w:color w:val="262626" w:themeColor="text1" w:themeTint="D9"/>
          <w:sz w:val="18"/>
          <w:szCs w:val="18"/>
        </w:rPr>
      </w:pPr>
    </w:p>
    <w:p w:rsidR="00E73938" w:rsidRPr="000360DD" w:rsidRDefault="00E73938" w:rsidP="00E73938">
      <w:p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c.</w:t>
      </w:r>
      <w:r w:rsidRPr="000360DD">
        <w:rPr>
          <w:rFonts w:ascii="Montserrat" w:hAnsi="Montserrat" w:cs="Calibri"/>
          <w:color w:val="262626" w:themeColor="text1" w:themeTint="D9"/>
          <w:sz w:val="18"/>
          <w:szCs w:val="18"/>
        </w:rPr>
        <w:tab/>
        <w:t xml:space="preserve">Los licitantes deberán entregar las muestras debidamente identificadas con los siguientes datos: </w:t>
      </w:r>
    </w:p>
    <w:p w:rsidR="00E73938" w:rsidRPr="000360DD" w:rsidRDefault="00E73938" w:rsidP="00E73938">
      <w:pPr>
        <w:pStyle w:val="Prrafodelista"/>
        <w:rPr>
          <w:rFonts w:ascii="Montserrat" w:hAnsi="Montserrat" w:cs="Calibri"/>
          <w:color w:val="262626" w:themeColor="text1" w:themeTint="D9"/>
          <w:sz w:val="18"/>
          <w:szCs w:val="18"/>
        </w:rPr>
      </w:pP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nombre de la empresa</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número de partida</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nombre y número de licitación</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marca, modelo</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Dimensión</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clasificación del Neumático (A/T, H/T, M/T)</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índice de carga</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índice de velocidad</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fecha de entrega </w:t>
      </w:r>
    </w:p>
    <w:p w:rsidR="00E73938" w:rsidRPr="000360DD" w:rsidRDefault="00E73938" w:rsidP="005B2F4A">
      <w:pPr>
        <w:numPr>
          <w:ilvl w:val="1"/>
          <w:numId w:val="100"/>
        </w:numPr>
        <w:jc w:val="both"/>
        <w:rPr>
          <w:rFonts w:ascii="Montserrat" w:hAnsi="Montserrat" w:cs="Calibri"/>
          <w:color w:val="262626" w:themeColor="text1" w:themeTint="D9"/>
          <w:sz w:val="18"/>
          <w:szCs w:val="18"/>
        </w:rPr>
      </w:pPr>
      <w:r w:rsidRPr="000360DD">
        <w:rPr>
          <w:rFonts w:ascii="Montserrat" w:hAnsi="Montserrat" w:cs="Calibri"/>
          <w:color w:val="262626" w:themeColor="text1" w:themeTint="D9"/>
          <w:sz w:val="18"/>
          <w:szCs w:val="18"/>
        </w:rPr>
        <w:t xml:space="preserve"> firma del representante legal. </w:t>
      </w:r>
    </w:p>
    <w:p w:rsidR="00E73938" w:rsidRPr="000360DD" w:rsidRDefault="00E73938" w:rsidP="00E73938">
      <w:pPr>
        <w:pStyle w:val="Prrafodelista"/>
        <w:spacing w:line="312" w:lineRule="auto"/>
        <w:ind w:left="1831"/>
        <w:jc w:val="both"/>
        <w:rPr>
          <w:rFonts w:ascii="Montserrat" w:hAnsi="Montserrat" w:cs="Arial"/>
          <w:color w:val="262626" w:themeColor="text1" w:themeTint="D9"/>
          <w:sz w:val="18"/>
          <w:szCs w:val="18"/>
        </w:rPr>
      </w:pPr>
    </w:p>
    <w:p w:rsidR="00E73938" w:rsidRPr="000A7622" w:rsidRDefault="00E73938" w:rsidP="00E73938">
      <w:pPr>
        <w:spacing w:line="312" w:lineRule="auto"/>
        <w:jc w:val="both"/>
        <w:rPr>
          <w:rFonts w:ascii="Montserrat" w:hAnsi="Montserrat" w:cs="Arial"/>
          <w:sz w:val="18"/>
          <w:szCs w:val="18"/>
        </w:rPr>
      </w:pPr>
      <w:r w:rsidRPr="000A7622">
        <w:rPr>
          <w:rFonts w:ascii="Montserrat" w:hAnsi="Montserrat" w:cs="Arial"/>
          <w:sz w:val="18"/>
          <w:szCs w:val="18"/>
        </w:rPr>
        <w:t xml:space="preserve">Con fecha límite hasta </w:t>
      </w:r>
      <w:r w:rsidRPr="000A7622">
        <w:rPr>
          <w:rFonts w:ascii="Montserrat" w:hAnsi="Montserrat" w:cs="Arial"/>
          <w:b/>
          <w:sz w:val="18"/>
          <w:szCs w:val="18"/>
        </w:rPr>
        <w:t>un día hábil previo</w:t>
      </w:r>
      <w:r w:rsidRPr="000A7622">
        <w:rPr>
          <w:rFonts w:ascii="Montserrat" w:hAnsi="Montserrat" w:cs="Arial"/>
          <w:sz w:val="18"/>
          <w:szCs w:val="18"/>
        </w:rPr>
        <w:t xml:space="preserve"> a la apertura de proporciones, </w:t>
      </w:r>
      <w:r w:rsidRPr="000A7622">
        <w:rPr>
          <w:rFonts w:ascii="Montserrat" w:hAnsi="Montserrat" w:cs="Arial"/>
          <w:b/>
          <w:sz w:val="18"/>
          <w:szCs w:val="18"/>
        </w:rPr>
        <w:t>el acuse de la entrega de la misma, servirá como acuse de recibo el cual se incorporará en su propuesta técnica</w:t>
      </w:r>
      <w:r w:rsidRPr="000A7622">
        <w:rPr>
          <w:rFonts w:ascii="Montserrat" w:hAnsi="Montserrat" w:cs="Arial"/>
          <w:sz w:val="18"/>
          <w:szCs w:val="18"/>
        </w:rPr>
        <w:t xml:space="preserve">. </w:t>
      </w:r>
    </w:p>
    <w:p w:rsidR="00E73938" w:rsidRPr="000360DD" w:rsidRDefault="00E73938" w:rsidP="00E73938">
      <w:pPr>
        <w:spacing w:line="312" w:lineRule="auto"/>
        <w:jc w:val="both"/>
        <w:rPr>
          <w:rFonts w:ascii="Montserrat" w:hAnsi="Montserrat" w:cs="Arial"/>
          <w:color w:val="262626" w:themeColor="text1" w:themeTint="D9"/>
          <w:sz w:val="18"/>
          <w:szCs w:val="18"/>
        </w:rPr>
      </w:pPr>
    </w:p>
    <w:p w:rsidR="00F800C9" w:rsidRPr="000360DD" w:rsidRDefault="000360DD" w:rsidP="00D92C56">
      <w:pPr>
        <w:keepNext/>
        <w:numPr>
          <w:ilvl w:val="1"/>
          <w:numId w:val="47"/>
        </w:numPr>
        <w:spacing w:line="312" w:lineRule="auto"/>
        <w:jc w:val="both"/>
        <w:outlineLvl w:val="1"/>
        <w:rPr>
          <w:rFonts w:ascii="Montserrat" w:hAnsi="Montserrat" w:cs="Arial"/>
          <w:b/>
          <w:color w:val="262626" w:themeColor="text1" w:themeTint="D9"/>
          <w:sz w:val="18"/>
          <w:szCs w:val="18"/>
        </w:rPr>
      </w:pPr>
      <w:r w:rsidRPr="000360DD">
        <w:rPr>
          <w:rFonts w:ascii="Montserrat" w:hAnsi="Montserrat" w:cs="Arial"/>
          <w:b/>
          <w:color w:val="262626" w:themeColor="text1" w:themeTint="D9"/>
          <w:sz w:val="18"/>
          <w:szCs w:val="18"/>
        </w:rPr>
        <w:t>Devolución de Muestras</w:t>
      </w:r>
    </w:p>
    <w:p w:rsidR="000360DD" w:rsidRPr="000360DD" w:rsidRDefault="000360DD" w:rsidP="000360DD">
      <w:pPr>
        <w:spacing w:line="312" w:lineRule="auto"/>
        <w:jc w:val="both"/>
        <w:rPr>
          <w:rFonts w:ascii="Montserrat" w:hAnsi="Montserrat" w:cs="Arial"/>
          <w:color w:val="262626" w:themeColor="text1" w:themeTint="D9"/>
          <w:sz w:val="18"/>
          <w:szCs w:val="18"/>
        </w:rPr>
      </w:pPr>
    </w:p>
    <w:p w:rsidR="000360DD" w:rsidRPr="000360DD" w:rsidRDefault="000360DD" w:rsidP="000360DD">
      <w:pPr>
        <w:keepNext/>
        <w:spacing w:line="312" w:lineRule="auto"/>
        <w:jc w:val="both"/>
        <w:outlineLvl w:val="1"/>
        <w:rPr>
          <w:rFonts w:ascii="Montserrat" w:hAnsi="Montserrat" w:cs="Arial"/>
          <w:color w:val="262626" w:themeColor="text1" w:themeTint="D9"/>
          <w:sz w:val="18"/>
          <w:szCs w:val="18"/>
        </w:rPr>
      </w:pPr>
      <w:r w:rsidRPr="000360DD">
        <w:rPr>
          <w:rFonts w:ascii="Montserrat" w:hAnsi="Montserrat" w:cs="Arial"/>
          <w:color w:val="262626" w:themeColor="text1" w:themeTint="D9"/>
          <w:sz w:val="18"/>
          <w:szCs w:val="18"/>
        </w:rPr>
        <w:lastRenderedPageBreak/>
        <w:t>Para la entrega de las muestras serán devueltas cuando se cumplan los siguientes supuestos:</w:t>
      </w:r>
    </w:p>
    <w:p w:rsidR="000360DD" w:rsidRPr="000360DD" w:rsidRDefault="000360DD" w:rsidP="000360DD">
      <w:pPr>
        <w:keepNext/>
        <w:spacing w:line="312" w:lineRule="auto"/>
        <w:jc w:val="both"/>
        <w:outlineLvl w:val="1"/>
        <w:rPr>
          <w:rFonts w:ascii="Montserrat" w:hAnsi="Montserrat" w:cs="Arial"/>
          <w:color w:val="262626" w:themeColor="text1" w:themeTint="D9"/>
          <w:sz w:val="18"/>
          <w:szCs w:val="18"/>
        </w:rPr>
      </w:pPr>
    </w:p>
    <w:p w:rsidR="000360DD" w:rsidRDefault="000360DD" w:rsidP="000360DD">
      <w:pPr>
        <w:keepNext/>
        <w:spacing w:line="312" w:lineRule="auto"/>
        <w:jc w:val="both"/>
        <w:outlineLvl w:val="1"/>
        <w:rPr>
          <w:rFonts w:ascii="Montserrat" w:hAnsi="Montserrat" w:cs="Arial"/>
          <w:color w:val="262626" w:themeColor="text1" w:themeTint="D9"/>
          <w:sz w:val="18"/>
          <w:szCs w:val="18"/>
        </w:rPr>
      </w:pPr>
      <w:r w:rsidRPr="000360DD">
        <w:rPr>
          <w:rFonts w:ascii="Montserrat" w:hAnsi="Montserrat" w:cs="Arial"/>
          <w:color w:val="262626" w:themeColor="text1" w:themeTint="D9"/>
          <w:sz w:val="18"/>
          <w:szCs w:val="18"/>
        </w:rPr>
        <w:t xml:space="preserve">Podrán ser devueltas a los licitantes que lo soliciten, cuyas propuestas que hayan sido desechadas o no adjudicadas y  una vez transcurridos </w:t>
      </w:r>
      <w:r w:rsidRPr="000360DD">
        <w:rPr>
          <w:rFonts w:ascii="Montserrat" w:hAnsi="Montserrat" w:cs="Arial"/>
          <w:b/>
          <w:color w:val="262626" w:themeColor="text1" w:themeTint="D9"/>
          <w:sz w:val="18"/>
          <w:szCs w:val="18"/>
        </w:rPr>
        <w:t>sesenta días naturales</w:t>
      </w:r>
      <w:r w:rsidRPr="000360DD">
        <w:rPr>
          <w:rFonts w:ascii="Montserrat" w:hAnsi="Montserrat" w:cs="Arial"/>
          <w:color w:val="262626" w:themeColor="text1" w:themeTint="D9"/>
          <w:sz w:val="18"/>
          <w:szCs w:val="18"/>
        </w:rPr>
        <w:t xml:space="preserve"> contados a partir de la fecha en que se dé a conocer el fallo respectivo o en su caso en los términos del artículo 56, último párrafo, de la Ley de Adquisiciones, Arrendamientos y Servicios del Sector Público.</w:t>
      </w:r>
    </w:p>
    <w:p w:rsidR="000360DD" w:rsidRPr="000360DD" w:rsidRDefault="000360DD" w:rsidP="000360DD">
      <w:pPr>
        <w:keepNext/>
        <w:spacing w:line="312" w:lineRule="auto"/>
        <w:jc w:val="both"/>
        <w:outlineLvl w:val="1"/>
        <w:rPr>
          <w:rFonts w:ascii="Montserrat" w:hAnsi="Montserrat" w:cs="Arial"/>
          <w:color w:val="262626" w:themeColor="text1" w:themeTint="D9"/>
          <w:sz w:val="18"/>
          <w:szCs w:val="18"/>
        </w:rPr>
      </w:pPr>
    </w:p>
    <w:p w:rsidR="007268AA" w:rsidRDefault="000360DD" w:rsidP="007268AA">
      <w:pPr>
        <w:keepNext/>
        <w:spacing w:line="312" w:lineRule="auto"/>
        <w:jc w:val="both"/>
        <w:outlineLvl w:val="1"/>
        <w:rPr>
          <w:rFonts w:ascii="Montserrat" w:hAnsi="Montserrat" w:cs="Arial"/>
          <w:color w:val="262626" w:themeColor="text1" w:themeTint="D9"/>
          <w:sz w:val="18"/>
          <w:szCs w:val="18"/>
        </w:rPr>
      </w:pPr>
      <w:r w:rsidRPr="000360DD">
        <w:rPr>
          <w:rFonts w:ascii="Montserrat" w:hAnsi="Montserrat" w:cs="Arial"/>
          <w:color w:val="262626" w:themeColor="text1" w:themeTint="D9"/>
          <w:sz w:val="18"/>
          <w:szCs w:val="18"/>
        </w:rPr>
        <w:t>En el supuesto que el licitante haya resultado Adjudicado,  podrá solicitar la devolución de la muestra una vez concluida la entrega programada de los bienes a entera satisfacción de la Comisión Nacional Forestal o una vez concluido la vigencia del contrato.</w:t>
      </w:r>
    </w:p>
    <w:p w:rsidR="007268AA" w:rsidRPr="007268AA" w:rsidRDefault="007268AA" w:rsidP="007268AA">
      <w:pPr>
        <w:keepNext/>
        <w:spacing w:line="312" w:lineRule="auto"/>
        <w:jc w:val="both"/>
        <w:outlineLvl w:val="1"/>
        <w:rPr>
          <w:rFonts w:ascii="Montserrat" w:hAnsi="Montserrat" w:cs="Arial"/>
          <w:color w:val="262626" w:themeColor="text1" w:themeTint="D9"/>
          <w:sz w:val="18"/>
          <w:szCs w:val="18"/>
        </w:rPr>
      </w:pPr>
    </w:p>
    <w:p w:rsidR="00C458EC" w:rsidRDefault="008D455F" w:rsidP="00C458EC">
      <w:pPr>
        <w:keepNext/>
        <w:numPr>
          <w:ilvl w:val="1"/>
          <w:numId w:val="47"/>
        </w:numPr>
        <w:spacing w:line="312" w:lineRule="auto"/>
        <w:jc w:val="both"/>
        <w:outlineLvl w:val="1"/>
        <w:rPr>
          <w:rFonts w:ascii="Montserrat" w:eastAsia="Batang" w:hAnsi="Montserrat" w:cs="Adobe Devanagari"/>
          <w:b/>
          <w:bCs/>
          <w:color w:val="262626" w:themeColor="text1" w:themeTint="D9"/>
          <w:sz w:val="18"/>
          <w:szCs w:val="18"/>
        </w:rPr>
      </w:pPr>
      <w:r w:rsidRPr="003960B9">
        <w:rPr>
          <w:rFonts w:ascii="Montserrat" w:eastAsia="Batang" w:hAnsi="Montserrat" w:cs="Adobe Devanagari"/>
          <w:b/>
          <w:bCs/>
          <w:color w:val="262626" w:themeColor="text1" w:themeTint="D9"/>
          <w:sz w:val="18"/>
          <w:szCs w:val="18"/>
        </w:rPr>
        <w:t>Integración nacional.</w:t>
      </w:r>
    </w:p>
    <w:p w:rsidR="00DB5086" w:rsidRPr="00DB5086" w:rsidRDefault="00DB5086" w:rsidP="00DB5086">
      <w:pPr>
        <w:keepNext/>
        <w:spacing w:line="312" w:lineRule="auto"/>
        <w:ind w:left="792"/>
        <w:jc w:val="both"/>
        <w:outlineLvl w:val="1"/>
        <w:rPr>
          <w:rFonts w:ascii="Montserrat" w:eastAsia="Batang" w:hAnsi="Montserrat" w:cs="Adobe Devanagari"/>
          <w:b/>
          <w:bCs/>
          <w:color w:val="262626" w:themeColor="text1" w:themeTint="D9"/>
          <w:sz w:val="18"/>
          <w:szCs w:val="18"/>
        </w:rPr>
      </w:pPr>
    </w:p>
    <w:p w:rsidR="00C458EC" w:rsidRPr="00C458EC" w:rsidRDefault="00C458EC" w:rsidP="00C458EC">
      <w:pPr>
        <w:tabs>
          <w:tab w:val="left" w:pos="426"/>
        </w:tabs>
        <w:spacing w:line="312" w:lineRule="auto"/>
        <w:jc w:val="both"/>
        <w:rPr>
          <w:rFonts w:ascii="Montserrat" w:eastAsia="Batang" w:hAnsi="Montserrat" w:cs="Adobe Devanagari"/>
          <w:bCs/>
          <w:color w:val="262626" w:themeColor="text1" w:themeTint="D9"/>
          <w:sz w:val="18"/>
          <w:szCs w:val="18"/>
        </w:rPr>
      </w:pPr>
      <w:r w:rsidRPr="00C458EC">
        <w:rPr>
          <w:rFonts w:ascii="Montserrat" w:hAnsi="Montserrat" w:cs="Arial"/>
          <w:color w:val="262626" w:themeColor="text1" w:themeTint="D9"/>
          <w:sz w:val="18"/>
          <w:szCs w:val="18"/>
        </w:rPr>
        <w:t>Para este procedimiento, el presente punto no aplica.</w:t>
      </w:r>
    </w:p>
    <w:p w:rsidR="00C458EC" w:rsidRDefault="00C458EC" w:rsidP="00C458EC">
      <w:pPr>
        <w:keepNext/>
        <w:spacing w:line="312" w:lineRule="auto"/>
        <w:ind w:left="792"/>
        <w:jc w:val="both"/>
        <w:outlineLvl w:val="1"/>
        <w:rPr>
          <w:rFonts w:ascii="Montserrat" w:eastAsia="Batang" w:hAnsi="Montserrat" w:cs="Adobe Devanagari"/>
          <w:b/>
          <w:bCs/>
          <w:color w:val="262626" w:themeColor="text1" w:themeTint="D9"/>
          <w:sz w:val="18"/>
          <w:szCs w:val="18"/>
        </w:rPr>
      </w:pPr>
    </w:p>
    <w:p w:rsidR="00C458EC" w:rsidRDefault="00DB5086" w:rsidP="00D92C56">
      <w:pPr>
        <w:keepNext/>
        <w:numPr>
          <w:ilvl w:val="1"/>
          <w:numId w:val="47"/>
        </w:numPr>
        <w:spacing w:line="312" w:lineRule="auto"/>
        <w:jc w:val="both"/>
        <w:outlineLvl w:val="1"/>
        <w:rPr>
          <w:rFonts w:ascii="Montserrat" w:eastAsia="Batang" w:hAnsi="Montserrat" w:cs="Adobe Devanagari"/>
          <w:b/>
          <w:bCs/>
          <w:color w:val="262626" w:themeColor="text1" w:themeTint="D9"/>
          <w:sz w:val="18"/>
          <w:szCs w:val="18"/>
        </w:rPr>
      </w:pPr>
      <w:r>
        <w:rPr>
          <w:rFonts w:ascii="Montserrat" w:eastAsia="Batang" w:hAnsi="Montserrat" w:cs="Adobe Devanagari"/>
          <w:b/>
          <w:bCs/>
          <w:color w:val="262626" w:themeColor="text1" w:themeTint="D9"/>
          <w:sz w:val="18"/>
          <w:szCs w:val="18"/>
        </w:rPr>
        <w:t>Confidencialidad.</w:t>
      </w:r>
    </w:p>
    <w:p w:rsidR="00DB5086" w:rsidRPr="003960B9" w:rsidRDefault="00DB5086" w:rsidP="00DB5086">
      <w:pPr>
        <w:keepNext/>
        <w:spacing w:line="312" w:lineRule="auto"/>
        <w:ind w:left="792"/>
        <w:jc w:val="both"/>
        <w:outlineLvl w:val="1"/>
        <w:rPr>
          <w:rFonts w:ascii="Montserrat" w:eastAsia="Batang" w:hAnsi="Montserrat" w:cs="Adobe Devanagari"/>
          <w:b/>
          <w:bCs/>
          <w:color w:val="262626" w:themeColor="text1" w:themeTint="D9"/>
          <w:sz w:val="18"/>
          <w:szCs w:val="18"/>
        </w:rPr>
      </w:pPr>
    </w:p>
    <w:p w:rsidR="00C458EC" w:rsidRDefault="00C458EC" w:rsidP="00C458EC">
      <w:pPr>
        <w:tabs>
          <w:tab w:val="left" w:pos="426"/>
        </w:tabs>
        <w:spacing w:line="312" w:lineRule="auto"/>
        <w:jc w:val="both"/>
        <w:rPr>
          <w:rFonts w:ascii="Montserrat" w:hAnsi="Montserrat" w:cs="Arial"/>
          <w:color w:val="262626" w:themeColor="text1" w:themeTint="D9"/>
          <w:sz w:val="18"/>
          <w:szCs w:val="18"/>
        </w:rPr>
      </w:pPr>
      <w:r w:rsidRPr="00C458EC">
        <w:rPr>
          <w:rFonts w:ascii="Montserrat" w:hAnsi="Montserrat" w:cs="Arial"/>
          <w:color w:val="262626" w:themeColor="text1" w:themeTint="D9"/>
          <w:sz w:val="18"/>
          <w:szCs w:val="18"/>
        </w:rPr>
        <w:t>El licitante adjudicado se compromete a mantener en estricta confidencialidad la información y documentación que le proporcione “LA CONAFOR”, para el desarrollo del contrato que le sea asignado, asimismo, no revelaran durante la vigencia del contrato o con posterioridad, ninguna información que utilice y/o sea propiedad de “LA CONAFOR</w:t>
      </w:r>
      <w:r>
        <w:rPr>
          <w:rFonts w:ascii="Montserrat" w:hAnsi="Montserrat" w:cs="Arial"/>
          <w:color w:val="262626" w:themeColor="text1" w:themeTint="D9"/>
          <w:sz w:val="18"/>
          <w:szCs w:val="18"/>
        </w:rPr>
        <w:t>”, relacionada con el contrato.</w:t>
      </w:r>
    </w:p>
    <w:p w:rsidR="00C458EC" w:rsidRPr="00C458EC" w:rsidRDefault="00C458EC" w:rsidP="00C458EC">
      <w:pPr>
        <w:tabs>
          <w:tab w:val="left" w:pos="426"/>
        </w:tabs>
        <w:spacing w:line="312" w:lineRule="auto"/>
        <w:jc w:val="both"/>
        <w:rPr>
          <w:rFonts w:ascii="Montserrat" w:hAnsi="Montserrat" w:cs="Arial"/>
          <w:color w:val="262626" w:themeColor="text1" w:themeTint="D9"/>
          <w:sz w:val="18"/>
          <w:szCs w:val="18"/>
        </w:rPr>
      </w:pPr>
    </w:p>
    <w:p w:rsidR="00C458EC" w:rsidRPr="00DB5086" w:rsidRDefault="00C458EC" w:rsidP="00C458EC">
      <w:pPr>
        <w:tabs>
          <w:tab w:val="left" w:pos="426"/>
        </w:tabs>
        <w:spacing w:line="312" w:lineRule="auto"/>
        <w:jc w:val="both"/>
        <w:rPr>
          <w:rFonts w:ascii="Montserrat" w:hAnsi="Montserrat" w:cs="Arial"/>
          <w:b/>
          <w:color w:val="262626" w:themeColor="text1" w:themeTint="D9"/>
          <w:sz w:val="18"/>
          <w:szCs w:val="18"/>
        </w:rPr>
      </w:pPr>
      <w:r w:rsidRPr="00C458EC">
        <w:rPr>
          <w:rFonts w:ascii="Montserrat" w:hAnsi="Montserrat" w:cs="Arial"/>
          <w:color w:val="262626" w:themeColor="text1" w:themeTint="D9"/>
          <w:sz w:val="18"/>
          <w:szCs w:val="18"/>
        </w:rPr>
        <w:t xml:space="preserve">En caso de que algún licitante adjudicado durante la vigencia del contrato, revele, divulgue, comparta, ceda, traspase, venda o utilice indebidamente la información que con carácter confidencial y reservada le proporcione “LA CONAFOR”, de acuerdo a lo establecido en el título tercero de la Ley </w:t>
      </w:r>
      <w:r>
        <w:rPr>
          <w:rFonts w:ascii="Montserrat" w:hAnsi="Montserrat" w:cs="Arial"/>
          <w:color w:val="262626" w:themeColor="text1" w:themeTint="D9"/>
          <w:sz w:val="18"/>
          <w:szCs w:val="18"/>
        </w:rPr>
        <w:t xml:space="preserve">Federal de Protección a la Propiedad Industrial </w:t>
      </w:r>
      <w:r w:rsidRPr="00C458EC">
        <w:rPr>
          <w:rFonts w:ascii="Montserrat" w:hAnsi="Montserrat" w:cs="Arial"/>
          <w:color w:val="262626" w:themeColor="text1" w:themeTint="D9"/>
          <w:sz w:val="18"/>
          <w:szCs w:val="18"/>
        </w:rPr>
        <w:t xml:space="preserve">y en lo conducente por la Ley Federal de Transparencia y Acceso a la Información Pública, “LA CONAFOR”, tendrá derecho de rescindir administrativamente el contrato conforme a la cláusula respectiva del contrato que derive de la presente </w:t>
      </w:r>
      <w:r w:rsidRPr="00DB5086">
        <w:rPr>
          <w:rFonts w:ascii="Montserrat" w:hAnsi="Montserrat" w:cs="Arial"/>
          <w:b/>
          <w:color w:val="262626" w:themeColor="text1" w:themeTint="D9"/>
          <w:sz w:val="18"/>
          <w:szCs w:val="18"/>
        </w:rPr>
        <w:t>LICITACIÓN PÚBLICA ELECTRÓNICA NACIONAL.</w:t>
      </w:r>
    </w:p>
    <w:p w:rsidR="00C458EC" w:rsidRPr="00C458EC" w:rsidRDefault="00C458EC" w:rsidP="00C458EC">
      <w:pPr>
        <w:tabs>
          <w:tab w:val="left" w:pos="426"/>
        </w:tabs>
        <w:spacing w:line="312" w:lineRule="auto"/>
        <w:jc w:val="both"/>
        <w:rPr>
          <w:rFonts w:ascii="Montserrat" w:hAnsi="Montserrat" w:cs="Arial"/>
          <w:color w:val="262626" w:themeColor="text1" w:themeTint="D9"/>
          <w:sz w:val="18"/>
          <w:szCs w:val="18"/>
        </w:rPr>
      </w:pPr>
    </w:p>
    <w:p w:rsidR="008D455F" w:rsidRPr="003960B9" w:rsidRDefault="00C458EC" w:rsidP="00C458EC">
      <w:pPr>
        <w:tabs>
          <w:tab w:val="left" w:pos="426"/>
        </w:tabs>
        <w:spacing w:line="312" w:lineRule="auto"/>
        <w:jc w:val="both"/>
        <w:rPr>
          <w:rFonts w:ascii="Montserrat" w:hAnsi="Montserrat" w:cs="Arial"/>
          <w:color w:val="262626" w:themeColor="text1" w:themeTint="D9"/>
          <w:sz w:val="18"/>
          <w:szCs w:val="18"/>
        </w:rPr>
      </w:pPr>
      <w:r w:rsidRPr="00C458EC">
        <w:rPr>
          <w:rFonts w:ascii="Montserrat" w:hAnsi="Montserrat" w:cs="Arial"/>
          <w:color w:val="262626" w:themeColor="text1" w:themeTint="D9"/>
          <w:sz w:val="18"/>
          <w:szCs w:val="18"/>
        </w:rPr>
        <w:t xml:space="preserve">Adicionalmente, el o los licitantes adjudicados se obligan a dejar a salvo a “LA CONAFOR”, de cualquier controversia y en su caso, cubrir los daños y perjuicios ocasionados por revelar, divulgar, compartir, ceder, traspasar, vender o utilizar indebidamente la información que con carácter confidencial y reservada, le </w:t>
      </w:r>
      <w:r w:rsidRPr="00C458EC">
        <w:rPr>
          <w:rFonts w:ascii="Montserrat" w:hAnsi="Montserrat" w:cs="Arial"/>
          <w:color w:val="262626" w:themeColor="text1" w:themeTint="D9"/>
          <w:sz w:val="18"/>
          <w:szCs w:val="18"/>
        </w:rPr>
        <w:lastRenderedPageBreak/>
        <w:t>proporcione “LA CONAFOR”, en términos de la Ley Federal de Transparencia y Acceso a la Información Pública.</w:t>
      </w:r>
    </w:p>
    <w:p w:rsidR="008D455F" w:rsidRPr="008852CE" w:rsidRDefault="008D455F" w:rsidP="008D455F">
      <w:pPr>
        <w:spacing w:line="312" w:lineRule="auto"/>
        <w:jc w:val="both"/>
        <w:rPr>
          <w:rFonts w:ascii="Montserrat" w:hAnsi="Montserrat" w:cs="Arial"/>
          <w:color w:val="595959"/>
          <w:sz w:val="18"/>
          <w:szCs w:val="18"/>
        </w:rPr>
      </w:pPr>
      <w:bookmarkStart w:id="27" w:name="_Idioma."/>
      <w:bookmarkEnd w:id="27"/>
    </w:p>
    <w:p w:rsidR="008D455F" w:rsidRPr="00C458EC" w:rsidRDefault="008D455F" w:rsidP="00D92C56">
      <w:pPr>
        <w:keepNext/>
        <w:numPr>
          <w:ilvl w:val="0"/>
          <w:numId w:val="47"/>
        </w:numPr>
        <w:spacing w:line="312" w:lineRule="auto"/>
        <w:ind w:left="851" w:hanging="851"/>
        <w:jc w:val="both"/>
        <w:outlineLvl w:val="1"/>
        <w:rPr>
          <w:rFonts w:ascii="Montserrat" w:hAnsi="Montserrat" w:cs="Arial"/>
          <w:b/>
          <w:bCs/>
          <w:i/>
          <w:iCs/>
          <w:color w:val="262626" w:themeColor="text1" w:themeTint="D9"/>
          <w:sz w:val="18"/>
          <w:szCs w:val="18"/>
        </w:rPr>
      </w:pPr>
      <w:bookmarkStart w:id="28" w:name="_Agrupación_de_los"/>
      <w:bookmarkEnd w:id="28"/>
      <w:r w:rsidRPr="00C458EC">
        <w:rPr>
          <w:rFonts w:ascii="Montserrat" w:hAnsi="Montserrat" w:cs="Arial"/>
          <w:b/>
          <w:color w:val="262626" w:themeColor="text1" w:themeTint="D9"/>
          <w:sz w:val="18"/>
          <w:szCs w:val="18"/>
        </w:rPr>
        <w:t>Agrupación de los bienes.</w:t>
      </w:r>
    </w:p>
    <w:p w:rsidR="008D455F" w:rsidRPr="00C458EC" w:rsidRDefault="008D455F" w:rsidP="008D455F">
      <w:pPr>
        <w:spacing w:line="312" w:lineRule="auto"/>
        <w:jc w:val="both"/>
        <w:rPr>
          <w:rFonts w:ascii="Montserrat" w:hAnsi="Montserrat" w:cs="Arial"/>
          <w:color w:val="262626" w:themeColor="text1" w:themeTint="D9"/>
          <w:sz w:val="18"/>
          <w:szCs w:val="18"/>
        </w:rPr>
      </w:pPr>
    </w:p>
    <w:p w:rsidR="008D455F" w:rsidRPr="00C458EC" w:rsidRDefault="007E58CC" w:rsidP="008D455F">
      <w:pPr>
        <w:tabs>
          <w:tab w:val="left" w:pos="709"/>
        </w:tabs>
        <w:spacing w:line="312" w:lineRule="auto"/>
        <w:jc w:val="both"/>
        <w:rPr>
          <w:rFonts w:ascii="Montserrat" w:hAnsi="Montserrat" w:cs="Arial"/>
          <w:b/>
          <w:color w:val="262626" w:themeColor="text1" w:themeTint="D9"/>
          <w:sz w:val="18"/>
          <w:u w:val="single"/>
          <w:lang w:eastAsia="es-MX"/>
        </w:rPr>
      </w:pPr>
      <w:r w:rsidRPr="00C458EC">
        <w:rPr>
          <w:rFonts w:ascii="Montserrat" w:eastAsia="Batang" w:hAnsi="Montserrat" w:cs="Adobe Devanagari"/>
          <w:bCs/>
          <w:color w:val="262626" w:themeColor="text1" w:themeTint="D9"/>
          <w:sz w:val="18"/>
        </w:rPr>
        <w:t>Los bienes</w:t>
      </w:r>
      <w:r w:rsidR="008D455F" w:rsidRPr="00C458EC">
        <w:rPr>
          <w:rFonts w:ascii="Montserrat" w:eastAsia="Batang" w:hAnsi="Montserrat" w:cs="Adobe Devanagari"/>
          <w:bCs/>
          <w:color w:val="262626" w:themeColor="text1" w:themeTint="D9"/>
          <w:sz w:val="18"/>
        </w:rPr>
        <w:t xml:space="preserve"> objeto de la presente </w:t>
      </w:r>
      <w:r w:rsidR="008D455F" w:rsidRPr="00C458EC">
        <w:rPr>
          <w:rFonts w:ascii="Montserrat" w:eastAsia="Batang" w:hAnsi="Montserrat" w:cs="Adobe Devanagari"/>
          <w:b/>
          <w:bCs/>
          <w:color w:val="262626" w:themeColor="text1" w:themeTint="D9"/>
          <w:sz w:val="18"/>
        </w:rPr>
        <w:t>LICITACIÓN PÚBLICA ELECTRÓNICA NACIONAL</w:t>
      </w:r>
      <w:r w:rsidR="008D455F" w:rsidRPr="00C458EC">
        <w:rPr>
          <w:rFonts w:ascii="Montserrat" w:eastAsia="Batang" w:hAnsi="Montserrat" w:cs="Adobe Devanagari"/>
          <w:bCs/>
          <w:color w:val="262626" w:themeColor="text1" w:themeTint="D9"/>
          <w:sz w:val="18"/>
        </w:rPr>
        <w:t xml:space="preserve">, se conforma de </w:t>
      </w:r>
      <w:r w:rsidR="00C458EC" w:rsidRPr="00C458EC">
        <w:rPr>
          <w:rFonts w:ascii="Montserrat" w:eastAsia="Batang" w:hAnsi="Montserrat" w:cs="Adobe Devanagari"/>
          <w:b/>
          <w:bCs/>
          <w:color w:val="262626" w:themeColor="text1" w:themeTint="D9"/>
          <w:sz w:val="18"/>
        </w:rPr>
        <w:t>02</w:t>
      </w:r>
      <w:r w:rsidR="008D455F" w:rsidRPr="00C458EC">
        <w:rPr>
          <w:rFonts w:ascii="Montserrat" w:eastAsia="Batang" w:hAnsi="Montserrat" w:cs="Adobe Devanagari"/>
          <w:b/>
          <w:bCs/>
          <w:color w:val="262626" w:themeColor="text1" w:themeTint="D9"/>
          <w:sz w:val="18"/>
        </w:rPr>
        <w:t xml:space="preserve"> PARTIDAS</w:t>
      </w:r>
      <w:r w:rsidR="002E2048" w:rsidRPr="00C458EC">
        <w:rPr>
          <w:rFonts w:ascii="Montserrat" w:eastAsia="Batang" w:hAnsi="Montserrat" w:cs="Adobe Devanagari"/>
          <w:b/>
          <w:bCs/>
          <w:color w:val="262626" w:themeColor="text1" w:themeTint="D9"/>
          <w:sz w:val="18"/>
        </w:rPr>
        <w:t xml:space="preserve"> INTEGRADAS POR </w:t>
      </w:r>
      <w:r w:rsidR="008D455F" w:rsidRPr="00C458EC">
        <w:rPr>
          <w:rFonts w:ascii="Montserrat" w:eastAsia="Batang" w:hAnsi="Montserrat" w:cs="Adobe Devanagari"/>
          <w:b/>
          <w:bCs/>
          <w:color w:val="262626" w:themeColor="text1" w:themeTint="D9"/>
          <w:sz w:val="18"/>
        </w:rPr>
        <w:t>CONCEPTOS</w:t>
      </w:r>
      <w:r w:rsidR="008D455F" w:rsidRPr="00C458EC">
        <w:rPr>
          <w:rFonts w:ascii="Montserrat" w:eastAsia="Batang" w:hAnsi="Montserrat" w:cs="Adobe Devanagari"/>
          <w:bCs/>
          <w:color w:val="262626" w:themeColor="text1" w:themeTint="D9"/>
          <w:sz w:val="18"/>
        </w:rPr>
        <w:t xml:space="preserve">, las cuales se detallan en el </w:t>
      </w:r>
      <w:hyperlink w:anchor="_ANEXO_1" w:history="1">
        <w:r w:rsidR="002B099B" w:rsidRPr="00C458EC">
          <w:rPr>
            <w:rFonts w:ascii="Montserrat" w:hAnsi="Montserrat" w:cs="Arial"/>
            <w:b/>
            <w:color w:val="262626" w:themeColor="text1" w:themeTint="D9"/>
            <w:sz w:val="18"/>
            <w:szCs w:val="18"/>
            <w:u w:val="single"/>
          </w:rPr>
          <w:t xml:space="preserve"> Anexo</w:t>
        </w:r>
        <w:r w:rsidR="00177B62">
          <w:rPr>
            <w:rFonts w:ascii="Montserrat" w:hAnsi="Montserrat" w:cs="Arial"/>
            <w:b/>
            <w:color w:val="262626" w:themeColor="text1" w:themeTint="D9"/>
            <w:sz w:val="18"/>
            <w:szCs w:val="18"/>
            <w:u w:val="single"/>
          </w:rPr>
          <w:t xml:space="preserve"> 1 “Especificaciones Técnicas”</w:t>
        </w:r>
        <w:r w:rsidR="00B1081D" w:rsidRPr="00C458EC">
          <w:rPr>
            <w:rFonts w:ascii="Montserrat" w:hAnsi="Montserrat" w:cs="Arial"/>
            <w:b/>
            <w:color w:val="262626" w:themeColor="text1" w:themeTint="D9"/>
            <w:sz w:val="18"/>
            <w:szCs w:val="18"/>
          </w:rPr>
          <w:t>,</w:t>
        </w:r>
      </w:hyperlink>
      <w:r w:rsidR="008D455F" w:rsidRPr="00C458EC">
        <w:rPr>
          <w:rFonts w:ascii="Montserrat" w:eastAsia="Batang" w:hAnsi="Montserrat" w:cs="Adobe Devanagari"/>
          <w:bCs/>
          <w:color w:val="262626" w:themeColor="text1" w:themeTint="D9"/>
          <w:sz w:val="18"/>
        </w:rPr>
        <w:t xml:space="preserve"> de la presente convocatoria.</w:t>
      </w:r>
    </w:p>
    <w:p w:rsidR="008D455F" w:rsidRPr="00C458EC" w:rsidRDefault="008D455F" w:rsidP="008D455F">
      <w:pPr>
        <w:spacing w:line="312" w:lineRule="auto"/>
        <w:jc w:val="both"/>
        <w:rPr>
          <w:rFonts w:ascii="Montserrat" w:eastAsia="Batang" w:hAnsi="Montserrat" w:cs="Adobe Devanagari"/>
          <w:bCs/>
          <w:color w:val="262626" w:themeColor="text1" w:themeTint="D9"/>
          <w:sz w:val="18"/>
        </w:rPr>
      </w:pPr>
    </w:p>
    <w:p w:rsidR="008D455F" w:rsidRPr="00C458EC" w:rsidRDefault="008D455F" w:rsidP="008D455F">
      <w:pPr>
        <w:spacing w:line="312" w:lineRule="auto"/>
        <w:jc w:val="both"/>
        <w:rPr>
          <w:rFonts w:ascii="Montserrat" w:eastAsia="Batang" w:hAnsi="Montserrat" w:cs="Adobe Devanagari"/>
          <w:bCs/>
          <w:color w:val="262626" w:themeColor="text1" w:themeTint="D9"/>
          <w:sz w:val="18"/>
        </w:rPr>
      </w:pPr>
      <w:r w:rsidRPr="00C458EC">
        <w:rPr>
          <w:rFonts w:ascii="Montserrat" w:eastAsia="Batang" w:hAnsi="Montserrat" w:cs="Adobe Devanagari"/>
          <w:bCs/>
          <w:color w:val="262626" w:themeColor="text1" w:themeTint="D9"/>
          <w:sz w:val="18"/>
        </w:rPr>
        <w:t>La Convocante en el presente procedimiento de contratación no limita la libre participación y adjudicará la(s) partida(s) al (los) licitante(s) que oferte(n) las mejores condiciones y cumpla(n) con los requisitos técnicos, administrativos y legales que se solicitan en la presente convocatoria.</w:t>
      </w:r>
    </w:p>
    <w:p w:rsidR="008D455F" w:rsidRPr="00E165F5" w:rsidRDefault="008D455F" w:rsidP="008D455F">
      <w:pPr>
        <w:spacing w:line="312" w:lineRule="auto"/>
        <w:jc w:val="both"/>
        <w:rPr>
          <w:rFonts w:ascii="Montserrat" w:hAnsi="Montserrat" w:cs="Arial"/>
          <w:color w:val="262626" w:themeColor="text1" w:themeTint="D9"/>
          <w:sz w:val="18"/>
          <w:szCs w:val="18"/>
        </w:rPr>
      </w:pPr>
    </w:p>
    <w:p w:rsidR="008D455F" w:rsidRPr="00E165F5"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bookmarkStart w:id="29" w:name="_Precio_máximo."/>
      <w:bookmarkEnd w:id="29"/>
      <w:r w:rsidRPr="00E165F5">
        <w:rPr>
          <w:rFonts w:ascii="Montserrat" w:hAnsi="Montserrat" w:cs="Arial"/>
          <w:b/>
          <w:color w:val="262626" w:themeColor="text1" w:themeTint="D9"/>
          <w:sz w:val="18"/>
          <w:szCs w:val="18"/>
        </w:rPr>
        <w:t>Precio máximo.</w:t>
      </w:r>
    </w:p>
    <w:p w:rsidR="008D455F" w:rsidRPr="00E35091" w:rsidRDefault="008D455F" w:rsidP="008D455F">
      <w:pPr>
        <w:spacing w:line="312" w:lineRule="auto"/>
        <w:jc w:val="both"/>
        <w:rPr>
          <w:rFonts w:ascii="Montserrat" w:hAnsi="Montserrat" w:cs="Arial"/>
          <w:color w:val="262626" w:themeColor="text1" w:themeTint="D9"/>
          <w:sz w:val="18"/>
          <w:szCs w:val="18"/>
        </w:rPr>
      </w:pPr>
    </w:p>
    <w:p w:rsidR="008D455F" w:rsidRPr="00E35091" w:rsidRDefault="008D455F" w:rsidP="008D455F">
      <w:pPr>
        <w:spacing w:line="312" w:lineRule="auto"/>
        <w:jc w:val="both"/>
        <w:rPr>
          <w:rFonts w:ascii="Montserrat" w:hAnsi="Montserrat" w:cs="Arial"/>
          <w:color w:val="262626" w:themeColor="text1" w:themeTint="D9"/>
          <w:sz w:val="18"/>
          <w:szCs w:val="18"/>
        </w:rPr>
      </w:pPr>
      <w:r w:rsidRPr="00E35091">
        <w:rPr>
          <w:rFonts w:ascii="Montserrat" w:hAnsi="Montserrat" w:cs="Arial"/>
          <w:color w:val="262626" w:themeColor="text1" w:themeTint="D9"/>
          <w:sz w:val="18"/>
          <w:szCs w:val="18"/>
        </w:rPr>
        <w:t>Para el presente procedimiento de contratación, no se establece un precio máximo de referencia por no contemplarse la modalidad de ofertas subsecuentes de descuento.</w:t>
      </w:r>
    </w:p>
    <w:p w:rsidR="008D455F" w:rsidRPr="00E35091" w:rsidRDefault="008D455F" w:rsidP="008D455F">
      <w:pPr>
        <w:spacing w:line="312" w:lineRule="auto"/>
        <w:jc w:val="both"/>
        <w:rPr>
          <w:rFonts w:ascii="Montserrat" w:hAnsi="Montserrat" w:cs="Arial"/>
          <w:color w:val="262626" w:themeColor="text1" w:themeTint="D9"/>
          <w:sz w:val="18"/>
          <w:szCs w:val="18"/>
        </w:rPr>
      </w:pPr>
    </w:p>
    <w:p w:rsidR="008D455F" w:rsidRPr="00E165F5"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bookmarkStart w:id="30" w:name="_Normas_oficiales."/>
      <w:bookmarkEnd w:id="30"/>
      <w:r w:rsidRPr="00E165F5">
        <w:rPr>
          <w:rFonts w:ascii="Montserrat" w:hAnsi="Montserrat" w:cs="Arial"/>
          <w:b/>
          <w:color w:val="262626" w:themeColor="text1" w:themeTint="D9"/>
          <w:sz w:val="18"/>
          <w:szCs w:val="18"/>
        </w:rPr>
        <w:t>Normas oficiales.</w:t>
      </w:r>
    </w:p>
    <w:p w:rsidR="008D455F" w:rsidRPr="008852CE" w:rsidRDefault="008D455F" w:rsidP="008D455F">
      <w:pPr>
        <w:spacing w:line="312" w:lineRule="auto"/>
        <w:jc w:val="both"/>
        <w:rPr>
          <w:rFonts w:ascii="Montserrat" w:hAnsi="Montserrat" w:cs="Arial"/>
          <w:color w:val="595959"/>
          <w:sz w:val="18"/>
          <w:szCs w:val="18"/>
        </w:rPr>
      </w:pPr>
    </w:p>
    <w:p w:rsidR="008D455F" w:rsidRPr="00E165F5" w:rsidRDefault="008D455F" w:rsidP="008D455F">
      <w:pPr>
        <w:spacing w:line="312" w:lineRule="auto"/>
        <w:jc w:val="both"/>
        <w:rPr>
          <w:rFonts w:ascii="Montserrat" w:eastAsia="Batang" w:hAnsi="Montserrat" w:cs="Adobe Devanagari"/>
          <w:bCs/>
          <w:color w:val="262626" w:themeColor="text1" w:themeTint="D9"/>
          <w:sz w:val="18"/>
        </w:rPr>
      </w:pPr>
      <w:r w:rsidRPr="00E165F5">
        <w:rPr>
          <w:rFonts w:ascii="Montserrat" w:eastAsia="Batang" w:hAnsi="Montserrat" w:cs="Adobe Devanagari"/>
          <w:bCs/>
          <w:color w:val="262626" w:themeColor="text1" w:themeTint="D9"/>
          <w:sz w:val="18"/>
        </w:rPr>
        <w:t>Atendiendo a las descripciones técnicas señaladas en la presente convocatoria, los bienes</w:t>
      </w:r>
      <w:r w:rsidR="002E2048" w:rsidRPr="00E165F5">
        <w:rPr>
          <w:rFonts w:ascii="Montserrat" w:eastAsia="Batang" w:hAnsi="Montserrat" w:cs="Adobe Devanagari"/>
          <w:bCs/>
          <w:color w:val="262626" w:themeColor="text1" w:themeTint="D9"/>
          <w:sz w:val="18"/>
        </w:rPr>
        <w:t xml:space="preserve"> que se requieran</w:t>
      </w:r>
      <w:r w:rsidRPr="00E165F5">
        <w:rPr>
          <w:rFonts w:ascii="Montserrat" w:eastAsia="Batang" w:hAnsi="Montserrat" w:cs="Adobe Devanagari"/>
          <w:bCs/>
          <w:color w:val="262626" w:themeColor="text1" w:themeTint="D9"/>
          <w:sz w:val="18"/>
        </w:rPr>
        <w:t xml:space="preserve"> deberán, en su caso, cumplir con las normas oficiales mexicanas y a falta de éstas, las normas internacionales, según lo dispuesto por la Ley</w:t>
      </w:r>
      <w:r w:rsidR="002E2048" w:rsidRPr="00E165F5">
        <w:rPr>
          <w:rFonts w:ascii="Montserrat" w:eastAsia="Batang" w:hAnsi="Montserrat" w:cs="Adobe Devanagari"/>
          <w:bCs/>
          <w:color w:val="262626" w:themeColor="text1" w:themeTint="D9"/>
          <w:sz w:val="18"/>
        </w:rPr>
        <w:t xml:space="preserve"> de Infraestructura de la Calidad,</w:t>
      </w:r>
      <w:r w:rsidRPr="00E165F5">
        <w:rPr>
          <w:rFonts w:ascii="Montserrat" w:eastAsia="Batang" w:hAnsi="Montserrat" w:cs="Adobe Devanagari"/>
          <w:bCs/>
          <w:color w:val="262626" w:themeColor="text1" w:themeTint="D9"/>
          <w:sz w:val="18"/>
        </w:rPr>
        <w:t xml:space="preserve"> la LAASSP y su Reglamento.</w:t>
      </w:r>
    </w:p>
    <w:p w:rsidR="008D455F" w:rsidRPr="00E165F5" w:rsidRDefault="008D455F" w:rsidP="008D455F">
      <w:pPr>
        <w:spacing w:line="312" w:lineRule="auto"/>
        <w:jc w:val="both"/>
        <w:rPr>
          <w:rFonts w:ascii="Montserrat" w:eastAsia="Batang" w:hAnsi="Montserrat" w:cs="Adobe Devanagari"/>
          <w:bCs/>
          <w:color w:val="262626" w:themeColor="text1" w:themeTint="D9"/>
          <w:sz w:val="18"/>
        </w:rPr>
      </w:pPr>
    </w:p>
    <w:p w:rsidR="008D455F" w:rsidRPr="00E165F5" w:rsidRDefault="008D455F" w:rsidP="008D455F">
      <w:pPr>
        <w:spacing w:line="312" w:lineRule="auto"/>
        <w:jc w:val="both"/>
        <w:rPr>
          <w:rFonts w:ascii="Montserrat" w:eastAsia="Batang" w:hAnsi="Montserrat" w:cs="Adobe Devanagari"/>
          <w:bCs/>
          <w:color w:val="262626" w:themeColor="text1" w:themeTint="D9"/>
          <w:sz w:val="18"/>
        </w:rPr>
      </w:pPr>
      <w:r w:rsidRPr="00E165F5">
        <w:rPr>
          <w:rFonts w:ascii="Montserrat" w:eastAsia="Batang" w:hAnsi="Montserrat" w:cs="Adobe Devanagari"/>
          <w:bCs/>
          <w:color w:val="262626" w:themeColor="text1" w:themeTint="D9"/>
          <w:sz w:val="18"/>
        </w:rPr>
        <w:t>Los bienes, deberán cumplir con las características y especificaciones señaladas en la presente convocatoria; deberán prestarse con calidad, oportunidad y eficiencia, cumpliendo en su caso, con la legislación aplicable en</w:t>
      </w:r>
      <w:r w:rsidR="00964100" w:rsidRPr="00E165F5">
        <w:rPr>
          <w:rFonts w:ascii="Montserrat" w:eastAsia="Batang" w:hAnsi="Montserrat" w:cs="Adobe Devanagari"/>
          <w:bCs/>
          <w:color w:val="262626" w:themeColor="text1" w:themeTint="D9"/>
          <w:sz w:val="18"/>
        </w:rPr>
        <w:t xml:space="preserve"> materia de los bienes</w:t>
      </w:r>
      <w:r w:rsidRPr="00E165F5">
        <w:rPr>
          <w:rFonts w:ascii="Montserrat" w:eastAsia="Batang" w:hAnsi="Montserrat" w:cs="Adobe Devanagari"/>
          <w:bCs/>
          <w:color w:val="262626" w:themeColor="text1" w:themeTint="D9"/>
          <w:sz w:val="18"/>
        </w:rPr>
        <w:t xml:space="preserve"> requerido</w:t>
      </w:r>
      <w:r w:rsidR="00964100" w:rsidRPr="00E165F5">
        <w:rPr>
          <w:rFonts w:ascii="Montserrat" w:eastAsia="Batang" w:hAnsi="Montserrat" w:cs="Adobe Devanagari"/>
          <w:bCs/>
          <w:color w:val="262626" w:themeColor="text1" w:themeTint="D9"/>
          <w:sz w:val="18"/>
        </w:rPr>
        <w:t>s</w:t>
      </w:r>
      <w:r w:rsidRPr="00E165F5">
        <w:rPr>
          <w:rFonts w:ascii="Montserrat" w:eastAsia="Batang" w:hAnsi="Montserrat" w:cs="Adobe Devanagari"/>
          <w:bCs/>
          <w:color w:val="262626" w:themeColor="text1" w:themeTint="D9"/>
          <w:sz w:val="18"/>
        </w:rPr>
        <w:t>, entre otras, el cumplimento a las siguientes normas</w:t>
      </w:r>
      <w:r w:rsidR="00001EA3" w:rsidRPr="00E165F5">
        <w:rPr>
          <w:rFonts w:ascii="Montserrat" w:eastAsia="Batang" w:hAnsi="Montserrat" w:cs="Adobe Devanagari"/>
          <w:bCs/>
          <w:color w:val="262626" w:themeColor="text1" w:themeTint="D9"/>
          <w:sz w:val="18"/>
        </w:rPr>
        <w:t xml:space="preserve"> oficiales vigentes</w:t>
      </w:r>
      <w:r w:rsidRPr="00E165F5">
        <w:rPr>
          <w:rFonts w:ascii="Montserrat" w:eastAsia="Batang" w:hAnsi="Montserrat" w:cs="Adobe Devanagari"/>
          <w:bCs/>
          <w:color w:val="262626" w:themeColor="text1" w:themeTint="D9"/>
          <w:sz w:val="18"/>
        </w:rPr>
        <w:t xml:space="preserve">: </w:t>
      </w:r>
    </w:p>
    <w:p w:rsidR="00001EA3" w:rsidRPr="00001EA3" w:rsidRDefault="00001EA3" w:rsidP="00001EA3">
      <w:pPr>
        <w:spacing w:line="312" w:lineRule="auto"/>
        <w:jc w:val="both"/>
        <w:rPr>
          <w:rFonts w:ascii="Montserrat" w:eastAsia="Batang" w:hAnsi="Montserrat" w:cs="Adobe Devanagari"/>
          <w:bCs/>
          <w:color w:val="595959"/>
          <w:sz w:val="18"/>
        </w:rPr>
      </w:pPr>
    </w:p>
    <w:p w:rsidR="00001EA3" w:rsidRDefault="00001EA3" w:rsidP="00001EA3">
      <w:pPr>
        <w:spacing w:line="312" w:lineRule="auto"/>
        <w:jc w:val="both"/>
        <w:rPr>
          <w:rFonts w:ascii="Montserrat" w:eastAsia="Batang" w:hAnsi="Montserrat" w:cs="Adobe Devanagari"/>
          <w:bCs/>
          <w:color w:val="262626" w:themeColor="text1" w:themeTint="D9"/>
          <w:sz w:val="18"/>
        </w:rPr>
      </w:pPr>
      <w:r w:rsidRPr="00E165F5">
        <w:rPr>
          <w:rFonts w:ascii="Montserrat" w:eastAsia="Batang" w:hAnsi="Montserrat" w:cs="Adobe Devanagari"/>
          <w:bCs/>
          <w:color w:val="262626" w:themeColor="text1" w:themeTint="D9"/>
          <w:sz w:val="18"/>
        </w:rPr>
        <w:t>a.</w:t>
      </w:r>
      <w:r w:rsidRPr="00E165F5">
        <w:rPr>
          <w:rFonts w:ascii="Montserrat" w:eastAsia="Batang" w:hAnsi="Montserrat" w:cs="Adobe Devanagari"/>
          <w:bCs/>
          <w:color w:val="262626" w:themeColor="text1" w:themeTint="D9"/>
          <w:sz w:val="18"/>
        </w:rPr>
        <w:tab/>
      </w:r>
      <w:r w:rsidRPr="00E165F5">
        <w:rPr>
          <w:rFonts w:ascii="Montserrat" w:eastAsia="Batang" w:hAnsi="Montserrat" w:cs="Adobe Devanagari"/>
          <w:b/>
          <w:bCs/>
          <w:color w:val="262626" w:themeColor="text1" w:themeTint="D9"/>
          <w:sz w:val="18"/>
        </w:rPr>
        <w:t>NOM-086-SCFI-2018</w:t>
      </w:r>
      <w:r w:rsidRPr="00E165F5">
        <w:rPr>
          <w:rFonts w:ascii="Montserrat" w:eastAsia="Batang" w:hAnsi="Montserrat" w:cs="Adobe Devanagari"/>
          <w:bCs/>
          <w:color w:val="262626" w:themeColor="text1" w:themeTint="D9"/>
          <w:sz w:val="18"/>
        </w:rPr>
        <w:t xml:space="preserve"> </w:t>
      </w:r>
      <w:proofErr w:type="spellStart"/>
      <w:r w:rsidR="00E165F5" w:rsidRPr="00E165F5">
        <w:rPr>
          <w:rFonts w:ascii="Montserrat" w:eastAsia="Batang" w:hAnsi="Montserrat" w:cs="Adobe Devanagari"/>
          <w:bCs/>
          <w:color w:val="262626" w:themeColor="text1" w:themeTint="D9"/>
          <w:sz w:val="18"/>
        </w:rPr>
        <w:t>NOM-086-SCFI-2018</w:t>
      </w:r>
      <w:proofErr w:type="spellEnd"/>
      <w:r w:rsidR="00E165F5" w:rsidRPr="00E165F5">
        <w:rPr>
          <w:rFonts w:ascii="Montserrat" w:eastAsia="Batang" w:hAnsi="Montserrat" w:cs="Adobe Devanagari"/>
          <w:bCs/>
          <w:color w:val="262626" w:themeColor="text1" w:themeTint="D9"/>
          <w:sz w:val="18"/>
        </w:rPr>
        <w:t xml:space="preserve"> (Industria </w:t>
      </w:r>
      <w:proofErr w:type="spellStart"/>
      <w:r w:rsidR="00E165F5" w:rsidRPr="00E165F5">
        <w:rPr>
          <w:rFonts w:ascii="Montserrat" w:eastAsia="Batang" w:hAnsi="Montserrat" w:cs="Adobe Devanagari"/>
          <w:bCs/>
          <w:color w:val="262626" w:themeColor="text1" w:themeTint="D9"/>
          <w:sz w:val="18"/>
        </w:rPr>
        <w:t>hulera</w:t>
      </w:r>
      <w:proofErr w:type="spellEnd"/>
      <w:r w:rsidR="00E165F5" w:rsidRPr="00E165F5">
        <w:rPr>
          <w:rFonts w:ascii="Montserrat" w:eastAsia="Batang" w:hAnsi="Montserrat" w:cs="Adobe Devanagari"/>
          <w:bCs/>
          <w:color w:val="262626" w:themeColor="text1" w:themeTint="D9"/>
          <w:sz w:val="18"/>
        </w:rPr>
        <w:t>-Llantas nuevas de construcción radial que son empleadas para cualquier vehículo automotor con un peso bruto vehicular igual o menor a 4 536 kg (10 000 lb) o llantas de construcción radial que excedan un peso bruto vehicular de 4 536 kg (10 000 lb) y cuyo símbolo de velocidad sea T, H, V, W, Y, Z-Especificaciones de seguridad y métodos de prueba (cancela a la NOM-086-SCFI-2010) (DOF 02-oct-2018) y</w:t>
      </w:r>
    </w:p>
    <w:p w:rsidR="00E165F5" w:rsidRPr="00E165F5" w:rsidRDefault="00E165F5" w:rsidP="00001EA3">
      <w:pPr>
        <w:spacing w:line="312" w:lineRule="auto"/>
        <w:jc w:val="both"/>
        <w:rPr>
          <w:rFonts w:ascii="Montserrat" w:eastAsia="Batang" w:hAnsi="Montserrat" w:cs="Adobe Devanagari"/>
          <w:bCs/>
          <w:color w:val="262626" w:themeColor="text1" w:themeTint="D9"/>
          <w:sz w:val="18"/>
        </w:rPr>
      </w:pPr>
    </w:p>
    <w:p w:rsidR="00342E72" w:rsidRDefault="00001EA3" w:rsidP="00001EA3">
      <w:pPr>
        <w:spacing w:line="312" w:lineRule="auto"/>
        <w:jc w:val="both"/>
        <w:rPr>
          <w:rFonts w:ascii="Montserrat" w:eastAsia="Batang" w:hAnsi="Montserrat" w:cs="Adobe Devanagari"/>
          <w:bCs/>
          <w:color w:val="262626" w:themeColor="text1" w:themeTint="D9"/>
          <w:sz w:val="18"/>
        </w:rPr>
      </w:pPr>
      <w:r w:rsidRPr="00E165F5">
        <w:rPr>
          <w:rFonts w:ascii="Montserrat" w:eastAsia="Batang" w:hAnsi="Montserrat" w:cs="Adobe Devanagari"/>
          <w:bCs/>
          <w:color w:val="262626" w:themeColor="text1" w:themeTint="D9"/>
          <w:sz w:val="18"/>
        </w:rPr>
        <w:t>b.</w:t>
      </w:r>
      <w:r w:rsidRPr="00E165F5">
        <w:rPr>
          <w:rFonts w:ascii="Montserrat" w:eastAsia="Batang" w:hAnsi="Montserrat" w:cs="Adobe Devanagari"/>
          <w:bCs/>
          <w:color w:val="262626" w:themeColor="text1" w:themeTint="D9"/>
          <w:sz w:val="18"/>
        </w:rPr>
        <w:tab/>
      </w:r>
      <w:r w:rsidR="00E165F5" w:rsidRPr="00E165F5">
        <w:rPr>
          <w:rFonts w:ascii="Montserrat" w:eastAsia="Batang" w:hAnsi="Montserrat" w:cs="Adobe Devanagari"/>
          <w:b/>
          <w:bCs/>
          <w:color w:val="262626" w:themeColor="text1" w:themeTint="D9"/>
          <w:sz w:val="18"/>
        </w:rPr>
        <w:t xml:space="preserve">NOM-086/1-SCFI-2011 </w:t>
      </w:r>
      <w:r w:rsidR="00E165F5" w:rsidRPr="00E165F5">
        <w:rPr>
          <w:rFonts w:ascii="Montserrat" w:eastAsia="Batang" w:hAnsi="Montserrat" w:cs="Adobe Devanagari"/>
          <w:bCs/>
          <w:color w:val="262626" w:themeColor="text1" w:themeTint="D9"/>
          <w:sz w:val="18"/>
        </w:rPr>
        <w:t xml:space="preserve">(Industria </w:t>
      </w:r>
      <w:proofErr w:type="spellStart"/>
      <w:r w:rsidR="00E165F5" w:rsidRPr="00E165F5">
        <w:rPr>
          <w:rFonts w:ascii="Montserrat" w:eastAsia="Batang" w:hAnsi="Montserrat" w:cs="Adobe Devanagari"/>
          <w:bCs/>
          <w:color w:val="262626" w:themeColor="text1" w:themeTint="D9"/>
          <w:sz w:val="18"/>
        </w:rPr>
        <w:t>hulera</w:t>
      </w:r>
      <w:proofErr w:type="spellEnd"/>
      <w:r w:rsidR="00E165F5" w:rsidRPr="00E165F5">
        <w:rPr>
          <w:rFonts w:ascii="Montserrat" w:eastAsia="Batang" w:hAnsi="Montserrat" w:cs="Adobe Devanagari"/>
          <w:bCs/>
          <w:color w:val="262626" w:themeColor="text1" w:themeTint="D9"/>
          <w:sz w:val="18"/>
        </w:rPr>
        <w:t>-Llantas nuevas, de construcción radial que son empleadas en vehículos con un peso bruto vehicular superior a 4 536 Kg (10 000 LB) y Llantas de construcción diagonal de cualquier capacidad de carga-Especificaciones de seguridad y método de prueba) (DOF 19-abr-2011).</w:t>
      </w:r>
    </w:p>
    <w:p w:rsidR="00E165F5" w:rsidRPr="00E165F5" w:rsidRDefault="00E165F5" w:rsidP="00001EA3">
      <w:pPr>
        <w:spacing w:line="312" w:lineRule="auto"/>
        <w:jc w:val="both"/>
        <w:rPr>
          <w:rFonts w:ascii="Montserrat" w:eastAsia="Batang" w:hAnsi="Montserrat" w:cs="Adobe Devanagari"/>
          <w:bCs/>
          <w:color w:val="262626" w:themeColor="text1" w:themeTint="D9"/>
          <w:sz w:val="18"/>
        </w:rPr>
      </w:pPr>
    </w:p>
    <w:p w:rsidR="009D12F0" w:rsidRDefault="00001EA3" w:rsidP="008D455F">
      <w:pPr>
        <w:spacing w:line="312" w:lineRule="auto"/>
        <w:jc w:val="both"/>
        <w:rPr>
          <w:rFonts w:ascii="Montserrat" w:eastAsia="Batang" w:hAnsi="Montserrat" w:cs="Adobe Devanagari"/>
          <w:bCs/>
          <w:color w:val="262626" w:themeColor="text1" w:themeTint="D9"/>
          <w:sz w:val="18"/>
        </w:rPr>
      </w:pPr>
      <w:r w:rsidRPr="00E165F5">
        <w:rPr>
          <w:rFonts w:ascii="Montserrat" w:eastAsia="Batang" w:hAnsi="Montserrat" w:cs="Adobe Devanagari"/>
          <w:bCs/>
          <w:color w:val="262626" w:themeColor="text1" w:themeTint="D9"/>
          <w:sz w:val="18"/>
        </w:rPr>
        <w:t>c.</w:t>
      </w:r>
      <w:r w:rsidRPr="00E165F5">
        <w:rPr>
          <w:rFonts w:ascii="Montserrat" w:eastAsia="Batang" w:hAnsi="Montserrat" w:cs="Adobe Devanagari"/>
          <w:bCs/>
          <w:color w:val="262626" w:themeColor="text1" w:themeTint="D9"/>
          <w:sz w:val="18"/>
        </w:rPr>
        <w:tab/>
      </w:r>
      <w:r w:rsidR="00E165F5" w:rsidRPr="00E165F5">
        <w:rPr>
          <w:rFonts w:ascii="Montserrat" w:eastAsia="Batang" w:hAnsi="Montserrat" w:cs="Adobe Devanagari"/>
          <w:bCs/>
          <w:color w:val="262626" w:themeColor="text1" w:themeTint="D9"/>
          <w:sz w:val="18"/>
        </w:rPr>
        <w:t xml:space="preserve">De igual manera deberá de presentar el/ los certificado (s) que expida el organismo acreditado y aprobado, en términos de lo dispuesto por la Ley Federal sobre Metrología y Normalización y su Reglamento, debe amparar el modelo de las llantas y sus claves descriptivas de conformidad a los establecido en las NOM. </w:t>
      </w:r>
      <w:proofErr w:type="gramStart"/>
      <w:r w:rsidR="00E165F5" w:rsidRPr="00E165F5">
        <w:rPr>
          <w:rFonts w:ascii="Montserrat" w:eastAsia="Batang" w:hAnsi="Montserrat" w:cs="Adobe Devanagari"/>
          <w:bCs/>
          <w:color w:val="262626" w:themeColor="text1" w:themeTint="D9"/>
          <w:sz w:val="18"/>
        </w:rPr>
        <w:t>de</w:t>
      </w:r>
      <w:proofErr w:type="gramEnd"/>
      <w:r w:rsidR="00E165F5" w:rsidRPr="00E165F5">
        <w:rPr>
          <w:rFonts w:ascii="Montserrat" w:eastAsia="Batang" w:hAnsi="Montserrat" w:cs="Adobe Devanagari"/>
          <w:bCs/>
          <w:color w:val="262626" w:themeColor="text1" w:themeTint="D9"/>
          <w:sz w:val="18"/>
        </w:rPr>
        <w:t xml:space="preserve"> las muestras presentadas. Dichas certificaciones deberán ser presentadas en sobre al momento de presentar las muestras correspondientes e incorporar en la propuesta técnica.</w:t>
      </w:r>
    </w:p>
    <w:p w:rsidR="00E165F5" w:rsidRPr="00E165F5" w:rsidRDefault="00E165F5" w:rsidP="008D455F">
      <w:pPr>
        <w:spacing w:line="312" w:lineRule="auto"/>
        <w:jc w:val="both"/>
        <w:rPr>
          <w:rFonts w:ascii="Montserrat" w:eastAsia="Batang" w:hAnsi="Montserrat" w:cs="Adobe Devanagari"/>
          <w:bCs/>
          <w:color w:val="262626" w:themeColor="text1" w:themeTint="D9"/>
          <w:sz w:val="18"/>
        </w:rPr>
      </w:pPr>
    </w:p>
    <w:p w:rsidR="008D455F" w:rsidRPr="00E165F5" w:rsidRDefault="008D455F" w:rsidP="008D455F">
      <w:pPr>
        <w:spacing w:line="312" w:lineRule="auto"/>
        <w:jc w:val="both"/>
        <w:rPr>
          <w:rFonts w:ascii="Montserrat" w:hAnsi="Montserrat" w:cs="Arial"/>
          <w:b/>
          <w:color w:val="262626" w:themeColor="text1" w:themeTint="D9"/>
          <w:sz w:val="18"/>
          <w:u w:val="single"/>
          <w:lang w:eastAsia="es-MX"/>
        </w:rPr>
      </w:pPr>
      <w:r w:rsidRPr="00E165F5">
        <w:rPr>
          <w:rFonts w:ascii="Montserrat" w:eastAsia="Batang" w:hAnsi="Montserrat" w:cs="Adobe Devanagari"/>
          <w:bCs/>
          <w:color w:val="262626" w:themeColor="text1" w:themeTint="D9"/>
          <w:sz w:val="18"/>
        </w:rPr>
        <w:t xml:space="preserve">En específico el o los licitantes adjudicados deberán de cumplir con los estándares de mercado y autorizaciones para este tipo de bienes, tomando como referencia lo solicitado en el </w:t>
      </w:r>
      <w:r w:rsidR="000B2FE5" w:rsidRPr="00E165F5">
        <w:rPr>
          <w:rFonts w:ascii="Montserrat" w:hAnsi="Montserrat" w:cs="Arial"/>
          <w:b/>
          <w:color w:val="262626" w:themeColor="text1" w:themeTint="D9"/>
          <w:sz w:val="18"/>
          <w:u w:val="single"/>
          <w:lang w:eastAsia="es-MX"/>
        </w:rPr>
        <w:t>Anexo 1 “Especificaciones Técnicas”</w:t>
      </w:r>
      <w:r w:rsidR="00E165F5">
        <w:rPr>
          <w:rFonts w:ascii="Montserrat" w:hAnsi="Montserrat" w:cs="Arial"/>
          <w:b/>
          <w:color w:val="262626" w:themeColor="text1" w:themeTint="D9"/>
          <w:sz w:val="18"/>
          <w:u w:val="single"/>
          <w:lang w:eastAsia="es-MX"/>
        </w:rPr>
        <w:t>.</w:t>
      </w:r>
    </w:p>
    <w:p w:rsidR="000B2FE5" w:rsidRPr="00E165F5" w:rsidRDefault="000B2FE5" w:rsidP="008D455F">
      <w:pPr>
        <w:spacing w:line="312" w:lineRule="auto"/>
        <w:jc w:val="both"/>
        <w:rPr>
          <w:rFonts w:ascii="Montserrat" w:hAnsi="Montserrat" w:cs="Arial"/>
          <w:color w:val="262626" w:themeColor="text1" w:themeTint="D9"/>
          <w:sz w:val="18"/>
          <w:szCs w:val="18"/>
        </w:rPr>
      </w:pPr>
    </w:p>
    <w:p w:rsidR="008D455F" w:rsidRPr="007268AA" w:rsidRDefault="008D455F" w:rsidP="008D455F">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bookmarkStart w:id="31" w:name="_Pruebas_de_calidad._1"/>
      <w:bookmarkEnd w:id="31"/>
      <w:r w:rsidRPr="007268AA">
        <w:rPr>
          <w:rFonts w:ascii="Montserrat" w:hAnsi="Montserrat" w:cs="Arial"/>
          <w:b/>
          <w:color w:val="262626" w:themeColor="text1" w:themeTint="D9"/>
          <w:sz w:val="18"/>
          <w:szCs w:val="18"/>
        </w:rPr>
        <w:t>Pruebas de calidad.</w:t>
      </w:r>
    </w:p>
    <w:p w:rsidR="00056505" w:rsidRPr="007268AA" w:rsidRDefault="00056505" w:rsidP="00056505">
      <w:pPr>
        <w:keepNext/>
        <w:spacing w:line="312" w:lineRule="auto"/>
        <w:ind w:left="851"/>
        <w:jc w:val="both"/>
        <w:outlineLvl w:val="1"/>
        <w:rPr>
          <w:rFonts w:ascii="Montserrat" w:hAnsi="Montserrat" w:cs="Arial"/>
          <w:b/>
          <w:color w:val="262626" w:themeColor="text1" w:themeTint="D9"/>
          <w:sz w:val="18"/>
          <w:szCs w:val="18"/>
        </w:rPr>
      </w:pPr>
    </w:p>
    <w:p w:rsidR="007268AA" w:rsidRPr="007268AA" w:rsidRDefault="007268AA" w:rsidP="007268AA">
      <w:pPr>
        <w:spacing w:line="312" w:lineRule="auto"/>
        <w:jc w:val="both"/>
        <w:rPr>
          <w:rFonts w:ascii="Montserrat" w:hAnsi="Montserrat" w:cs="Arial"/>
          <w:color w:val="262626" w:themeColor="text1" w:themeTint="D9"/>
          <w:sz w:val="18"/>
          <w:szCs w:val="18"/>
        </w:rPr>
      </w:pPr>
      <w:r w:rsidRPr="007268AA">
        <w:rPr>
          <w:rFonts w:ascii="Montserrat" w:hAnsi="Montserrat" w:cs="Arial"/>
          <w:color w:val="262626" w:themeColor="text1" w:themeTint="D9"/>
          <w:sz w:val="18"/>
          <w:szCs w:val="18"/>
        </w:rPr>
        <w:t xml:space="preserve">Para este procedimiento, aplica pruebas visual y dimensional de acuerdo a los laboratorios acreditados por la Entidad Mexicana de Acreditación, A.C.  (EMA). </w:t>
      </w:r>
    </w:p>
    <w:p w:rsidR="007268AA" w:rsidRPr="007268AA" w:rsidRDefault="007268AA" w:rsidP="007268AA">
      <w:pPr>
        <w:spacing w:line="312" w:lineRule="auto"/>
        <w:jc w:val="both"/>
        <w:rPr>
          <w:rFonts w:ascii="Montserrat" w:hAnsi="Montserrat" w:cs="Arial"/>
          <w:color w:val="262626" w:themeColor="text1" w:themeTint="D9"/>
          <w:sz w:val="18"/>
          <w:szCs w:val="18"/>
        </w:rPr>
      </w:pPr>
    </w:p>
    <w:p w:rsidR="002E2048" w:rsidRPr="007268AA" w:rsidRDefault="007268AA" w:rsidP="007268AA">
      <w:pPr>
        <w:spacing w:line="312" w:lineRule="auto"/>
        <w:jc w:val="both"/>
        <w:rPr>
          <w:rFonts w:ascii="Montserrat" w:hAnsi="Montserrat" w:cs="Arial"/>
          <w:color w:val="262626" w:themeColor="text1" w:themeTint="D9"/>
          <w:sz w:val="18"/>
          <w:szCs w:val="18"/>
        </w:rPr>
      </w:pPr>
      <w:r w:rsidRPr="007268AA">
        <w:rPr>
          <w:rFonts w:ascii="Montserrat" w:hAnsi="Montserrat" w:cs="Arial"/>
          <w:color w:val="262626" w:themeColor="text1" w:themeTint="D9"/>
          <w:sz w:val="18"/>
          <w:szCs w:val="18"/>
        </w:rPr>
        <w:t>Los resultados de Laboratorio mediante informes de pruebas visuales y dimensionales de las muestras que oferten, deberán ser expedidos a nombre del licitante y por un laboratorio que se encuentre en el listado vigente de laboratorios de ensayo de la EMA, que arrojen todas y cada una de las características del bien solicitado por la convocante tales como dimensión, profundidad, marca del neumático, modelo del neumático e imagen del neumático presentado, etc.</w:t>
      </w:r>
    </w:p>
    <w:p w:rsidR="007268AA" w:rsidRPr="008852CE" w:rsidRDefault="007268AA" w:rsidP="007268AA">
      <w:pPr>
        <w:spacing w:line="312" w:lineRule="auto"/>
        <w:jc w:val="both"/>
        <w:rPr>
          <w:rFonts w:ascii="Montserrat" w:hAnsi="Montserrat" w:cs="Arial"/>
          <w:color w:val="595959"/>
          <w:sz w:val="18"/>
          <w:szCs w:val="18"/>
          <w:lang w:val="es-ES"/>
        </w:rPr>
      </w:pPr>
    </w:p>
    <w:p w:rsidR="008D455F" w:rsidRPr="007268AA" w:rsidRDefault="008D455F" w:rsidP="00D92C56">
      <w:pPr>
        <w:keepNext/>
        <w:numPr>
          <w:ilvl w:val="1"/>
          <w:numId w:val="47"/>
        </w:numPr>
        <w:spacing w:line="312" w:lineRule="auto"/>
        <w:ind w:left="851" w:hanging="851"/>
        <w:jc w:val="both"/>
        <w:outlineLvl w:val="1"/>
        <w:rPr>
          <w:rFonts w:ascii="Montserrat" w:hAnsi="Montserrat" w:cs="Arial"/>
          <w:b/>
          <w:color w:val="262626" w:themeColor="text1" w:themeTint="D9"/>
          <w:sz w:val="18"/>
          <w:szCs w:val="18"/>
        </w:rPr>
      </w:pPr>
      <w:bookmarkStart w:id="32" w:name="_Aseguramiento_y/o_control"/>
      <w:bookmarkEnd w:id="32"/>
      <w:r w:rsidRPr="007268AA">
        <w:rPr>
          <w:rFonts w:ascii="Montserrat" w:hAnsi="Montserrat" w:cs="Arial"/>
          <w:b/>
          <w:color w:val="262626" w:themeColor="text1" w:themeTint="D9"/>
          <w:sz w:val="18"/>
          <w:szCs w:val="18"/>
        </w:rPr>
        <w:t>Aseguramiento y/o control de calidad.</w:t>
      </w:r>
    </w:p>
    <w:p w:rsidR="002E2048" w:rsidRPr="007268AA" w:rsidRDefault="002E2048" w:rsidP="002E2048">
      <w:pPr>
        <w:keepNext/>
        <w:spacing w:line="312" w:lineRule="auto"/>
        <w:ind w:left="851"/>
        <w:jc w:val="both"/>
        <w:outlineLvl w:val="1"/>
        <w:rPr>
          <w:rFonts w:ascii="Montserrat" w:hAnsi="Montserrat" w:cs="Arial"/>
          <w:b/>
          <w:color w:val="262626" w:themeColor="text1" w:themeTint="D9"/>
          <w:sz w:val="18"/>
          <w:szCs w:val="18"/>
        </w:rPr>
      </w:pPr>
    </w:p>
    <w:p w:rsidR="008D455F" w:rsidRPr="007268AA" w:rsidRDefault="002E2048" w:rsidP="008D455F">
      <w:pPr>
        <w:spacing w:line="312" w:lineRule="auto"/>
        <w:jc w:val="both"/>
        <w:rPr>
          <w:rFonts w:ascii="Montserrat" w:hAnsi="Montserrat" w:cs="Arial"/>
          <w:color w:val="262626" w:themeColor="text1" w:themeTint="D9"/>
          <w:sz w:val="18"/>
          <w:szCs w:val="18"/>
          <w:lang w:val="es-ES"/>
        </w:rPr>
      </w:pPr>
      <w:r w:rsidRPr="007268AA">
        <w:rPr>
          <w:rFonts w:ascii="Montserrat" w:hAnsi="Montserrat" w:cs="Arial"/>
          <w:color w:val="262626" w:themeColor="text1" w:themeTint="D9"/>
          <w:sz w:val="18"/>
          <w:szCs w:val="18"/>
          <w:lang w:val="es-ES"/>
        </w:rPr>
        <w:t>El o los licitantes adjudicados quedan obligados ante la Convocante a responder por la falta y/o deficiencia en la calidad de los bienes contratados, así como de cualquier otra responsabilidad en que hubiere incurrido en los términos señalados en la presente convocatoria, sus anexos, en la(s) junta(s) de aclaración(es) y en el o los contratos que se suscriban, así como en la legislación aplicable.</w:t>
      </w:r>
    </w:p>
    <w:p w:rsidR="008D455F" w:rsidRPr="007268AA" w:rsidRDefault="008D455F" w:rsidP="008D455F">
      <w:pPr>
        <w:spacing w:line="312" w:lineRule="auto"/>
        <w:jc w:val="both"/>
        <w:rPr>
          <w:rFonts w:ascii="Montserrat" w:hAnsi="Montserrat" w:cs="Arial"/>
          <w:color w:val="262626" w:themeColor="text1" w:themeTint="D9"/>
          <w:sz w:val="18"/>
          <w:szCs w:val="18"/>
          <w:lang w:val="es-ES"/>
        </w:rPr>
      </w:pPr>
    </w:p>
    <w:p w:rsidR="008D455F" w:rsidRPr="009C7B15"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bookmarkStart w:id="33" w:name="_Cantidades_a_contratar."/>
      <w:bookmarkEnd w:id="33"/>
      <w:r w:rsidRPr="009C7B15">
        <w:rPr>
          <w:rFonts w:ascii="Montserrat" w:hAnsi="Montserrat" w:cs="Arial"/>
          <w:b/>
          <w:color w:val="262626" w:themeColor="text1" w:themeTint="D9"/>
          <w:sz w:val="18"/>
          <w:szCs w:val="18"/>
        </w:rPr>
        <w:lastRenderedPageBreak/>
        <w:t>Cantidades a contratar.</w:t>
      </w:r>
    </w:p>
    <w:p w:rsidR="008D455F" w:rsidRPr="009C7B15" w:rsidRDefault="008D455F" w:rsidP="008D455F">
      <w:pPr>
        <w:spacing w:line="312" w:lineRule="auto"/>
        <w:jc w:val="both"/>
        <w:rPr>
          <w:rFonts w:ascii="Montserrat" w:hAnsi="Montserrat" w:cs="Arial"/>
          <w:color w:val="262626" w:themeColor="text1" w:themeTint="D9"/>
          <w:sz w:val="18"/>
          <w:szCs w:val="18"/>
        </w:rPr>
      </w:pPr>
    </w:p>
    <w:p w:rsidR="008D455F" w:rsidRPr="00BA75FB" w:rsidRDefault="008D455F" w:rsidP="008D455F">
      <w:pPr>
        <w:spacing w:line="312" w:lineRule="auto"/>
        <w:jc w:val="both"/>
        <w:rPr>
          <w:rFonts w:ascii="Montserrat" w:eastAsia="Batang" w:hAnsi="Montserrat" w:cs="Adobe Devanagari"/>
          <w:bCs/>
          <w:color w:val="262626" w:themeColor="text1" w:themeTint="D9"/>
          <w:sz w:val="18"/>
        </w:rPr>
      </w:pPr>
      <w:r w:rsidRPr="00BA75FB">
        <w:rPr>
          <w:rFonts w:ascii="Montserrat" w:eastAsia="Batang" w:hAnsi="Montserrat" w:cs="Adobe Devanagari"/>
          <w:bCs/>
          <w:color w:val="262626" w:themeColor="text1" w:themeTint="D9"/>
          <w:sz w:val="18"/>
        </w:rPr>
        <w:t xml:space="preserve">Los contratos que se deriven de la presente Licitación Pública Electrónica Nacional serán con </w:t>
      </w:r>
      <w:r w:rsidRPr="00BA75FB">
        <w:rPr>
          <w:rFonts w:ascii="Montserrat" w:eastAsia="Batang" w:hAnsi="Montserrat" w:cs="Adobe Devanagari"/>
          <w:b/>
          <w:bCs/>
          <w:color w:val="262626" w:themeColor="text1" w:themeTint="D9"/>
          <w:sz w:val="18"/>
        </w:rPr>
        <w:t>CANTIDADES DETERMINADAS</w:t>
      </w:r>
      <w:r w:rsidRPr="00BA75FB">
        <w:rPr>
          <w:rFonts w:ascii="Montserrat" w:eastAsia="Batang" w:hAnsi="Montserrat" w:cs="Adobe Devanagari"/>
          <w:bCs/>
          <w:color w:val="262626" w:themeColor="text1" w:themeTint="D9"/>
          <w:sz w:val="18"/>
        </w:rPr>
        <w:t xml:space="preserve">, lo anterior con fundamento en el </w:t>
      </w:r>
      <w:r w:rsidRPr="00BA75FB">
        <w:rPr>
          <w:rFonts w:ascii="Montserrat" w:hAnsi="Montserrat" w:cs="Arial"/>
          <w:color w:val="262626" w:themeColor="text1" w:themeTint="D9"/>
          <w:sz w:val="18"/>
          <w:lang w:eastAsia="es-MX"/>
        </w:rPr>
        <w:t>artículo 39 fracción II inciso f) del Reglamento de la LAASSP</w:t>
      </w:r>
      <w:r w:rsidRPr="00BA75FB">
        <w:rPr>
          <w:rFonts w:ascii="Montserrat" w:eastAsia="Batang" w:hAnsi="Montserrat" w:cs="Adobe Devanagari"/>
          <w:bCs/>
          <w:color w:val="262626" w:themeColor="text1" w:themeTint="D9"/>
          <w:sz w:val="18"/>
        </w:rPr>
        <w:t>, tomando en consideración la</w:t>
      </w:r>
      <w:r w:rsidR="00054868" w:rsidRPr="00BA75FB">
        <w:rPr>
          <w:rFonts w:ascii="Montserrat" w:eastAsia="Batang" w:hAnsi="Montserrat" w:cs="Adobe Devanagari"/>
          <w:bCs/>
          <w:color w:val="262626" w:themeColor="text1" w:themeTint="D9"/>
          <w:sz w:val="18"/>
        </w:rPr>
        <w:t xml:space="preserve">s cantidades establecidas en el </w:t>
      </w:r>
      <w:r w:rsidR="00D52270" w:rsidRPr="00BA75FB">
        <w:rPr>
          <w:rFonts w:ascii="Montserrat" w:hAnsi="Montserrat" w:cs="Arial"/>
          <w:b/>
          <w:color w:val="262626" w:themeColor="text1" w:themeTint="D9"/>
          <w:sz w:val="18"/>
          <w:szCs w:val="18"/>
          <w:u w:val="single"/>
        </w:rPr>
        <w:t xml:space="preserve">Anexo 1 “Especificaciones Técnicas”, </w:t>
      </w:r>
      <w:r w:rsidRPr="00BA75FB">
        <w:rPr>
          <w:rFonts w:ascii="Montserrat" w:eastAsia="Batang" w:hAnsi="Montserrat" w:cs="Adobe Devanagari"/>
          <w:bCs/>
          <w:color w:val="262626" w:themeColor="text1" w:themeTint="D9"/>
          <w:sz w:val="18"/>
        </w:rPr>
        <w:t>de esta convocatoria y lo que en su caso se establezca en las juntas de aclaraciones a la misma.</w:t>
      </w:r>
    </w:p>
    <w:p w:rsidR="008D455F" w:rsidRPr="008852CE" w:rsidRDefault="008D455F" w:rsidP="008D455F">
      <w:pPr>
        <w:spacing w:line="312" w:lineRule="auto"/>
        <w:jc w:val="both"/>
        <w:rPr>
          <w:rFonts w:ascii="Montserrat" w:hAnsi="Montserrat" w:cs="Arial"/>
          <w:color w:val="595959"/>
          <w:sz w:val="18"/>
          <w:szCs w:val="18"/>
        </w:rPr>
      </w:pPr>
    </w:p>
    <w:p w:rsidR="008D455F" w:rsidRPr="00BA75FB"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bookmarkStart w:id="34" w:name="_Modalidad_de_contratación."/>
      <w:bookmarkEnd w:id="34"/>
      <w:r w:rsidRPr="00BA75FB">
        <w:rPr>
          <w:rFonts w:ascii="Montserrat" w:hAnsi="Montserrat" w:cs="Arial"/>
          <w:b/>
          <w:color w:val="262626" w:themeColor="text1" w:themeTint="D9"/>
          <w:sz w:val="18"/>
          <w:szCs w:val="18"/>
        </w:rPr>
        <w:t>Modalidad de contratación.</w:t>
      </w:r>
    </w:p>
    <w:p w:rsidR="008D455F" w:rsidRPr="00BA75FB" w:rsidRDefault="008D455F" w:rsidP="008D455F">
      <w:pPr>
        <w:spacing w:line="312" w:lineRule="auto"/>
        <w:jc w:val="both"/>
        <w:rPr>
          <w:rFonts w:ascii="Montserrat" w:hAnsi="Montserrat" w:cs="Arial"/>
          <w:color w:val="262626" w:themeColor="text1" w:themeTint="D9"/>
          <w:sz w:val="18"/>
          <w:szCs w:val="18"/>
        </w:rPr>
      </w:pPr>
    </w:p>
    <w:p w:rsidR="008D455F" w:rsidRPr="00BA75FB" w:rsidRDefault="008D455F" w:rsidP="008D455F">
      <w:pPr>
        <w:spacing w:line="312" w:lineRule="auto"/>
        <w:jc w:val="both"/>
        <w:rPr>
          <w:rFonts w:ascii="Montserrat" w:hAnsi="Montserrat" w:cs="Arial"/>
          <w:color w:val="262626" w:themeColor="text1" w:themeTint="D9"/>
          <w:sz w:val="18"/>
          <w:szCs w:val="18"/>
        </w:rPr>
      </w:pPr>
      <w:r w:rsidRPr="00BA75FB">
        <w:rPr>
          <w:rFonts w:ascii="Montserrat" w:hAnsi="Montserrat" w:cs="Arial"/>
          <w:color w:val="262626" w:themeColor="text1" w:themeTint="D9"/>
          <w:sz w:val="18"/>
          <w:szCs w:val="18"/>
        </w:rPr>
        <w:t xml:space="preserve">La presente </w:t>
      </w:r>
      <w:r w:rsidRPr="00BA75FB">
        <w:rPr>
          <w:rFonts w:ascii="Montserrat" w:hAnsi="Montserrat" w:cs="Arial"/>
          <w:b/>
          <w:color w:val="262626" w:themeColor="text1" w:themeTint="D9"/>
          <w:sz w:val="18"/>
          <w:szCs w:val="18"/>
        </w:rPr>
        <w:t>Licitación Pública</w:t>
      </w:r>
      <w:r w:rsidR="00FF13B0" w:rsidRPr="00BA75FB">
        <w:rPr>
          <w:rFonts w:ascii="Montserrat" w:hAnsi="Montserrat" w:cs="Arial"/>
          <w:b/>
          <w:color w:val="262626" w:themeColor="text1" w:themeTint="D9"/>
          <w:sz w:val="18"/>
          <w:szCs w:val="18"/>
        </w:rPr>
        <w:t xml:space="preserve"> Electrónica Nacional,</w:t>
      </w:r>
      <w:r w:rsidRPr="00BA75FB">
        <w:rPr>
          <w:rFonts w:ascii="Montserrat" w:hAnsi="Montserrat" w:cs="Arial"/>
          <w:color w:val="262626" w:themeColor="text1" w:themeTint="D9"/>
          <w:sz w:val="18"/>
          <w:szCs w:val="18"/>
        </w:rPr>
        <w:t xml:space="preserve"> no estará sujeta a ninguna modalidad de contratación en particular.</w:t>
      </w:r>
    </w:p>
    <w:p w:rsidR="008D455F" w:rsidRPr="008852CE" w:rsidRDefault="008D455F" w:rsidP="008D455F">
      <w:pPr>
        <w:spacing w:line="312" w:lineRule="auto"/>
        <w:jc w:val="both"/>
        <w:rPr>
          <w:rFonts w:ascii="Montserrat" w:hAnsi="Montserrat" w:cs="Arial"/>
          <w:color w:val="595959"/>
          <w:sz w:val="18"/>
          <w:szCs w:val="18"/>
        </w:rPr>
      </w:pPr>
    </w:p>
    <w:p w:rsidR="008D455F" w:rsidRPr="00BA75FB"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r w:rsidRPr="00BA75FB">
        <w:rPr>
          <w:rFonts w:ascii="Montserrat" w:hAnsi="Montserrat" w:cs="Arial"/>
          <w:b/>
          <w:color w:val="262626" w:themeColor="text1" w:themeTint="D9"/>
          <w:sz w:val="18"/>
          <w:szCs w:val="18"/>
        </w:rPr>
        <w:t>Abastecimiento simultáneo.</w:t>
      </w:r>
    </w:p>
    <w:p w:rsidR="008D455F" w:rsidRPr="00BA75FB" w:rsidRDefault="008D455F" w:rsidP="008D455F">
      <w:pPr>
        <w:spacing w:line="312" w:lineRule="auto"/>
        <w:jc w:val="both"/>
        <w:rPr>
          <w:rFonts w:ascii="Montserrat" w:hAnsi="Montserrat" w:cs="Arial"/>
          <w:color w:val="262626" w:themeColor="text1" w:themeTint="D9"/>
          <w:sz w:val="18"/>
          <w:szCs w:val="18"/>
        </w:rPr>
      </w:pPr>
    </w:p>
    <w:p w:rsidR="008D455F" w:rsidRPr="00BA75FB" w:rsidRDefault="008D455F" w:rsidP="008D455F">
      <w:pPr>
        <w:spacing w:line="312" w:lineRule="auto"/>
        <w:jc w:val="both"/>
        <w:rPr>
          <w:rFonts w:ascii="Montserrat" w:hAnsi="Montserrat" w:cs="Arial"/>
          <w:color w:val="262626" w:themeColor="text1" w:themeTint="D9"/>
          <w:sz w:val="18"/>
          <w:szCs w:val="18"/>
        </w:rPr>
      </w:pPr>
      <w:r w:rsidRPr="00BA75FB">
        <w:rPr>
          <w:rFonts w:ascii="Montserrat" w:hAnsi="Montserrat" w:cs="Arial"/>
          <w:b/>
          <w:color w:val="262626" w:themeColor="text1" w:themeTint="D9"/>
          <w:sz w:val="18"/>
          <w:szCs w:val="18"/>
        </w:rPr>
        <w:t>“LA CONAFOR”</w:t>
      </w:r>
      <w:r w:rsidRPr="00BA75FB">
        <w:rPr>
          <w:rFonts w:ascii="Montserrat" w:hAnsi="Montserrat" w:cs="Arial"/>
          <w:color w:val="262626" w:themeColor="text1" w:themeTint="D9"/>
          <w:sz w:val="18"/>
          <w:szCs w:val="18"/>
        </w:rPr>
        <w:t>, adjudicará por cada una de las partidas al proveedor que presente la mejor propuesta, por lo que no se considera el abastecimiento simultáneo en el presente procedimiento de contratación.</w:t>
      </w:r>
    </w:p>
    <w:p w:rsidR="008D455F" w:rsidRPr="008852CE" w:rsidRDefault="008D455F" w:rsidP="008D455F">
      <w:pPr>
        <w:tabs>
          <w:tab w:val="left" w:pos="851"/>
        </w:tabs>
        <w:spacing w:line="312" w:lineRule="auto"/>
        <w:jc w:val="both"/>
        <w:rPr>
          <w:rFonts w:ascii="Montserrat" w:hAnsi="Montserrat" w:cs="Arial"/>
          <w:color w:val="595959"/>
          <w:sz w:val="18"/>
          <w:szCs w:val="18"/>
        </w:rPr>
      </w:pPr>
    </w:p>
    <w:p w:rsidR="008D455F" w:rsidRPr="00BA75FB"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r w:rsidRPr="00BA75FB">
        <w:rPr>
          <w:rFonts w:ascii="Montserrat" w:hAnsi="Montserrat" w:cs="Arial"/>
          <w:b/>
          <w:color w:val="262626" w:themeColor="text1" w:themeTint="D9"/>
          <w:sz w:val="18"/>
          <w:szCs w:val="18"/>
        </w:rPr>
        <w:t xml:space="preserve">Muestreo aleatorio. </w:t>
      </w:r>
    </w:p>
    <w:p w:rsidR="008D455F" w:rsidRPr="00BA75FB" w:rsidRDefault="008D455F" w:rsidP="008D455F">
      <w:pPr>
        <w:tabs>
          <w:tab w:val="left" w:pos="851"/>
        </w:tabs>
        <w:spacing w:line="312" w:lineRule="auto"/>
        <w:jc w:val="both"/>
        <w:rPr>
          <w:rFonts w:ascii="Montserrat" w:hAnsi="Montserrat" w:cs="Arial"/>
          <w:color w:val="262626" w:themeColor="text1" w:themeTint="D9"/>
          <w:sz w:val="18"/>
          <w:szCs w:val="18"/>
        </w:rPr>
      </w:pPr>
    </w:p>
    <w:p w:rsidR="008D455F" w:rsidRPr="00BA75FB" w:rsidRDefault="008D455F" w:rsidP="008D455F">
      <w:pPr>
        <w:spacing w:line="312" w:lineRule="auto"/>
        <w:jc w:val="both"/>
        <w:rPr>
          <w:rFonts w:ascii="Montserrat" w:hAnsi="Montserrat" w:cs="Arial"/>
          <w:color w:val="262626" w:themeColor="text1" w:themeTint="D9"/>
          <w:sz w:val="18"/>
          <w:szCs w:val="18"/>
        </w:rPr>
      </w:pPr>
      <w:r w:rsidRPr="00BA75FB">
        <w:rPr>
          <w:rFonts w:ascii="Montserrat" w:hAnsi="Montserrat" w:cs="Arial"/>
          <w:color w:val="262626" w:themeColor="text1" w:themeTint="D9"/>
          <w:sz w:val="18"/>
          <w:szCs w:val="18"/>
        </w:rPr>
        <w:t>Para este procedimiento, el presente punto no aplica.</w:t>
      </w:r>
    </w:p>
    <w:p w:rsidR="008D455F" w:rsidRPr="00BA75FB" w:rsidRDefault="008D455F" w:rsidP="008D455F">
      <w:pPr>
        <w:spacing w:line="312" w:lineRule="auto"/>
        <w:jc w:val="both"/>
        <w:rPr>
          <w:rFonts w:ascii="Montserrat" w:hAnsi="Montserrat" w:cs="Arial"/>
          <w:color w:val="262626" w:themeColor="text1" w:themeTint="D9"/>
          <w:sz w:val="18"/>
          <w:szCs w:val="18"/>
        </w:rPr>
      </w:pPr>
    </w:p>
    <w:p w:rsidR="008D455F" w:rsidRPr="00BA75FB" w:rsidRDefault="008D455F" w:rsidP="00D92C56">
      <w:pPr>
        <w:keepNext/>
        <w:numPr>
          <w:ilvl w:val="0"/>
          <w:numId w:val="47"/>
        </w:numPr>
        <w:spacing w:line="312" w:lineRule="auto"/>
        <w:ind w:left="851" w:hanging="851"/>
        <w:jc w:val="both"/>
        <w:outlineLvl w:val="1"/>
        <w:rPr>
          <w:rFonts w:ascii="Montserrat" w:hAnsi="Montserrat" w:cs="Arial"/>
          <w:bCs/>
          <w:i/>
          <w:iCs/>
          <w:color w:val="262626" w:themeColor="text1" w:themeTint="D9"/>
          <w:sz w:val="18"/>
          <w:szCs w:val="18"/>
        </w:rPr>
      </w:pPr>
      <w:bookmarkStart w:id="35" w:name="_Garantía_de_los_1"/>
      <w:bookmarkEnd w:id="35"/>
      <w:r w:rsidRPr="00BA75FB">
        <w:rPr>
          <w:rFonts w:ascii="Montserrat" w:hAnsi="Montserrat" w:cs="Arial"/>
          <w:b/>
          <w:color w:val="262626" w:themeColor="text1" w:themeTint="D9"/>
          <w:sz w:val="18"/>
          <w:szCs w:val="18"/>
        </w:rPr>
        <w:t>Garantía de los bienes</w:t>
      </w:r>
      <w:r w:rsidRPr="00BA75FB">
        <w:rPr>
          <w:rFonts w:ascii="Montserrat" w:hAnsi="Montserrat" w:cs="Arial"/>
          <w:bCs/>
          <w:i/>
          <w:iCs/>
          <w:color w:val="262626" w:themeColor="text1" w:themeTint="D9"/>
          <w:sz w:val="18"/>
          <w:szCs w:val="18"/>
        </w:rPr>
        <w:t>.</w:t>
      </w:r>
    </w:p>
    <w:p w:rsidR="008D455F" w:rsidRPr="00BA75FB" w:rsidRDefault="008D455F" w:rsidP="008D455F">
      <w:pPr>
        <w:spacing w:line="312" w:lineRule="auto"/>
        <w:rPr>
          <w:rFonts w:ascii="Montserrat" w:hAnsi="Montserrat"/>
          <w:color w:val="262626" w:themeColor="text1" w:themeTint="D9"/>
          <w:sz w:val="18"/>
          <w:szCs w:val="18"/>
        </w:rPr>
      </w:pPr>
    </w:p>
    <w:p w:rsidR="00BA75FB" w:rsidRPr="00BA75FB" w:rsidRDefault="00A449DC" w:rsidP="00A449DC">
      <w:pPr>
        <w:spacing w:line="312" w:lineRule="auto"/>
        <w:jc w:val="both"/>
        <w:rPr>
          <w:rFonts w:ascii="Montserrat" w:hAnsi="Montserrat" w:cs="Arial"/>
          <w:color w:val="262626" w:themeColor="text1" w:themeTint="D9"/>
          <w:sz w:val="18"/>
          <w:szCs w:val="18"/>
        </w:rPr>
      </w:pPr>
      <w:r w:rsidRPr="00BA75FB">
        <w:rPr>
          <w:rFonts w:ascii="Montserrat" w:hAnsi="Montserrat" w:cs="Arial"/>
          <w:color w:val="262626" w:themeColor="text1" w:themeTint="D9"/>
          <w:sz w:val="18"/>
          <w:szCs w:val="18"/>
        </w:rPr>
        <w:t>El “PROVEEDOR” deberá manifestar en su propuesta técnica, que “LOS BIENES” ofertados, cumplen estrictamente con las condiciones, características y especificaciones técnicas que se establecen</w:t>
      </w:r>
      <w:r w:rsidR="00BA75FB" w:rsidRPr="00BA75FB">
        <w:rPr>
          <w:rFonts w:ascii="Montserrat" w:hAnsi="Montserrat" w:cs="Arial"/>
          <w:color w:val="262626" w:themeColor="text1" w:themeTint="D9"/>
          <w:sz w:val="18"/>
          <w:szCs w:val="18"/>
        </w:rPr>
        <w:t>.</w:t>
      </w:r>
    </w:p>
    <w:p w:rsidR="00A449DC" w:rsidRPr="00BA75FB" w:rsidRDefault="00227F07" w:rsidP="00A449DC">
      <w:pPr>
        <w:spacing w:line="312" w:lineRule="auto"/>
        <w:jc w:val="both"/>
        <w:rPr>
          <w:rFonts w:ascii="Montserrat" w:hAnsi="Montserrat" w:cs="Arial"/>
          <w:color w:val="262626" w:themeColor="text1" w:themeTint="D9"/>
          <w:sz w:val="18"/>
          <w:szCs w:val="18"/>
        </w:rPr>
      </w:pPr>
      <w:r>
        <w:rPr>
          <w:rFonts w:ascii="Montserrat" w:hAnsi="Montserrat" w:cs="Arial"/>
          <w:color w:val="262626" w:themeColor="text1" w:themeTint="D9"/>
          <w:sz w:val="18"/>
          <w:szCs w:val="18"/>
        </w:rPr>
        <w:tab/>
      </w:r>
      <w:r w:rsidR="00BA75FB" w:rsidRPr="00BA75FB">
        <w:rPr>
          <w:rFonts w:ascii="Montserrat" w:hAnsi="Montserrat" w:cs="Arial"/>
          <w:color w:val="262626" w:themeColor="text1" w:themeTint="D9"/>
          <w:sz w:val="18"/>
          <w:szCs w:val="18"/>
        </w:rPr>
        <w:t xml:space="preserve"> </w:t>
      </w:r>
    </w:p>
    <w:p w:rsidR="00A449DC" w:rsidRPr="00BA75FB" w:rsidRDefault="00A449DC" w:rsidP="008D455F">
      <w:pPr>
        <w:spacing w:line="312" w:lineRule="auto"/>
        <w:jc w:val="both"/>
        <w:rPr>
          <w:rFonts w:ascii="Montserrat" w:hAnsi="Montserrat" w:cs="Arial"/>
          <w:color w:val="262626" w:themeColor="text1" w:themeTint="D9"/>
          <w:sz w:val="18"/>
          <w:szCs w:val="18"/>
        </w:rPr>
      </w:pPr>
      <w:r w:rsidRPr="00BA75FB">
        <w:rPr>
          <w:rFonts w:ascii="Montserrat" w:hAnsi="Montserrat" w:cs="Arial"/>
          <w:color w:val="262626" w:themeColor="text1" w:themeTint="D9"/>
          <w:sz w:val="18"/>
          <w:szCs w:val="18"/>
        </w:rPr>
        <w:t>Además de que cuenta con garantía contra defectos de fabricación, mala calidad y/o vicios ocultos, la cual</w:t>
      </w:r>
      <w:r w:rsidRPr="00BA75FB">
        <w:rPr>
          <w:rFonts w:ascii="Montserrat" w:hAnsi="Montserrat" w:cs="Arial"/>
          <w:b/>
          <w:color w:val="262626" w:themeColor="text1" w:themeTint="D9"/>
          <w:sz w:val="18"/>
          <w:szCs w:val="18"/>
        </w:rPr>
        <w:t xml:space="preserve"> </w:t>
      </w:r>
      <w:r w:rsidRPr="00BA75FB">
        <w:rPr>
          <w:rFonts w:ascii="Montserrat" w:hAnsi="Montserrat" w:cs="Arial"/>
          <w:color w:val="262626" w:themeColor="text1" w:themeTint="D9"/>
          <w:sz w:val="18"/>
          <w:szCs w:val="18"/>
        </w:rPr>
        <w:t>tendrá</w:t>
      </w:r>
      <w:r w:rsidRPr="00BA75FB">
        <w:rPr>
          <w:rFonts w:ascii="Montserrat" w:hAnsi="Montserrat" w:cs="Arial"/>
          <w:b/>
          <w:color w:val="262626" w:themeColor="text1" w:themeTint="D9"/>
          <w:sz w:val="18"/>
          <w:szCs w:val="18"/>
        </w:rPr>
        <w:t xml:space="preserve"> una vigencia de al menos 3 (tres)  años</w:t>
      </w:r>
      <w:r w:rsidRPr="00BA75FB">
        <w:rPr>
          <w:rFonts w:ascii="Montserrat" w:hAnsi="Montserrat" w:cs="Arial"/>
          <w:color w:val="262626" w:themeColor="text1" w:themeTint="D9"/>
          <w:sz w:val="18"/>
          <w:szCs w:val="18"/>
        </w:rPr>
        <w:t xml:space="preserve"> a partir de que “LOS BIENES” hayan sido entregados y a ent</w:t>
      </w:r>
      <w:r w:rsidR="00BA75FB" w:rsidRPr="00BA75FB">
        <w:rPr>
          <w:rFonts w:ascii="Montserrat" w:hAnsi="Montserrat" w:cs="Arial"/>
          <w:color w:val="262626" w:themeColor="text1" w:themeTint="D9"/>
          <w:sz w:val="18"/>
          <w:szCs w:val="18"/>
        </w:rPr>
        <w:t xml:space="preserve">era satisfacción de la CONAFOR y se presente la carta de garantía de los bienes misma que será en escrito libre. </w:t>
      </w:r>
    </w:p>
    <w:p w:rsidR="00A449DC" w:rsidRDefault="00A449DC" w:rsidP="008D455F">
      <w:pPr>
        <w:spacing w:line="312" w:lineRule="auto"/>
        <w:jc w:val="both"/>
        <w:rPr>
          <w:rFonts w:ascii="Montserrat" w:hAnsi="Montserrat" w:cs="Arial"/>
          <w:color w:val="595959"/>
          <w:sz w:val="18"/>
          <w:szCs w:val="18"/>
        </w:rPr>
      </w:pPr>
    </w:p>
    <w:p w:rsidR="008D455F" w:rsidRDefault="008D455F" w:rsidP="008D455F">
      <w:pPr>
        <w:spacing w:line="312" w:lineRule="auto"/>
        <w:jc w:val="both"/>
        <w:rPr>
          <w:rFonts w:ascii="Montserrat" w:hAnsi="Montserrat" w:cs="Arial"/>
          <w:color w:val="262626" w:themeColor="text1" w:themeTint="D9"/>
          <w:sz w:val="18"/>
          <w:szCs w:val="18"/>
        </w:rPr>
      </w:pPr>
      <w:r w:rsidRPr="00227F07">
        <w:rPr>
          <w:rFonts w:ascii="Montserrat" w:hAnsi="Montserrat" w:cs="Arial"/>
          <w:color w:val="262626" w:themeColor="text1" w:themeTint="D9"/>
          <w:sz w:val="18"/>
          <w:szCs w:val="18"/>
        </w:rPr>
        <w:t xml:space="preserve">El licitante deberá entregar </w:t>
      </w:r>
      <w:r w:rsidRPr="00227F07">
        <w:rPr>
          <w:rFonts w:ascii="Montserrat" w:hAnsi="Montserrat" w:cs="Arial"/>
          <w:b/>
          <w:color w:val="262626" w:themeColor="text1" w:themeTint="D9"/>
          <w:sz w:val="18"/>
          <w:szCs w:val="18"/>
        </w:rPr>
        <w:t>una carta</w:t>
      </w:r>
      <w:r w:rsidRPr="00227F07">
        <w:rPr>
          <w:rFonts w:ascii="Montserrat" w:hAnsi="Montserrat" w:cs="Arial"/>
          <w:color w:val="262626" w:themeColor="text1" w:themeTint="D9"/>
          <w:sz w:val="18"/>
          <w:szCs w:val="18"/>
        </w:rPr>
        <w:t xml:space="preserve"> como parte de su propuesta técnica, en papel </w:t>
      </w:r>
      <w:r w:rsidRPr="00227F07">
        <w:rPr>
          <w:rFonts w:ascii="Montserrat" w:eastAsia="Batang" w:hAnsi="Montserrat" w:cs="Adobe Devanagari"/>
          <w:bCs/>
          <w:color w:val="262626" w:themeColor="text1" w:themeTint="D9"/>
          <w:sz w:val="18"/>
        </w:rPr>
        <w:t>membretado y/o identificado con el nombre</w:t>
      </w:r>
      <w:r w:rsidRPr="00227F07">
        <w:rPr>
          <w:rFonts w:ascii="Montserrat" w:hAnsi="Montserrat" w:cs="Arial"/>
          <w:color w:val="262626" w:themeColor="text1" w:themeTint="D9"/>
          <w:sz w:val="18"/>
          <w:szCs w:val="18"/>
        </w:rPr>
        <w:t xml:space="preserve">, </w:t>
      </w:r>
      <w:r w:rsidRPr="00227F07">
        <w:rPr>
          <w:rFonts w:ascii="Montserrat" w:eastAsia="Batang" w:hAnsi="Montserrat" w:cs="Adobe Devanagari"/>
          <w:bCs/>
          <w:color w:val="262626" w:themeColor="text1" w:themeTint="D9"/>
          <w:sz w:val="18"/>
        </w:rPr>
        <w:t xml:space="preserve">denominación o razón social del licitante y firmado por su propio derecho o </w:t>
      </w:r>
      <w:r w:rsidRPr="00227F07">
        <w:rPr>
          <w:rFonts w:ascii="Montserrat" w:eastAsia="Batang" w:hAnsi="Montserrat" w:cs="Adobe Devanagari"/>
          <w:bCs/>
          <w:color w:val="262626" w:themeColor="text1" w:themeTint="D9"/>
          <w:sz w:val="18"/>
        </w:rPr>
        <w:lastRenderedPageBreak/>
        <w:t>por el representante legal del licitante,</w:t>
      </w:r>
      <w:r w:rsidRPr="00227F07">
        <w:rPr>
          <w:rFonts w:ascii="Montserrat" w:hAnsi="Montserrat" w:cs="Arial"/>
          <w:color w:val="262626" w:themeColor="text1" w:themeTint="D9"/>
          <w:sz w:val="18"/>
          <w:szCs w:val="18"/>
        </w:rPr>
        <w:t xml:space="preserve"> </w:t>
      </w:r>
      <w:r w:rsidRPr="00227F07">
        <w:rPr>
          <w:rFonts w:ascii="Montserrat" w:hAnsi="Montserrat" w:cs="Arial"/>
          <w:b/>
          <w:color w:val="262626" w:themeColor="text1" w:themeTint="D9"/>
          <w:sz w:val="18"/>
          <w:szCs w:val="18"/>
        </w:rPr>
        <w:t>en la que se comprometa a garantizar que los bienes de la(s) partida(s) en la(s) que participa(n)</w:t>
      </w:r>
      <w:r w:rsidRPr="00227F07">
        <w:rPr>
          <w:rFonts w:ascii="Montserrat" w:hAnsi="Montserrat" w:cs="Arial"/>
          <w:color w:val="262626" w:themeColor="text1" w:themeTint="D9"/>
          <w:sz w:val="18"/>
          <w:szCs w:val="18"/>
        </w:rPr>
        <w:t xml:space="preserve">, en el supuesto de sufrir algún daño o este dañado y/o presente defectos de fabricación, </w:t>
      </w:r>
      <w:r w:rsidRPr="00227F07">
        <w:rPr>
          <w:rFonts w:ascii="Montserrat" w:hAnsi="Montserrat" w:cs="Arial"/>
          <w:b/>
          <w:color w:val="262626" w:themeColor="text1" w:themeTint="D9"/>
          <w:sz w:val="18"/>
          <w:szCs w:val="18"/>
        </w:rPr>
        <w:t>se compromete a reponer los mismos en el plazo máximo de 30 treinta días</w:t>
      </w:r>
      <w:r w:rsidRPr="00227F07">
        <w:rPr>
          <w:rFonts w:ascii="Montserrat" w:hAnsi="Montserrat" w:cs="Arial"/>
          <w:color w:val="262626" w:themeColor="text1" w:themeTint="D9"/>
          <w:sz w:val="18"/>
          <w:szCs w:val="18"/>
        </w:rPr>
        <w:t xml:space="preserve"> </w:t>
      </w:r>
      <w:r w:rsidRPr="00227F07">
        <w:rPr>
          <w:rFonts w:ascii="Montserrat" w:hAnsi="Montserrat" w:cs="Arial"/>
          <w:b/>
          <w:color w:val="262626" w:themeColor="text1" w:themeTint="D9"/>
          <w:sz w:val="18"/>
          <w:szCs w:val="18"/>
        </w:rPr>
        <w:t>naturales</w:t>
      </w:r>
      <w:r w:rsidRPr="00227F07">
        <w:rPr>
          <w:rFonts w:ascii="Montserrat" w:hAnsi="Montserrat" w:cs="Arial"/>
          <w:color w:val="262626" w:themeColor="text1" w:themeTint="D9"/>
          <w:sz w:val="18"/>
          <w:szCs w:val="18"/>
        </w:rPr>
        <w:t xml:space="preserve"> </w:t>
      </w:r>
      <w:r w:rsidR="00227F07" w:rsidRPr="00227F07">
        <w:rPr>
          <w:rFonts w:ascii="Montserrat" w:hAnsi="Montserrat" w:cs="Arial"/>
          <w:color w:val="262626" w:themeColor="text1" w:themeTint="D9"/>
          <w:sz w:val="18"/>
          <w:szCs w:val="18"/>
        </w:rPr>
        <w:t>a partir de la notificación por parte del área responsable de administrar y verificar el cumplimiento del contrato,</w:t>
      </w:r>
      <w:r w:rsidRPr="00227F07">
        <w:rPr>
          <w:rFonts w:ascii="Montserrat" w:hAnsi="Montserrat" w:cs="Arial"/>
          <w:color w:val="262626" w:themeColor="text1" w:themeTint="D9"/>
          <w:sz w:val="18"/>
          <w:szCs w:val="18"/>
        </w:rPr>
        <w:t xml:space="preserve"> Asimismo, éste escrito deberá presentarse por el o los licitante(s) que resulte(n) ganador(es) para cada partida junto con la entrega de los bienes.</w:t>
      </w:r>
    </w:p>
    <w:p w:rsidR="002D6913" w:rsidRPr="002D6913" w:rsidRDefault="002D6913" w:rsidP="008D455F">
      <w:pPr>
        <w:spacing w:line="312" w:lineRule="auto"/>
        <w:jc w:val="both"/>
        <w:rPr>
          <w:rFonts w:ascii="Montserrat" w:hAnsi="Montserrat" w:cs="Arial"/>
          <w:color w:val="262626" w:themeColor="text1" w:themeTint="D9"/>
          <w:sz w:val="18"/>
          <w:szCs w:val="18"/>
        </w:rPr>
      </w:pPr>
    </w:p>
    <w:p w:rsidR="00054520" w:rsidRPr="00617CAC" w:rsidRDefault="00054520" w:rsidP="00054520">
      <w:pPr>
        <w:spacing w:line="312" w:lineRule="auto"/>
        <w:jc w:val="both"/>
        <w:rPr>
          <w:rFonts w:ascii="Montserrat" w:hAnsi="Montserrat" w:cs="Arial"/>
          <w:color w:val="262626" w:themeColor="text1" w:themeTint="D9"/>
          <w:sz w:val="18"/>
          <w:szCs w:val="18"/>
        </w:rPr>
      </w:pPr>
      <w:r w:rsidRPr="00617CAC">
        <w:rPr>
          <w:rFonts w:ascii="Montserrat" w:hAnsi="Montserrat" w:cs="Arial"/>
          <w:color w:val="262626" w:themeColor="text1" w:themeTint="D9"/>
          <w:sz w:val="18"/>
          <w:szCs w:val="18"/>
        </w:rPr>
        <w:t>El licitante ganador deberá entregar al área responsable de administrar y verificar el cumplimiento del contrato al momento de la entrega de los bienes, la garantía por escrito de cada uno de los bienes adjudicados, contra defectos de fabricación y mala calidad. El período de vigencia de la garantía será de acuerdo a lo solicitado por la Convocante en el presente numeral y en</w:t>
      </w:r>
      <w:r w:rsidR="001E26DC" w:rsidRPr="00617CAC">
        <w:rPr>
          <w:rFonts w:ascii="Montserrat" w:hAnsi="Montserrat" w:cs="Arial"/>
          <w:color w:val="262626" w:themeColor="text1" w:themeTint="D9"/>
          <w:sz w:val="18"/>
          <w:szCs w:val="18"/>
        </w:rPr>
        <w:t xml:space="preserve"> el</w:t>
      </w:r>
      <w:r w:rsidRPr="00617CAC">
        <w:rPr>
          <w:rFonts w:ascii="Montserrat" w:hAnsi="Montserrat" w:cs="Arial"/>
          <w:color w:val="262626" w:themeColor="text1" w:themeTint="D9"/>
          <w:sz w:val="18"/>
          <w:szCs w:val="18"/>
        </w:rPr>
        <w:t xml:space="preserve"> </w:t>
      </w:r>
      <w:hyperlink w:anchor="_ANEXO_1" w:history="1">
        <w:r w:rsidR="001E26DC" w:rsidRPr="00617CAC">
          <w:rPr>
            <w:color w:val="262626" w:themeColor="text1" w:themeTint="D9"/>
          </w:rPr>
          <w:t xml:space="preserve"> </w:t>
        </w:r>
        <w:r w:rsidR="001E26DC" w:rsidRPr="00617CAC">
          <w:rPr>
            <w:rFonts w:ascii="Montserrat" w:hAnsi="Montserrat" w:cs="Arial"/>
            <w:b/>
            <w:color w:val="262626" w:themeColor="text1" w:themeTint="D9"/>
            <w:sz w:val="18"/>
            <w:szCs w:val="18"/>
            <w:u w:val="single"/>
          </w:rPr>
          <w:t xml:space="preserve">Anexo 1 “Especificaciones Técnicas”, </w:t>
        </w:r>
      </w:hyperlink>
      <w:r w:rsidRPr="00617CAC">
        <w:rPr>
          <w:rFonts w:ascii="Montserrat" w:hAnsi="Montserrat" w:cs="Arial"/>
          <w:color w:val="262626" w:themeColor="text1" w:themeTint="D9"/>
          <w:sz w:val="18"/>
          <w:szCs w:val="18"/>
        </w:rPr>
        <w:t xml:space="preserve"> El proveedor queda obligado ante la CONAFOR a responder por la falta y/o deficiencia de la calidad de los bienes, así como de cualquier otra responsabilidad en que hubiere incurrido en los términos señalados en la convocatoria, sus anexos, en la junta de aclaraciones, en el contrato que se suscriba, así como en la </w:t>
      </w:r>
      <w:r w:rsidRPr="00295D5A">
        <w:rPr>
          <w:rFonts w:ascii="Montserrat" w:hAnsi="Montserrat" w:cs="Arial"/>
          <w:color w:val="262626" w:themeColor="text1" w:themeTint="D9"/>
          <w:sz w:val="18"/>
          <w:szCs w:val="18"/>
        </w:rPr>
        <w:t>Legislación aplicable</w:t>
      </w:r>
      <w:r w:rsidRPr="00617CAC">
        <w:rPr>
          <w:rFonts w:ascii="Montserrat" w:hAnsi="Montserrat" w:cs="Arial"/>
          <w:color w:val="262626" w:themeColor="text1" w:themeTint="D9"/>
          <w:sz w:val="18"/>
          <w:szCs w:val="18"/>
        </w:rPr>
        <w:t>.</w:t>
      </w:r>
    </w:p>
    <w:p w:rsidR="00054520" w:rsidRPr="00054520" w:rsidRDefault="00054520" w:rsidP="00054520">
      <w:pPr>
        <w:spacing w:line="312" w:lineRule="auto"/>
        <w:jc w:val="both"/>
        <w:rPr>
          <w:rFonts w:ascii="Montserrat" w:hAnsi="Montserrat" w:cs="Arial"/>
          <w:color w:val="595959"/>
          <w:sz w:val="18"/>
          <w:szCs w:val="18"/>
        </w:rPr>
      </w:pPr>
    </w:p>
    <w:p w:rsidR="00054520" w:rsidRPr="00E35091" w:rsidRDefault="00054520" w:rsidP="00054520">
      <w:pPr>
        <w:spacing w:line="312" w:lineRule="auto"/>
        <w:jc w:val="both"/>
        <w:rPr>
          <w:rFonts w:ascii="Montserrat" w:hAnsi="Montserrat" w:cs="Arial"/>
          <w:color w:val="262626" w:themeColor="text1" w:themeTint="D9"/>
          <w:sz w:val="18"/>
          <w:szCs w:val="18"/>
        </w:rPr>
      </w:pPr>
      <w:r w:rsidRPr="00E35091">
        <w:rPr>
          <w:rFonts w:ascii="Montserrat" w:hAnsi="Montserrat" w:cs="Arial"/>
          <w:color w:val="262626" w:themeColor="text1" w:themeTint="D9"/>
          <w:sz w:val="18"/>
          <w:szCs w:val="18"/>
        </w:rPr>
        <w:t xml:space="preserve">Cuando se tenga que sustituir un bien o alguno de los elementos garantizados de conformidad al </w:t>
      </w:r>
      <w:r w:rsidR="00E35091" w:rsidRPr="00E35091">
        <w:rPr>
          <w:color w:val="262626" w:themeColor="text1" w:themeTint="D9"/>
        </w:rPr>
        <w:t xml:space="preserve"> </w:t>
      </w:r>
      <w:r w:rsidR="00E35091" w:rsidRPr="00E35091">
        <w:rPr>
          <w:rFonts w:ascii="Montserrat" w:hAnsi="Montserrat" w:cs="Arial"/>
          <w:b/>
          <w:color w:val="262626" w:themeColor="text1" w:themeTint="D9"/>
          <w:sz w:val="18"/>
          <w:szCs w:val="18"/>
          <w:u w:val="single"/>
        </w:rPr>
        <w:t xml:space="preserve">Anexo 1 “Especificaciones Técnicas”, </w:t>
      </w:r>
      <w:r w:rsidRPr="00E35091">
        <w:rPr>
          <w:rFonts w:ascii="Montserrat" w:hAnsi="Montserrat" w:cs="Arial"/>
          <w:color w:val="262626" w:themeColor="text1" w:themeTint="D9"/>
          <w:sz w:val="18"/>
          <w:szCs w:val="18"/>
        </w:rPr>
        <w:t>por aplicación de la garantía, el licitante ganador deberá presentar al momento de la sustitución un escrito en papel membretado, firmado autógrafamente por sí o por su representante o apoderado legal idóneo, en el cual detalle el bien que se ha devuelto y las características del bien con el que sustituye, así como deberá hacer referencia a la factura original con que se entregó dicho bien.</w:t>
      </w:r>
    </w:p>
    <w:p w:rsidR="00054520" w:rsidRPr="00054520" w:rsidRDefault="00054520" w:rsidP="00054520">
      <w:pPr>
        <w:spacing w:line="312" w:lineRule="auto"/>
        <w:jc w:val="both"/>
        <w:rPr>
          <w:rFonts w:ascii="Montserrat" w:hAnsi="Montserrat" w:cs="Arial"/>
          <w:color w:val="595959"/>
          <w:sz w:val="18"/>
          <w:szCs w:val="18"/>
        </w:rPr>
      </w:pPr>
    </w:p>
    <w:p w:rsidR="00054520" w:rsidRPr="001A1ACA" w:rsidRDefault="00054520" w:rsidP="00054520">
      <w:pPr>
        <w:spacing w:line="312" w:lineRule="auto"/>
        <w:jc w:val="both"/>
        <w:rPr>
          <w:rFonts w:ascii="Montserrat" w:hAnsi="Montserrat" w:cs="Arial"/>
          <w:color w:val="262626" w:themeColor="text1" w:themeTint="D9"/>
          <w:sz w:val="18"/>
          <w:szCs w:val="18"/>
        </w:rPr>
      </w:pPr>
      <w:r w:rsidRPr="001A1ACA">
        <w:rPr>
          <w:rFonts w:ascii="Montserrat" w:hAnsi="Montserrat" w:cs="Arial"/>
          <w:color w:val="262626" w:themeColor="text1" w:themeTint="D9"/>
          <w:sz w:val="18"/>
          <w:szCs w:val="18"/>
        </w:rPr>
        <w:t>Los gastos originados con motivo de la aplicación de garantía de los bienes que resulten de los envíos desde los lugares de solicitud de garantía, hasta las oficinas del proveedor, así como el retorno con los bienes sustituidos, serán a cuenta del proveedor adjudicado.</w:t>
      </w:r>
    </w:p>
    <w:p w:rsidR="00054520" w:rsidRPr="001A1ACA" w:rsidRDefault="00054520" w:rsidP="008D455F">
      <w:pPr>
        <w:spacing w:line="312" w:lineRule="auto"/>
        <w:jc w:val="both"/>
        <w:rPr>
          <w:rFonts w:ascii="Montserrat" w:hAnsi="Montserrat" w:cs="Arial"/>
          <w:color w:val="262626" w:themeColor="text1" w:themeTint="D9"/>
          <w:sz w:val="18"/>
          <w:szCs w:val="18"/>
        </w:rPr>
      </w:pPr>
    </w:p>
    <w:p w:rsidR="008D455F" w:rsidRPr="001A1ACA" w:rsidRDefault="008D455F" w:rsidP="00D92C56">
      <w:pPr>
        <w:keepNext/>
        <w:numPr>
          <w:ilvl w:val="0"/>
          <w:numId w:val="47"/>
        </w:numPr>
        <w:spacing w:line="312" w:lineRule="auto"/>
        <w:ind w:left="851" w:hanging="851"/>
        <w:jc w:val="both"/>
        <w:outlineLvl w:val="1"/>
        <w:rPr>
          <w:rFonts w:ascii="Montserrat" w:hAnsi="Montserrat" w:cs="Arial"/>
          <w:b/>
          <w:color w:val="262626" w:themeColor="text1" w:themeTint="D9"/>
          <w:sz w:val="18"/>
          <w:szCs w:val="18"/>
        </w:rPr>
      </w:pPr>
      <w:bookmarkStart w:id="36" w:name="_Modelo_de_contrato."/>
      <w:bookmarkEnd w:id="36"/>
      <w:r w:rsidRPr="001A1ACA">
        <w:rPr>
          <w:rFonts w:ascii="Montserrat" w:hAnsi="Montserrat" w:cs="Arial"/>
          <w:b/>
          <w:color w:val="262626" w:themeColor="text1" w:themeTint="D9"/>
          <w:sz w:val="18"/>
          <w:szCs w:val="18"/>
        </w:rPr>
        <w:t>Modelo de contrato.</w:t>
      </w:r>
    </w:p>
    <w:p w:rsidR="008D455F" w:rsidRPr="001A1ACA" w:rsidRDefault="008D455F" w:rsidP="008D455F">
      <w:pPr>
        <w:spacing w:line="312" w:lineRule="auto"/>
        <w:ind w:left="567"/>
        <w:jc w:val="both"/>
        <w:rPr>
          <w:rFonts w:ascii="Montserrat" w:hAnsi="Montserrat" w:cs="Arial"/>
          <w:color w:val="262626" w:themeColor="text1" w:themeTint="D9"/>
          <w:sz w:val="18"/>
          <w:szCs w:val="18"/>
        </w:rPr>
      </w:pPr>
    </w:p>
    <w:p w:rsidR="008D455F" w:rsidRDefault="008D455F" w:rsidP="00A55F7A">
      <w:pPr>
        <w:spacing w:line="312" w:lineRule="auto"/>
        <w:jc w:val="both"/>
        <w:rPr>
          <w:rFonts w:ascii="Montserrat" w:hAnsi="Montserrat" w:cs="Arial"/>
          <w:color w:val="262626" w:themeColor="text1" w:themeTint="D9"/>
          <w:sz w:val="18"/>
          <w:szCs w:val="18"/>
        </w:rPr>
      </w:pPr>
      <w:r w:rsidRPr="001A1ACA">
        <w:rPr>
          <w:rFonts w:ascii="Montserrat" w:hAnsi="Montserrat" w:cs="Arial"/>
          <w:color w:val="262626" w:themeColor="text1" w:themeTint="D9"/>
          <w:sz w:val="18"/>
          <w:szCs w:val="18"/>
        </w:rPr>
        <w:t>Para efecto</w:t>
      </w:r>
      <w:r w:rsidR="006A7005" w:rsidRPr="001A1ACA">
        <w:rPr>
          <w:rFonts w:ascii="Montserrat" w:hAnsi="Montserrat" w:cs="Arial"/>
          <w:color w:val="262626" w:themeColor="text1" w:themeTint="D9"/>
          <w:sz w:val="18"/>
          <w:szCs w:val="18"/>
        </w:rPr>
        <w:t>s</w:t>
      </w:r>
      <w:r w:rsidRPr="001A1ACA">
        <w:rPr>
          <w:rFonts w:ascii="Montserrat" w:hAnsi="Montserrat" w:cs="Arial"/>
          <w:color w:val="262626" w:themeColor="text1" w:themeTint="D9"/>
          <w:sz w:val="18"/>
          <w:szCs w:val="18"/>
        </w:rPr>
        <w:t xml:space="preserve"> de la formalización de la contratación, se adjunta a la presente convocatoria como </w:t>
      </w:r>
      <w:hyperlink w:anchor="_ANEXO_17" w:history="1">
        <w:r w:rsidRPr="001A1ACA">
          <w:rPr>
            <w:rFonts w:ascii="Montserrat" w:hAnsi="Montserrat" w:cs="Arial"/>
            <w:b/>
            <w:color w:val="262626" w:themeColor="text1" w:themeTint="D9"/>
            <w:sz w:val="18"/>
            <w:szCs w:val="18"/>
            <w:u w:val="single"/>
          </w:rPr>
          <w:t>Anexo 17 “Modelo de Contrato”</w:t>
        </w:r>
      </w:hyperlink>
      <w:r w:rsidRPr="001A1ACA">
        <w:rPr>
          <w:rFonts w:ascii="Montserrat" w:hAnsi="Montserrat" w:cs="Arial"/>
          <w:color w:val="262626" w:themeColor="text1" w:themeTint="D9"/>
          <w:sz w:val="18"/>
          <w:szCs w:val="18"/>
        </w:rPr>
        <w:t>, el modelo de contrato correspondiente, en el cual se establecen las condiciones y características a las cuales se sujetarán las partes para el suministro de los bienes</w:t>
      </w:r>
      <w:r w:rsidR="001A1ACA">
        <w:rPr>
          <w:rFonts w:ascii="Montserrat" w:hAnsi="Montserrat" w:cs="Arial"/>
          <w:color w:val="262626" w:themeColor="text1" w:themeTint="D9"/>
          <w:sz w:val="18"/>
          <w:szCs w:val="18"/>
        </w:rPr>
        <w:t xml:space="preserve">, </w:t>
      </w:r>
      <w:r w:rsidR="001A1ACA" w:rsidRPr="001A1ACA">
        <w:rPr>
          <w:rFonts w:ascii="Montserrat" w:hAnsi="Montserrat" w:cs="Arial"/>
          <w:color w:val="262626" w:themeColor="text1" w:themeTint="D9"/>
          <w:sz w:val="18"/>
          <w:szCs w:val="18"/>
        </w:rPr>
        <w:t xml:space="preserve">dicho modelo será  el que se encuentre publicados en </w:t>
      </w:r>
      <w:proofErr w:type="spellStart"/>
      <w:r w:rsidR="001A1ACA" w:rsidRPr="001A1ACA">
        <w:rPr>
          <w:rFonts w:ascii="Montserrat" w:hAnsi="Montserrat" w:cs="Arial"/>
          <w:color w:val="262626" w:themeColor="text1" w:themeTint="D9"/>
          <w:sz w:val="18"/>
          <w:szCs w:val="18"/>
        </w:rPr>
        <w:t>CompraNet</w:t>
      </w:r>
      <w:proofErr w:type="spellEnd"/>
      <w:r w:rsidR="001A1ACA" w:rsidRPr="001A1ACA">
        <w:rPr>
          <w:rFonts w:ascii="Montserrat" w:hAnsi="Montserrat" w:cs="Arial"/>
          <w:color w:val="262626" w:themeColor="text1" w:themeTint="D9"/>
          <w:sz w:val="18"/>
          <w:szCs w:val="18"/>
        </w:rPr>
        <w:t xml:space="preserve">, por lo que no se requerirá que los contratos y convenios, </w:t>
      </w:r>
      <w:r w:rsidR="001A1ACA" w:rsidRPr="001A1ACA">
        <w:rPr>
          <w:rFonts w:ascii="Montserrat" w:hAnsi="Montserrat" w:cs="Arial"/>
          <w:color w:val="262626" w:themeColor="text1" w:themeTint="D9"/>
          <w:sz w:val="18"/>
          <w:szCs w:val="18"/>
        </w:rPr>
        <w:lastRenderedPageBreak/>
        <w:t>previamente a su formalización, sean revisados o validados por las áreas jurídicas de las dependencias y entidades.</w:t>
      </w:r>
    </w:p>
    <w:p w:rsidR="00A55F7A" w:rsidRPr="00A55F7A" w:rsidRDefault="00A55F7A" w:rsidP="00A55F7A">
      <w:pPr>
        <w:spacing w:line="312" w:lineRule="auto"/>
        <w:jc w:val="both"/>
        <w:rPr>
          <w:rFonts w:ascii="Montserrat" w:hAnsi="Montserrat" w:cs="Arial"/>
          <w:color w:val="262626" w:themeColor="text1" w:themeTint="D9"/>
          <w:sz w:val="18"/>
          <w:szCs w:val="18"/>
        </w:rPr>
      </w:pPr>
    </w:p>
    <w:p w:rsidR="008D455F" w:rsidRPr="005926FF" w:rsidRDefault="008D455F" w:rsidP="008D455F">
      <w:pPr>
        <w:spacing w:line="312" w:lineRule="auto"/>
        <w:jc w:val="both"/>
        <w:rPr>
          <w:rFonts w:ascii="Montserrat" w:hAnsi="Montserrat" w:cs="Arial"/>
          <w:color w:val="262626" w:themeColor="text1" w:themeTint="D9"/>
          <w:sz w:val="18"/>
          <w:szCs w:val="18"/>
        </w:rPr>
      </w:pPr>
      <w:r w:rsidRPr="005926FF">
        <w:rPr>
          <w:rFonts w:ascii="Montserrat" w:hAnsi="Montserrat" w:cs="Arial"/>
          <w:color w:val="262626" w:themeColor="text1" w:themeTint="D9"/>
          <w:sz w:val="18"/>
          <w:szCs w:val="18"/>
        </w:rPr>
        <w:t xml:space="preserve">Para los efectos de esta contratación, la presente convocatoria a la </w:t>
      </w:r>
      <w:r w:rsidRPr="005926FF">
        <w:rPr>
          <w:rFonts w:ascii="Montserrat" w:hAnsi="Montserrat" w:cs="Arial"/>
          <w:b/>
          <w:color w:val="262626" w:themeColor="text1" w:themeTint="D9"/>
          <w:sz w:val="18"/>
          <w:szCs w:val="18"/>
        </w:rPr>
        <w:t>Licitación Pública Electrónica Nacional</w:t>
      </w:r>
      <w:r w:rsidRPr="005926FF">
        <w:rPr>
          <w:rFonts w:ascii="Montserrat" w:hAnsi="Montserrat" w:cs="Arial"/>
          <w:color w:val="262626" w:themeColor="text1" w:themeTint="D9"/>
          <w:sz w:val="18"/>
          <w:szCs w:val="18"/>
        </w:rPr>
        <w:t>,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rsidR="008D455F" w:rsidRPr="005926FF" w:rsidRDefault="008D455F" w:rsidP="008D455F">
      <w:pPr>
        <w:tabs>
          <w:tab w:val="left" w:pos="426"/>
          <w:tab w:val="left" w:pos="567"/>
        </w:tabs>
        <w:spacing w:line="312" w:lineRule="auto"/>
        <w:ind w:left="567"/>
        <w:jc w:val="both"/>
        <w:rPr>
          <w:rFonts w:ascii="Montserrat" w:hAnsi="Montserrat" w:cs="Arial"/>
          <w:color w:val="262626" w:themeColor="text1" w:themeTint="D9"/>
          <w:sz w:val="18"/>
          <w:szCs w:val="18"/>
        </w:rPr>
      </w:pPr>
    </w:p>
    <w:p w:rsidR="008D455F" w:rsidRPr="005926FF" w:rsidRDefault="008D455F" w:rsidP="008D455F">
      <w:pPr>
        <w:spacing w:line="312" w:lineRule="auto"/>
        <w:jc w:val="both"/>
        <w:rPr>
          <w:rFonts w:ascii="Montserrat" w:hAnsi="Montserrat" w:cs="Arial"/>
          <w:color w:val="262626" w:themeColor="text1" w:themeTint="D9"/>
          <w:sz w:val="18"/>
          <w:szCs w:val="18"/>
        </w:rPr>
      </w:pPr>
      <w:r w:rsidRPr="005926FF">
        <w:rPr>
          <w:rFonts w:ascii="Montserrat" w:hAnsi="Montserrat" w:cs="Arial"/>
          <w:color w:val="262626" w:themeColor="text1" w:themeTint="D9"/>
          <w:sz w:val="18"/>
          <w:szCs w:val="18"/>
        </w:rPr>
        <w:t xml:space="preserve">Con motivo de las auditorías, visitas o inspecciones que se practiquen a la convocante, en los términos de lo dispuesto por el </w:t>
      </w:r>
      <w:r w:rsidRPr="005926FF">
        <w:rPr>
          <w:rFonts w:ascii="Montserrat" w:hAnsi="Montserrat" w:cs="Arial"/>
          <w:color w:val="262626" w:themeColor="text1" w:themeTint="D9"/>
          <w:sz w:val="18"/>
          <w:lang w:eastAsia="es-MX"/>
        </w:rPr>
        <w:t>artículo 107 del Reglamento de la LAASSP</w:t>
      </w:r>
      <w:r w:rsidRPr="005926FF">
        <w:rPr>
          <w:rFonts w:ascii="Montserrat" w:hAnsi="Montserrat" w:cs="Arial"/>
          <w:color w:val="262626" w:themeColor="text1" w:themeTint="D9"/>
          <w:sz w:val="18"/>
          <w:szCs w:val="18"/>
        </w:rPr>
        <w:t>, y en caso de requerírsele, el licitante adjudicado deberá proporcionar al Órgano Interno de Control en la Comisión Nacional Forestal, la información y/o documentación relacionada con el contrato adjudicado que resulte de este procedimiento de contratación.</w:t>
      </w:r>
    </w:p>
    <w:p w:rsidR="008D455F" w:rsidRPr="00A01E7B" w:rsidRDefault="008D455F" w:rsidP="008D455F">
      <w:pPr>
        <w:spacing w:line="312" w:lineRule="auto"/>
        <w:jc w:val="both"/>
        <w:rPr>
          <w:rFonts w:ascii="Montserrat" w:hAnsi="Montserrat" w:cs="Arial"/>
          <w:color w:val="595959" w:themeColor="text1" w:themeTint="A6"/>
          <w:sz w:val="18"/>
          <w:szCs w:val="18"/>
        </w:rPr>
      </w:pPr>
    </w:p>
    <w:p w:rsidR="008D455F" w:rsidRPr="000C1846" w:rsidRDefault="00D051C5" w:rsidP="008D455F">
      <w:pPr>
        <w:keepNext/>
        <w:numPr>
          <w:ilvl w:val="0"/>
          <w:numId w:val="37"/>
        </w:numPr>
        <w:shd w:val="clear" w:color="auto" w:fill="E0CEAA"/>
        <w:spacing w:line="312" w:lineRule="auto"/>
        <w:jc w:val="both"/>
        <w:outlineLvl w:val="0"/>
        <w:rPr>
          <w:rFonts w:ascii="Montserrat" w:hAnsi="Montserrat" w:cs="Arial"/>
          <w:color w:val="262626" w:themeColor="text1" w:themeTint="D9"/>
          <w:sz w:val="18"/>
          <w:szCs w:val="18"/>
        </w:rPr>
      </w:pPr>
      <w:bookmarkStart w:id="37" w:name="_FORMA_Y_TÉRMINOS"/>
      <w:bookmarkEnd w:id="37"/>
      <w:r w:rsidRPr="000C1846">
        <w:rPr>
          <w:rFonts w:ascii="Montserrat" w:hAnsi="Montserrat" w:cs="Arial"/>
          <w:b/>
          <w:bCs/>
          <w:color w:val="262626" w:themeColor="text1" w:themeTint="D9"/>
          <w:sz w:val="18"/>
          <w:szCs w:val="18"/>
          <w:shd w:val="clear" w:color="auto" w:fill="E0CEAA"/>
        </w:rPr>
        <w:t>F</w:t>
      </w:r>
      <w:r w:rsidR="008D455F" w:rsidRPr="000C1846">
        <w:rPr>
          <w:rFonts w:ascii="Montserrat" w:hAnsi="Montserrat" w:cs="Arial"/>
          <w:b/>
          <w:bCs/>
          <w:color w:val="262626" w:themeColor="text1" w:themeTint="D9"/>
          <w:sz w:val="18"/>
          <w:szCs w:val="18"/>
          <w:shd w:val="clear" w:color="auto" w:fill="E0CEAA"/>
        </w:rPr>
        <w:t>ORMA Y TÉRMINOS QUE REGIRÁN LOS DIVERSOS ACTOS DEL PROCEDIMIENTO DE LICITACIÓN PÚBLICA</w:t>
      </w:r>
      <w:r w:rsidR="006A7005" w:rsidRPr="000C1846">
        <w:rPr>
          <w:rFonts w:ascii="Montserrat" w:hAnsi="Montserrat" w:cs="Arial"/>
          <w:b/>
          <w:bCs/>
          <w:color w:val="262626" w:themeColor="text1" w:themeTint="D9"/>
          <w:sz w:val="18"/>
          <w:szCs w:val="18"/>
          <w:shd w:val="clear" w:color="auto" w:fill="E0CEAA"/>
        </w:rPr>
        <w:t xml:space="preserve"> </w:t>
      </w:r>
    </w:p>
    <w:p w:rsidR="00325E8B" w:rsidRPr="00325E8B" w:rsidRDefault="00325E8B" w:rsidP="00325E8B">
      <w:pPr>
        <w:keepNext/>
        <w:spacing w:line="312" w:lineRule="auto"/>
        <w:ind w:left="851"/>
        <w:jc w:val="both"/>
        <w:outlineLvl w:val="1"/>
        <w:rPr>
          <w:rFonts w:ascii="Montserrat" w:hAnsi="Montserrat" w:cs="Arial"/>
          <w:b/>
          <w:bCs/>
          <w:i/>
          <w:iCs/>
          <w:color w:val="262626" w:themeColor="text1" w:themeTint="D9"/>
          <w:sz w:val="18"/>
          <w:szCs w:val="18"/>
        </w:rPr>
      </w:pPr>
      <w:bookmarkStart w:id="38" w:name="_Reducción_de_plazos"/>
      <w:bookmarkEnd w:id="38"/>
    </w:p>
    <w:p w:rsidR="008D455F" w:rsidRPr="005926FF" w:rsidRDefault="008D455F" w:rsidP="00D92C56">
      <w:pPr>
        <w:keepNext/>
        <w:numPr>
          <w:ilvl w:val="0"/>
          <w:numId w:val="48"/>
        </w:numPr>
        <w:spacing w:line="312" w:lineRule="auto"/>
        <w:ind w:left="851" w:hanging="851"/>
        <w:jc w:val="both"/>
        <w:outlineLvl w:val="1"/>
        <w:rPr>
          <w:rFonts w:ascii="Montserrat" w:hAnsi="Montserrat" w:cs="Arial"/>
          <w:b/>
          <w:bCs/>
          <w:i/>
          <w:iCs/>
          <w:color w:val="262626" w:themeColor="text1" w:themeTint="D9"/>
          <w:sz w:val="18"/>
          <w:szCs w:val="18"/>
        </w:rPr>
      </w:pPr>
      <w:r w:rsidRPr="005926FF">
        <w:rPr>
          <w:rFonts w:ascii="Montserrat" w:hAnsi="Montserrat" w:cs="Arial"/>
          <w:b/>
          <w:color w:val="262626" w:themeColor="text1" w:themeTint="D9"/>
          <w:sz w:val="18"/>
          <w:szCs w:val="18"/>
        </w:rPr>
        <w:t>Reducción de plazos para la presentación y apertura de proposiciones.</w:t>
      </w:r>
    </w:p>
    <w:p w:rsidR="008D455F" w:rsidRPr="005926FF" w:rsidRDefault="008D455F" w:rsidP="008D455F">
      <w:pPr>
        <w:spacing w:line="312" w:lineRule="auto"/>
        <w:jc w:val="both"/>
        <w:rPr>
          <w:rFonts w:ascii="Montserrat" w:hAnsi="Montserrat" w:cs="Arial"/>
          <w:color w:val="262626" w:themeColor="text1" w:themeTint="D9"/>
          <w:sz w:val="18"/>
          <w:szCs w:val="18"/>
        </w:rPr>
      </w:pPr>
    </w:p>
    <w:p w:rsidR="008D455F" w:rsidRPr="005926FF" w:rsidRDefault="008D455F" w:rsidP="008D455F">
      <w:pPr>
        <w:spacing w:line="312" w:lineRule="auto"/>
        <w:jc w:val="both"/>
        <w:rPr>
          <w:rFonts w:ascii="Montserrat" w:hAnsi="Montserrat" w:cs="Arial"/>
          <w:color w:val="262626" w:themeColor="text1" w:themeTint="D9"/>
          <w:sz w:val="18"/>
          <w:szCs w:val="18"/>
        </w:rPr>
      </w:pPr>
      <w:r w:rsidRPr="005926FF">
        <w:rPr>
          <w:rFonts w:ascii="Montserrat" w:hAnsi="Montserrat" w:cs="Arial"/>
          <w:color w:val="262626" w:themeColor="text1" w:themeTint="D9"/>
          <w:sz w:val="18"/>
          <w:szCs w:val="18"/>
        </w:rPr>
        <w:t xml:space="preserve">Para este procedimiento de </w:t>
      </w:r>
      <w:r w:rsidR="007B6EF4" w:rsidRPr="005926FF">
        <w:rPr>
          <w:rFonts w:ascii="Montserrat" w:hAnsi="Montserrat" w:cs="Arial"/>
          <w:b/>
          <w:color w:val="262626" w:themeColor="text1" w:themeTint="D9"/>
          <w:sz w:val="18"/>
          <w:szCs w:val="18"/>
        </w:rPr>
        <w:t>LICITACIÓN PÚBLICA ELECTRÓNICA NACIONAL</w:t>
      </w:r>
      <w:r w:rsidRPr="005926FF">
        <w:rPr>
          <w:rFonts w:ascii="Montserrat" w:hAnsi="Montserrat" w:cs="Arial"/>
          <w:color w:val="262626" w:themeColor="text1" w:themeTint="D9"/>
          <w:sz w:val="18"/>
          <w:szCs w:val="18"/>
        </w:rPr>
        <w:t>, el presente punto no aplica.</w:t>
      </w:r>
    </w:p>
    <w:p w:rsidR="008D455F" w:rsidRPr="005926FF" w:rsidRDefault="008D455F" w:rsidP="008D455F">
      <w:pPr>
        <w:spacing w:line="312" w:lineRule="auto"/>
        <w:jc w:val="both"/>
        <w:rPr>
          <w:rFonts w:ascii="Montserrat" w:hAnsi="Montserrat" w:cs="Arial"/>
          <w:color w:val="262626" w:themeColor="text1" w:themeTint="D9"/>
          <w:sz w:val="18"/>
          <w:szCs w:val="18"/>
        </w:rPr>
      </w:pPr>
    </w:p>
    <w:p w:rsidR="008D455F" w:rsidRPr="005926FF"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39" w:name="_Fecha,_hora,_lugar"/>
      <w:bookmarkEnd w:id="39"/>
      <w:r w:rsidRPr="005926FF">
        <w:rPr>
          <w:rFonts w:ascii="Montserrat" w:hAnsi="Montserrat" w:cs="Arial"/>
          <w:b/>
          <w:color w:val="262626" w:themeColor="text1" w:themeTint="D9"/>
          <w:sz w:val="18"/>
          <w:szCs w:val="18"/>
        </w:rPr>
        <w:t>Fecha, hora, lugar y condiciones para la celebración de los actos del proceso.</w:t>
      </w:r>
    </w:p>
    <w:p w:rsidR="008D455F" w:rsidRPr="005926FF" w:rsidRDefault="008D455F" w:rsidP="008D455F">
      <w:pPr>
        <w:spacing w:line="312" w:lineRule="auto"/>
        <w:jc w:val="both"/>
        <w:rPr>
          <w:rFonts w:ascii="Montserrat" w:hAnsi="Montserrat" w:cs="Arial"/>
          <w:color w:val="262626" w:themeColor="text1" w:themeTint="D9"/>
          <w:sz w:val="18"/>
          <w:szCs w:val="18"/>
        </w:rPr>
      </w:pPr>
    </w:p>
    <w:p w:rsidR="008D455F" w:rsidRPr="005926FF" w:rsidRDefault="008D455F" w:rsidP="00D92C56">
      <w:pPr>
        <w:keepNext/>
        <w:numPr>
          <w:ilvl w:val="1"/>
          <w:numId w:val="48"/>
        </w:numPr>
        <w:spacing w:line="312" w:lineRule="auto"/>
        <w:ind w:left="851" w:hanging="851"/>
        <w:jc w:val="both"/>
        <w:outlineLvl w:val="2"/>
        <w:rPr>
          <w:rFonts w:ascii="Montserrat" w:hAnsi="Montserrat" w:cs="Arial"/>
          <w:b/>
          <w:color w:val="262626" w:themeColor="text1" w:themeTint="D9"/>
          <w:sz w:val="18"/>
          <w:szCs w:val="18"/>
        </w:rPr>
      </w:pPr>
      <w:r w:rsidRPr="005926FF">
        <w:rPr>
          <w:rFonts w:ascii="Montserrat" w:hAnsi="Montserrat" w:cs="Arial"/>
          <w:b/>
          <w:color w:val="262626" w:themeColor="text1" w:themeTint="D9"/>
          <w:sz w:val="18"/>
          <w:szCs w:val="18"/>
        </w:rPr>
        <w:t>Obtención de la Convocatoria.</w:t>
      </w:r>
    </w:p>
    <w:p w:rsidR="008D455F" w:rsidRPr="008852CE" w:rsidRDefault="008D455F" w:rsidP="008D455F">
      <w:pPr>
        <w:spacing w:line="312" w:lineRule="auto"/>
        <w:jc w:val="both"/>
        <w:rPr>
          <w:rFonts w:ascii="Montserrat" w:hAnsi="Montserrat" w:cs="Arial"/>
          <w:color w:val="595959"/>
          <w:sz w:val="18"/>
          <w:szCs w:val="18"/>
        </w:rPr>
      </w:pPr>
    </w:p>
    <w:p w:rsidR="005926FF" w:rsidRDefault="008D455F" w:rsidP="005926FF">
      <w:pPr>
        <w:jc w:val="both"/>
        <w:rPr>
          <w:rFonts w:ascii="Montserrat" w:eastAsia="Batang" w:hAnsi="Montserrat" w:cs="Adobe Devanagari"/>
          <w:bCs/>
          <w:color w:val="595959"/>
          <w:sz w:val="18"/>
          <w:szCs w:val="20"/>
        </w:rPr>
      </w:pPr>
      <w:r w:rsidRPr="005926FF">
        <w:rPr>
          <w:rFonts w:ascii="Montserrat" w:hAnsi="Montserrat" w:cs="Arial"/>
          <w:color w:val="262626" w:themeColor="text1" w:themeTint="D9"/>
          <w:sz w:val="18"/>
          <w:szCs w:val="18"/>
        </w:rPr>
        <w:t xml:space="preserve">Los licitantes podrán obtener la convocatoria en versión electrónica sin costo en la página de </w:t>
      </w:r>
      <w:proofErr w:type="spellStart"/>
      <w:r w:rsidRPr="005926FF">
        <w:rPr>
          <w:rFonts w:ascii="Montserrat" w:hAnsi="Montserrat" w:cs="Arial"/>
          <w:color w:val="262626" w:themeColor="text1" w:themeTint="D9"/>
          <w:sz w:val="18"/>
          <w:szCs w:val="18"/>
        </w:rPr>
        <w:t>CompraNet</w:t>
      </w:r>
      <w:proofErr w:type="spellEnd"/>
      <w:r w:rsidRPr="005926FF">
        <w:rPr>
          <w:rFonts w:ascii="Montserrat" w:hAnsi="Montserrat" w:cs="Arial"/>
          <w:color w:val="262626" w:themeColor="text1" w:themeTint="D9"/>
          <w:sz w:val="18"/>
          <w:szCs w:val="18"/>
        </w:rPr>
        <w:t xml:space="preserve"> en la dirección </w:t>
      </w:r>
      <w:hyperlink r:id="rId16" w:history="1">
        <w:r w:rsidRPr="00B742C7">
          <w:rPr>
            <w:rFonts w:ascii="Montserrat" w:hAnsi="Montserrat" w:cs="Arial"/>
            <w:color w:val="0000FF"/>
            <w:sz w:val="18"/>
            <w:szCs w:val="18"/>
            <w:u w:val="single"/>
          </w:rPr>
          <w:t>http://www.compranet.gob.mx/</w:t>
        </w:r>
      </w:hyperlink>
      <w:r w:rsidRPr="008852CE">
        <w:rPr>
          <w:rFonts w:ascii="Montserrat" w:hAnsi="Montserrat" w:cs="Arial"/>
          <w:color w:val="595959"/>
          <w:sz w:val="18"/>
          <w:szCs w:val="18"/>
        </w:rPr>
        <w:t xml:space="preserve"> </w:t>
      </w:r>
      <w:r w:rsidRPr="005926FF">
        <w:rPr>
          <w:rFonts w:ascii="Montserrat" w:hAnsi="Montserrat" w:cs="Arial"/>
          <w:color w:val="262626" w:themeColor="text1" w:themeTint="D9"/>
          <w:sz w:val="18"/>
          <w:szCs w:val="18"/>
        </w:rPr>
        <w:t xml:space="preserve">o en las oficinas de la Convocante en Periférico Poniente número 5360, edificio “A”, colonia San Juan de </w:t>
      </w:r>
      <w:proofErr w:type="spellStart"/>
      <w:r w:rsidRPr="005926FF">
        <w:rPr>
          <w:rFonts w:ascii="Montserrat" w:hAnsi="Montserrat" w:cs="Arial"/>
          <w:color w:val="262626" w:themeColor="text1" w:themeTint="D9"/>
          <w:sz w:val="18"/>
          <w:szCs w:val="18"/>
        </w:rPr>
        <w:t>Ocotán</w:t>
      </w:r>
      <w:proofErr w:type="spellEnd"/>
      <w:r w:rsidRPr="005926FF">
        <w:rPr>
          <w:rFonts w:ascii="Montserrat" w:hAnsi="Montserrat" w:cs="Arial"/>
          <w:color w:val="262626" w:themeColor="text1" w:themeTint="D9"/>
          <w:sz w:val="18"/>
          <w:szCs w:val="18"/>
        </w:rPr>
        <w:t xml:space="preserve"> en Zapopan Jalisco, C.P. 45019 o bien en la página web institucional de </w:t>
      </w:r>
      <w:r w:rsidRPr="005926FF">
        <w:rPr>
          <w:rFonts w:ascii="Montserrat" w:hAnsi="Montserrat" w:cs="Arial"/>
          <w:b/>
          <w:color w:val="262626" w:themeColor="text1" w:themeTint="D9"/>
          <w:sz w:val="18"/>
          <w:szCs w:val="18"/>
        </w:rPr>
        <w:t>“LA CONAFOR”</w:t>
      </w:r>
      <w:r w:rsidRPr="005926FF">
        <w:rPr>
          <w:rFonts w:ascii="Montserrat" w:hAnsi="Montserrat" w:cs="Arial"/>
          <w:color w:val="262626" w:themeColor="text1" w:themeTint="D9"/>
          <w:sz w:val="18"/>
          <w:szCs w:val="18"/>
        </w:rPr>
        <w:t xml:space="preserve">, en la </w:t>
      </w:r>
      <w:r w:rsidR="00056505" w:rsidRPr="005926FF">
        <w:rPr>
          <w:rFonts w:ascii="Montserrat" w:hAnsi="Montserrat" w:cs="Arial"/>
          <w:color w:val="262626" w:themeColor="text1" w:themeTint="D9"/>
          <w:sz w:val="18"/>
          <w:szCs w:val="18"/>
        </w:rPr>
        <w:t>dirección</w:t>
      </w:r>
      <w:r w:rsidR="005926FF">
        <w:rPr>
          <w:rFonts w:ascii="Montserrat" w:hAnsi="Montserrat" w:cs="Arial"/>
          <w:color w:val="262626" w:themeColor="text1" w:themeTint="D9"/>
          <w:sz w:val="18"/>
          <w:szCs w:val="18"/>
        </w:rPr>
        <w:t xml:space="preserve"> </w:t>
      </w:r>
      <w:hyperlink r:id="rId17" w:history="1">
        <w:r w:rsidR="005926FF" w:rsidRPr="0014505A">
          <w:rPr>
            <w:rStyle w:val="Hipervnculo"/>
            <w:rFonts w:ascii="Montserrat" w:eastAsia="Batang" w:hAnsi="Montserrat" w:cs="Adobe Devanagari"/>
            <w:bCs/>
            <w:sz w:val="18"/>
            <w:szCs w:val="20"/>
          </w:rPr>
          <w:t>http://www.cnf.gob.mx:8080/proveedores/</w:t>
        </w:r>
      </w:hyperlink>
      <w:r w:rsidR="005926FF">
        <w:rPr>
          <w:rFonts w:ascii="Montserrat" w:eastAsia="Batang" w:hAnsi="Montserrat" w:cs="Adobe Devanagari"/>
          <w:bCs/>
          <w:color w:val="595959"/>
          <w:sz w:val="18"/>
          <w:szCs w:val="20"/>
        </w:rPr>
        <w:t>.</w:t>
      </w:r>
    </w:p>
    <w:p w:rsidR="00056505" w:rsidRPr="00FD52B2" w:rsidRDefault="00056505" w:rsidP="008D455F">
      <w:pPr>
        <w:spacing w:line="312" w:lineRule="auto"/>
        <w:jc w:val="both"/>
        <w:rPr>
          <w:rFonts w:ascii="Montserrat" w:hAnsi="Montserrat" w:cs="Arial"/>
          <w:color w:val="595959"/>
          <w:sz w:val="18"/>
          <w:szCs w:val="18"/>
        </w:rPr>
      </w:pPr>
    </w:p>
    <w:p w:rsidR="00173FEF" w:rsidRPr="00173FEF" w:rsidRDefault="008D455F" w:rsidP="00173FEF">
      <w:pPr>
        <w:jc w:val="both"/>
        <w:rPr>
          <w:rFonts w:ascii="Montserrat" w:hAnsi="Montserrat" w:cs="Arial"/>
          <w:color w:val="262626" w:themeColor="text1" w:themeTint="D9"/>
          <w:sz w:val="18"/>
          <w:szCs w:val="18"/>
        </w:rPr>
      </w:pPr>
      <w:r w:rsidRPr="00173FEF">
        <w:rPr>
          <w:rFonts w:ascii="Montserrat" w:hAnsi="Montserrat" w:cs="Arial"/>
          <w:color w:val="262626" w:themeColor="text1" w:themeTint="D9"/>
          <w:sz w:val="18"/>
          <w:szCs w:val="18"/>
        </w:rPr>
        <w:t xml:space="preserve">Por tratarse de un procedimiento de </w:t>
      </w:r>
      <w:r w:rsidRPr="00173FEF">
        <w:rPr>
          <w:rFonts w:ascii="Montserrat" w:hAnsi="Montserrat" w:cs="Arial"/>
          <w:b/>
          <w:color w:val="262626" w:themeColor="text1" w:themeTint="D9"/>
          <w:sz w:val="18"/>
          <w:szCs w:val="18"/>
        </w:rPr>
        <w:t xml:space="preserve">LICITACIÓN PÚBLICA NACIONAL </w:t>
      </w:r>
      <w:r w:rsidRPr="00173FEF">
        <w:rPr>
          <w:rFonts w:ascii="Montserrat" w:hAnsi="Montserrat" w:cs="Arial"/>
          <w:color w:val="262626" w:themeColor="text1" w:themeTint="D9"/>
          <w:sz w:val="18"/>
          <w:szCs w:val="18"/>
        </w:rPr>
        <w:t xml:space="preserve">de forma </w:t>
      </w:r>
      <w:r w:rsidRPr="00173FEF">
        <w:rPr>
          <w:rFonts w:ascii="Montserrat" w:hAnsi="Montserrat" w:cs="Arial"/>
          <w:b/>
          <w:color w:val="262626" w:themeColor="text1" w:themeTint="D9"/>
          <w:sz w:val="18"/>
          <w:szCs w:val="18"/>
        </w:rPr>
        <w:t>ELECTRÓNICA</w:t>
      </w:r>
      <w:r w:rsidRPr="00173FEF">
        <w:rPr>
          <w:rFonts w:ascii="Montserrat" w:hAnsi="Montserrat" w:cs="Arial"/>
          <w:color w:val="262626" w:themeColor="text1" w:themeTint="D9"/>
          <w:sz w:val="18"/>
          <w:szCs w:val="18"/>
        </w:rPr>
        <w:t xml:space="preserve">, para poder participar en él, los licitantes deberán manifestar su interés de participar en el sistema de </w:t>
      </w:r>
      <w:proofErr w:type="spellStart"/>
      <w:r w:rsidRPr="00173FEF">
        <w:rPr>
          <w:rFonts w:ascii="Montserrat" w:hAnsi="Montserrat" w:cs="Arial"/>
          <w:color w:val="262626" w:themeColor="text1" w:themeTint="D9"/>
          <w:sz w:val="18"/>
          <w:szCs w:val="18"/>
        </w:rPr>
        <w:t>CompraNet</w:t>
      </w:r>
      <w:proofErr w:type="spellEnd"/>
      <w:r w:rsidRPr="00173FEF">
        <w:rPr>
          <w:rFonts w:ascii="Montserrat" w:hAnsi="Montserrat" w:cs="Arial"/>
          <w:color w:val="262626" w:themeColor="text1" w:themeTint="D9"/>
          <w:sz w:val="18"/>
          <w:szCs w:val="18"/>
        </w:rPr>
        <w:t xml:space="preserve"> </w:t>
      </w:r>
      <w:r w:rsidRPr="00173FEF">
        <w:rPr>
          <w:rFonts w:ascii="Montserrat" w:hAnsi="Montserrat" w:cs="Arial"/>
          <w:b/>
          <w:color w:val="262626" w:themeColor="text1" w:themeTint="D9"/>
          <w:sz w:val="18"/>
          <w:szCs w:val="18"/>
        </w:rPr>
        <w:t>antes de la</w:t>
      </w:r>
      <w:r w:rsidRPr="00173FEF">
        <w:rPr>
          <w:rFonts w:ascii="Montserrat" w:hAnsi="Montserrat" w:cs="Arial"/>
          <w:color w:val="262626" w:themeColor="text1" w:themeTint="D9"/>
          <w:sz w:val="18"/>
          <w:szCs w:val="18"/>
        </w:rPr>
        <w:t xml:space="preserve"> </w:t>
      </w:r>
      <w:r w:rsidRPr="00173FEF">
        <w:rPr>
          <w:rFonts w:ascii="Montserrat" w:hAnsi="Montserrat" w:cs="Arial"/>
          <w:b/>
          <w:color w:val="262626" w:themeColor="text1" w:themeTint="D9"/>
          <w:sz w:val="18"/>
          <w:szCs w:val="18"/>
        </w:rPr>
        <w:t>hora que se realice el Acto de Presentación y Apertura de Proposiciones (indicado en la carátula de la presente)</w:t>
      </w:r>
      <w:r w:rsidRPr="00173FEF">
        <w:rPr>
          <w:rFonts w:ascii="Montserrat" w:hAnsi="Montserrat" w:cs="Arial"/>
          <w:color w:val="262626" w:themeColor="text1" w:themeTint="D9"/>
          <w:sz w:val="18"/>
          <w:szCs w:val="18"/>
        </w:rPr>
        <w:t>, en la siguiente dirección:</w:t>
      </w:r>
      <w:r w:rsidR="00173FEF" w:rsidRPr="00173FEF">
        <w:t xml:space="preserve"> </w:t>
      </w:r>
      <w:hyperlink r:id="rId18" w:history="1">
        <w:r w:rsidR="00284839" w:rsidRPr="006565F3">
          <w:rPr>
            <w:rStyle w:val="Hipervnculo"/>
            <w:rFonts w:ascii="Montserrat" w:hAnsi="Montserrat" w:cs="Arial"/>
            <w:sz w:val="18"/>
            <w:szCs w:val="18"/>
            <w14:textFill>
              <w14:solidFill>
                <w14:srgbClr w14:val="0000FF">
                  <w14:lumMod w14:val="85000"/>
                  <w14:lumOff w14:val="15000"/>
                </w14:srgbClr>
              </w14:solidFill>
            </w14:textFill>
          </w:rPr>
          <w:t>https://compranet.hacienda.gob.mx</w:t>
        </w:r>
      </w:hyperlink>
      <w:r w:rsidR="00284839">
        <w:rPr>
          <w:rFonts w:ascii="Montserrat" w:hAnsi="Montserrat" w:cs="Arial"/>
          <w:color w:val="262626" w:themeColor="text1" w:themeTint="D9"/>
          <w:sz w:val="18"/>
          <w:szCs w:val="18"/>
        </w:rPr>
        <w:t xml:space="preserve"> </w:t>
      </w:r>
      <w:r w:rsidR="00173FEF">
        <w:rPr>
          <w:rFonts w:ascii="Montserrat" w:hAnsi="Montserrat" w:cs="Arial"/>
          <w:color w:val="262626" w:themeColor="text1" w:themeTint="D9"/>
          <w:sz w:val="18"/>
          <w:szCs w:val="18"/>
        </w:rPr>
        <w:t xml:space="preserve"> </w:t>
      </w:r>
    </w:p>
    <w:p w:rsidR="008D455F" w:rsidRPr="008852CE" w:rsidRDefault="008D455F" w:rsidP="008D455F">
      <w:pPr>
        <w:spacing w:line="312" w:lineRule="auto"/>
        <w:jc w:val="both"/>
        <w:rPr>
          <w:rFonts w:ascii="Montserrat" w:hAnsi="Montserrat" w:cs="Arial"/>
          <w:color w:val="595959"/>
          <w:sz w:val="18"/>
          <w:szCs w:val="18"/>
        </w:rPr>
      </w:pPr>
    </w:p>
    <w:p w:rsidR="008D455F" w:rsidRPr="002069A3" w:rsidRDefault="008D455F" w:rsidP="008D455F">
      <w:pPr>
        <w:keepNext/>
        <w:numPr>
          <w:ilvl w:val="1"/>
          <w:numId w:val="48"/>
        </w:numPr>
        <w:spacing w:line="312" w:lineRule="auto"/>
        <w:ind w:left="851" w:hanging="851"/>
        <w:jc w:val="both"/>
        <w:outlineLvl w:val="2"/>
        <w:rPr>
          <w:rFonts w:ascii="Montserrat" w:hAnsi="Montserrat" w:cs="Arial"/>
          <w:b/>
          <w:color w:val="262626" w:themeColor="text1" w:themeTint="D9"/>
          <w:sz w:val="18"/>
          <w:szCs w:val="18"/>
        </w:rPr>
      </w:pPr>
      <w:r w:rsidRPr="002069A3">
        <w:rPr>
          <w:rFonts w:ascii="Montserrat" w:hAnsi="Montserrat" w:cs="Arial"/>
          <w:b/>
          <w:color w:val="262626" w:themeColor="text1" w:themeTint="D9"/>
          <w:sz w:val="18"/>
          <w:szCs w:val="18"/>
        </w:rPr>
        <w:lastRenderedPageBreak/>
        <w:t>Visita a las instalaciones de la convocante.</w:t>
      </w:r>
    </w:p>
    <w:p w:rsidR="008260CF" w:rsidRPr="002069A3" w:rsidRDefault="008260CF" w:rsidP="008260CF">
      <w:pPr>
        <w:keepNext/>
        <w:spacing w:line="312" w:lineRule="auto"/>
        <w:ind w:left="851"/>
        <w:jc w:val="both"/>
        <w:outlineLvl w:val="2"/>
        <w:rPr>
          <w:rFonts w:ascii="Montserrat" w:hAnsi="Montserrat" w:cs="Arial"/>
          <w:b/>
          <w:color w:val="262626" w:themeColor="text1" w:themeTint="D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Considerando la naturaleza de los bienes a contratar, para el presente procedimiento de contratación </w:t>
      </w:r>
      <w:r w:rsidRPr="002069A3">
        <w:rPr>
          <w:rFonts w:ascii="Montserrat" w:hAnsi="Montserrat" w:cs="Arial"/>
          <w:b/>
          <w:color w:val="262626" w:themeColor="text1" w:themeTint="D9"/>
          <w:sz w:val="18"/>
          <w:szCs w:val="18"/>
        </w:rPr>
        <w:t>no se requiere realizar visita a las instalaciones</w:t>
      </w:r>
      <w:r w:rsidRPr="002069A3">
        <w:rPr>
          <w:rFonts w:ascii="Montserrat" w:hAnsi="Montserrat" w:cs="Arial"/>
          <w:color w:val="262626" w:themeColor="text1" w:themeTint="D9"/>
          <w:sz w:val="18"/>
          <w:szCs w:val="18"/>
        </w:rPr>
        <w:t xml:space="preserve"> de </w:t>
      </w:r>
      <w:r w:rsidRPr="002069A3">
        <w:rPr>
          <w:rFonts w:ascii="Montserrat" w:hAnsi="Montserrat" w:cs="Arial"/>
          <w:b/>
          <w:color w:val="262626" w:themeColor="text1" w:themeTint="D9"/>
          <w:sz w:val="18"/>
          <w:szCs w:val="18"/>
        </w:rPr>
        <w:t>“LA CONAFOR”</w:t>
      </w:r>
      <w:r w:rsidRPr="002069A3">
        <w:rPr>
          <w:rFonts w:ascii="Montserrat" w:hAnsi="Montserrat" w:cs="Arial"/>
          <w:color w:val="262626" w:themeColor="text1" w:themeTint="D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2069A3" w:rsidRDefault="008D455F" w:rsidP="00D92C56">
      <w:pPr>
        <w:keepNext/>
        <w:numPr>
          <w:ilvl w:val="1"/>
          <w:numId w:val="48"/>
        </w:numPr>
        <w:spacing w:line="312" w:lineRule="auto"/>
        <w:ind w:left="851" w:hanging="851"/>
        <w:jc w:val="both"/>
        <w:outlineLvl w:val="2"/>
        <w:rPr>
          <w:rFonts w:ascii="Montserrat" w:hAnsi="Montserrat" w:cs="Arial"/>
          <w:b/>
          <w:color w:val="262626" w:themeColor="text1" w:themeTint="D9"/>
          <w:sz w:val="18"/>
          <w:szCs w:val="18"/>
        </w:rPr>
      </w:pPr>
      <w:r w:rsidRPr="002069A3">
        <w:rPr>
          <w:rFonts w:ascii="Montserrat" w:hAnsi="Montserrat" w:cs="Arial"/>
          <w:b/>
          <w:color w:val="262626" w:themeColor="text1" w:themeTint="D9"/>
          <w:sz w:val="18"/>
          <w:szCs w:val="18"/>
        </w:rPr>
        <w:t>Junta de aclaraciones a la Convocatoria.</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La primera Junta de Aclaraciones a la presente convocatoria se llevará a cabo el día, hora y en el lugar que se señala en la carátula de la presente Convocatoria.</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La(s) junta(s) de aclaraciones que la convocante determine realizar, se llevará(n) a cabo conforme a lo establecido en el </w:t>
      </w:r>
      <w:r w:rsidRPr="002069A3">
        <w:rPr>
          <w:rFonts w:ascii="Montserrat" w:hAnsi="Montserrat" w:cs="Arial"/>
          <w:color w:val="262626" w:themeColor="text1" w:themeTint="D9"/>
          <w:sz w:val="18"/>
          <w:lang w:eastAsia="es-MX"/>
        </w:rPr>
        <w:t>artículo 33 Bis de la LAASSP y artículos 45 y 46 de su Reglamento</w:t>
      </w:r>
      <w:r w:rsidRPr="002069A3">
        <w:rPr>
          <w:rFonts w:ascii="Montserrat" w:hAnsi="Montserrat" w:cs="Arial"/>
          <w:color w:val="262626" w:themeColor="text1" w:themeTint="D9"/>
          <w:sz w:val="18"/>
          <w:szCs w:val="18"/>
        </w:rPr>
        <w:t>, por lo que los licitantes deberán estar a lo dispuesto en los mismos para efecto de su participación en dicha(s) junta(s).</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Las solicitudes de aclaración a la presente Convocatoria que formulen los licitantes, </w:t>
      </w:r>
      <w:r w:rsidRPr="002069A3">
        <w:rPr>
          <w:rFonts w:ascii="Montserrat" w:hAnsi="Montserrat" w:cs="Arial"/>
          <w:b/>
          <w:color w:val="262626" w:themeColor="text1" w:themeTint="D9"/>
          <w:sz w:val="18"/>
          <w:szCs w:val="18"/>
          <w:u w:val="single"/>
        </w:rPr>
        <w:t xml:space="preserve">deberán presentarse a través de </w:t>
      </w:r>
      <w:proofErr w:type="spellStart"/>
      <w:r w:rsidRPr="002069A3">
        <w:rPr>
          <w:rFonts w:ascii="Montserrat" w:hAnsi="Montserrat" w:cs="Arial"/>
          <w:b/>
          <w:color w:val="262626" w:themeColor="text1" w:themeTint="D9"/>
          <w:sz w:val="18"/>
          <w:szCs w:val="18"/>
          <w:u w:val="single"/>
        </w:rPr>
        <w:t>CompraNet</w:t>
      </w:r>
      <w:proofErr w:type="spellEnd"/>
      <w:r w:rsidRPr="002069A3">
        <w:rPr>
          <w:rFonts w:ascii="Montserrat" w:hAnsi="Montserrat" w:cs="Arial"/>
          <w:color w:val="262626" w:themeColor="text1" w:themeTint="D9"/>
          <w:sz w:val="18"/>
          <w:szCs w:val="18"/>
        </w:rPr>
        <w:t xml:space="preserve"> de la siguiente forma:</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D92C56">
      <w:pPr>
        <w:numPr>
          <w:ilvl w:val="0"/>
          <w:numId w:val="43"/>
        </w:numPr>
        <w:spacing w:line="312" w:lineRule="auto"/>
        <w:ind w:left="1588" w:hanging="737"/>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Por escrito preferentemente en papel membretado y/o identificado con el nombre, denominación o razón social del licitante y firmado por su propio derecho o por el representante legal del licitante, pudiendo utilizar para ello el formato proporcionado como </w:t>
      </w:r>
      <w:hyperlink w:anchor="_ANEXO_4_1" w:history="1">
        <w:r w:rsidRPr="002069A3">
          <w:rPr>
            <w:rFonts w:ascii="Montserrat" w:hAnsi="Montserrat" w:cs="Arial"/>
            <w:b/>
            <w:color w:val="262626" w:themeColor="text1" w:themeTint="D9"/>
            <w:sz w:val="18"/>
            <w:szCs w:val="18"/>
            <w:u w:val="single"/>
          </w:rPr>
          <w:t>Anexo 4 “Formato para presentar solicitudes de aclaración para la Junta de Aclaraciones”</w:t>
        </w:r>
      </w:hyperlink>
      <w:r w:rsidRPr="002069A3">
        <w:rPr>
          <w:rFonts w:ascii="Montserrat" w:hAnsi="Montserrat" w:cs="Arial"/>
          <w:color w:val="262626" w:themeColor="text1" w:themeTint="D9"/>
          <w:sz w:val="18"/>
          <w:szCs w:val="18"/>
        </w:rPr>
        <w:t xml:space="preserve"> de la presente convocatoria.</w:t>
      </w:r>
    </w:p>
    <w:p w:rsidR="008D455F" w:rsidRPr="008852CE" w:rsidRDefault="008D455F" w:rsidP="008D455F">
      <w:pPr>
        <w:spacing w:line="312" w:lineRule="auto"/>
        <w:jc w:val="both"/>
        <w:rPr>
          <w:rFonts w:ascii="Montserrat" w:hAnsi="Montserrat" w:cs="Arial"/>
          <w:color w:val="595959"/>
          <w:sz w:val="18"/>
          <w:szCs w:val="18"/>
        </w:rPr>
      </w:pPr>
    </w:p>
    <w:p w:rsidR="008D455F" w:rsidRPr="002069A3" w:rsidRDefault="008D455F" w:rsidP="008D455F">
      <w:pPr>
        <w:spacing w:line="312" w:lineRule="auto"/>
        <w:ind w:left="1560"/>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Las solicitudes de aclaración deberán plantearse de manera concisa y estar directamente vinculadas con los puntos contenidos en la presente convocatoria, indicando el numeral o punto específico con el cual se relaciona, </w:t>
      </w:r>
      <w:r w:rsidRPr="002069A3">
        <w:rPr>
          <w:rFonts w:ascii="Montserrat" w:hAnsi="Montserrat" w:cs="Arial"/>
          <w:color w:val="262626" w:themeColor="text1" w:themeTint="D9"/>
          <w:sz w:val="18"/>
          <w:szCs w:val="18"/>
          <w:u w:val="single"/>
        </w:rPr>
        <w:t>debiendo remitir adicionalmente a la versión firmada del documento, una versión en formato editable (Word 97-2010 o PDF editable, no imagen)</w:t>
      </w:r>
      <w:r w:rsidRPr="002069A3">
        <w:rPr>
          <w:rFonts w:ascii="Montserrat" w:hAnsi="Montserrat" w:cs="Arial"/>
          <w:color w:val="262626" w:themeColor="text1" w:themeTint="D9"/>
          <w:sz w:val="18"/>
          <w:szCs w:val="18"/>
        </w:rPr>
        <w:t>.</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7E3622">
      <w:pPr>
        <w:numPr>
          <w:ilvl w:val="0"/>
          <w:numId w:val="22"/>
        </w:numPr>
        <w:spacing w:line="312" w:lineRule="auto"/>
        <w:ind w:hanging="720"/>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Los licitantes deberán adjuntar a su solicitud de aclaración un escrito en el que expresen su interés en participar en la presente Licitación (</w:t>
      </w:r>
      <w:hyperlink w:anchor="_Anexo_3_1" w:history="1">
        <w:r w:rsidRPr="002069A3">
          <w:rPr>
            <w:rFonts w:ascii="Montserrat" w:hAnsi="Montserrat" w:cs="Arial"/>
            <w:b/>
            <w:color w:val="262626" w:themeColor="text1" w:themeTint="D9"/>
            <w:sz w:val="18"/>
            <w:szCs w:val="18"/>
            <w:u w:val="single"/>
          </w:rPr>
          <w:t>Anexo 3</w:t>
        </w:r>
      </w:hyperlink>
      <w:r w:rsidRPr="002069A3">
        <w:rPr>
          <w:rFonts w:ascii="Montserrat" w:hAnsi="Montserrat" w:cs="Arial"/>
          <w:b/>
          <w:color w:val="262626" w:themeColor="text1" w:themeTint="D9"/>
          <w:sz w:val="18"/>
          <w:szCs w:val="18"/>
          <w:u w:val="single"/>
        </w:rPr>
        <w:t xml:space="preserve"> “Formato de Escrito de Interés de Participar”</w:t>
      </w:r>
      <w:r w:rsidRPr="002069A3">
        <w:rPr>
          <w:rFonts w:ascii="Montserrat" w:hAnsi="Montserrat" w:cs="Arial"/>
          <w:color w:val="262626" w:themeColor="text1" w:themeTint="D9"/>
          <w:sz w:val="18"/>
          <w:szCs w:val="18"/>
        </w:rPr>
        <w:t>), debidamente firmado por sí o por representación de un tercero, manifestando en todos los casos los datos del interesado y, en su caso del representante, conteniendo como mínimo:</w:t>
      </w:r>
    </w:p>
    <w:p w:rsidR="008D455F" w:rsidRPr="008852CE" w:rsidRDefault="008D455F" w:rsidP="008D455F">
      <w:pPr>
        <w:spacing w:line="312" w:lineRule="auto"/>
        <w:jc w:val="both"/>
        <w:rPr>
          <w:rFonts w:ascii="Montserrat" w:hAnsi="Montserrat" w:cs="Arial"/>
          <w:color w:val="595959"/>
          <w:sz w:val="18"/>
          <w:szCs w:val="18"/>
        </w:rPr>
      </w:pPr>
    </w:p>
    <w:p w:rsidR="008D455F" w:rsidRPr="002069A3" w:rsidRDefault="008D455F" w:rsidP="007E3622">
      <w:pPr>
        <w:numPr>
          <w:ilvl w:val="0"/>
          <w:numId w:val="23"/>
        </w:numPr>
        <w:spacing w:line="312" w:lineRule="auto"/>
        <w:ind w:left="2132" w:hanging="505"/>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8D455F" w:rsidRPr="002069A3" w:rsidRDefault="008D455F" w:rsidP="008D455F">
      <w:pPr>
        <w:spacing w:line="312" w:lineRule="auto"/>
        <w:ind w:left="2127" w:hanging="502"/>
        <w:jc w:val="both"/>
        <w:rPr>
          <w:rFonts w:ascii="Montserrat" w:hAnsi="Montserrat" w:cs="Arial"/>
          <w:color w:val="262626" w:themeColor="text1" w:themeTint="D9"/>
          <w:sz w:val="18"/>
          <w:szCs w:val="18"/>
        </w:rPr>
      </w:pPr>
    </w:p>
    <w:p w:rsidR="008D455F" w:rsidRPr="002069A3" w:rsidRDefault="008D455F" w:rsidP="007E3622">
      <w:pPr>
        <w:numPr>
          <w:ilvl w:val="0"/>
          <w:numId w:val="23"/>
        </w:numPr>
        <w:spacing w:line="312" w:lineRule="auto"/>
        <w:ind w:left="2127" w:hanging="502"/>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Del representante o apoderado legal del licitante: datos de las escrituras públicas en las que le fueron otorgadas las facultades de representación legal.</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Sólo tendrán derecho a formular solicitudes de aclaración en relación con la convocatoria a la </w:t>
      </w:r>
      <w:r w:rsidRPr="002069A3">
        <w:rPr>
          <w:rFonts w:ascii="Montserrat" w:hAnsi="Montserrat" w:cs="Arial"/>
          <w:b/>
          <w:color w:val="262626" w:themeColor="text1" w:themeTint="D9"/>
          <w:sz w:val="18"/>
          <w:szCs w:val="18"/>
        </w:rPr>
        <w:t>Licitación Pública Electrónica Nacional,</w:t>
      </w:r>
      <w:r w:rsidRPr="002069A3">
        <w:rPr>
          <w:rFonts w:ascii="Montserrat" w:hAnsi="Montserrat" w:cs="Arial"/>
          <w:color w:val="262626" w:themeColor="text1" w:themeTint="D9"/>
          <w:sz w:val="18"/>
          <w:szCs w:val="18"/>
        </w:rPr>
        <w:t xml:space="preserve"> las personas que presenten el escrito de interés señalado en este punto.</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Las solicitudes que no cumplan con los requisitos señalados en los puntos anteriores, podrán ser desechadas por la convocante.</w:t>
      </w:r>
    </w:p>
    <w:p w:rsidR="008D455F" w:rsidRPr="002069A3" w:rsidRDefault="008D455F" w:rsidP="008D455F">
      <w:pPr>
        <w:spacing w:line="312" w:lineRule="auto"/>
        <w:jc w:val="both"/>
        <w:rPr>
          <w:rFonts w:ascii="Montserrat" w:hAnsi="Montserrat" w:cs="Arial"/>
          <w:color w:val="262626" w:themeColor="text1" w:themeTint="D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Las solicitudes de aclaración y el correspondiente escrito de interés se podrán enviar a partir de la publicación de la convocatoria en </w:t>
      </w:r>
      <w:proofErr w:type="spellStart"/>
      <w:r w:rsidRPr="002069A3">
        <w:rPr>
          <w:rFonts w:ascii="Montserrat" w:hAnsi="Montserrat" w:cs="Arial"/>
          <w:color w:val="262626" w:themeColor="text1" w:themeTint="D9"/>
          <w:sz w:val="18"/>
          <w:szCs w:val="18"/>
        </w:rPr>
        <w:t>CompraNet</w:t>
      </w:r>
      <w:proofErr w:type="spellEnd"/>
      <w:r w:rsidRPr="002069A3">
        <w:rPr>
          <w:rFonts w:ascii="Montserrat" w:hAnsi="Montserrat" w:cs="Arial"/>
          <w:color w:val="262626" w:themeColor="text1" w:themeTint="D9"/>
          <w:sz w:val="18"/>
          <w:szCs w:val="18"/>
        </w:rPr>
        <w:t xml:space="preserve"> y a </w:t>
      </w:r>
      <w:r w:rsidRPr="00CC50F7">
        <w:rPr>
          <w:rFonts w:ascii="Montserrat" w:hAnsi="Montserrat" w:cs="Arial"/>
          <w:b/>
          <w:color w:val="FF0000"/>
          <w:sz w:val="18"/>
          <w:szCs w:val="18"/>
          <w:u w:val="single"/>
        </w:rPr>
        <w:t>más tardar 24:00 (veinticuatro horas</w:t>
      </w:r>
      <w:r w:rsidRPr="002069A3">
        <w:rPr>
          <w:rFonts w:ascii="Montserrat" w:hAnsi="Montserrat" w:cs="Arial"/>
          <w:b/>
          <w:color w:val="262626" w:themeColor="text1" w:themeTint="D9"/>
          <w:sz w:val="18"/>
          <w:szCs w:val="18"/>
          <w:u w:val="single"/>
        </w:rPr>
        <w:t>)</w:t>
      </w:r>
      <w:r w:rsidRPr="002069A3">
        <w:rPr>
          <w:rFonts w:ascii="Montserrat" w:hAnsi="Montserrat" w:cs="Arial"/>
          <w:color w:val="262626" w:themeColor="text1" w:themeTint="D9"/>
          <w:sz w:val="18"/>
          <w:szCs w:val="18"/>
        </w:rPr>
        <w:t xml:space="preserve"> antes de la fecha y hora en que se vaya a realizar la primer Junta de Aclaraciones, mismas que serán dirigidas a la Gerencia de Recursos Materiales.</w:t>
      </w:r>
    </w:p>
    <w:p w:rsidR="008D455F" w:rsidRPr="008852CE" w:rsidRDefault="008D455F" w:rsidP="008D455F">
      <w:pPr>
        <w:spacing w:line="312" w:lineRule="auto"/>
        <w:jc w:val="both"/>
        <w:rPr>
          <w:rFonts w:ascii="Montserrat" w:hAnsi="Montserrat" w:cs="Arial"/>
          <w:color w:val="595959"/>
          <w:sz w:val="18"/>
          <w:szCs w:val="18"/>
        </w:rPr>
      </w:pPr>
    </w:p>
    <w:p w:rsidR="008D455F" w:rsidRPr="002069A3" w:rsidRDefault="008D455F" w:rsidP="008D455F">
      <w:pPr>
        <w:spacing w:line="312" w:lineRule="auto"/>
        <w:jc w:val="both"/>
        <w:rPr>
          <w:rFonts w:ascii="Montserrat" w:hAnsi="Montserrat" w:cs="Arial"/>
          <w:color w:val="262626" w:themeColor="text1" w:themeTint="D9"/>
          <w:sz w:val="18"/>
          <w:szCs w:val="18"/>
        </w:rPr>
      </w:pPr>
      <w:r w:rsidRPr="002069A3">
        <w:rPr>
          <w:rFonts w:ascii="Montserrat" w:hAnsi="Montserrat" w:cs="Arial"/>
          <w:color w:val="262626" w:themeColor="text1" w:themeTint="D9"/>
          <w:sz w:val="18"/>
          <w:szCs w:val="18"/>
        </w:rPr>
        <w:t xml:space="preserve">Cuando el escrito a que se refiere el párrafo anterior se presente en </w:t>
      </w:r>
      <w:proofErr w:type="spellStart"/>
      <w:r w:rsidRPr="002069A3">
        <w:rPr>
          <w:rFonts w:ascii="Montserrat" w:hAnsi="Montserrat" w:cs="Arial"/>
          <w:color w:val="262626" w:themeColor="text1" w:themeTint="D9"/>
          <w:sz w:val="18"/>
          <w:szCs w:val="18"/>
        </w:rPr>
        <w:t>CompraNet</w:t>
      </w:r>
      <w:proofErr w:type="spellEnd"/>
      <w:r w:rsidRPr="002069A3">
        <w:rPr>
          <w:rFonts w:ascii="Montserrat" w:hAnsi="Montserrat" w:cs="Arial"/>
          <w:color w:val="262626" w:themeColor="text1" w:themeTint="D9"/>
          <w:sz w:val="18"/>
          <w:szCs w:val="18"/>
        </w:rPr>
        <w:t xml:space="preserve"> fuera del plazo previsto anteriormente o al inicio de la primera junta de aclaraciones, el licitante sólo tendrá derecho a formular preguntas sobre las respuestas que dé la convocante en la mencionada junta.</w:t>
      </w:r>
    </w:p>
    <w:p w:rsidR="008D455F" w:rsidRPr="008852CE" w:rsidRDefault="008D455F" w:rsidP="008D455F">
      <w:pPr>
        <w:spacing w:line="312" w:lineRule="auto"/>
        <w:jc w:val="both"/>
        <w:rPr>
          <w:rFonts w:ascii="Montserrat" w:hAnsi="Montserrat" w:cs="Arial"/>
          <w:color w:val="595959"/>
          <w:sz w:val="18"/>
          <w:szCs w:val="18"/>
        </w:rPr>
      </w:pPr>
    </w:p>
    <w:p w:rsidR="008D455F" w:rsidRPr="00FB4D80" w:rsidRDefault="008D455F" w:rsidP="008D455F">
      <w:pPr>
        <w:spacing w:line="312" w:lineRule="auto"/>
        <w:jc w:val="both"/>
        <w:rPr>
          <w:rFonts w:ascii="Montserrat" w:hAnsi="Montserrat" w:cs="Arial"/>
          <w:b/>
          <w:color w:val="262626" w:themeColor="text1" w:themeTint="D9"/>
          <w:sz w:val="18"/>
          <w:szCs w:val="18"/>
        </w:rPr>
      </w:pPr>
      <w:r w:rsidRPr="00FB4D80">
        <w:rPr>
          <w:rFonts w:ascii="Montserrat" w:hAnsi="Montserrat" w:cs="Arial"/>
          <w:b/>
          <w:color w:val="262626" w:themeColor="text1" w:themeTint="D9"/>
          <w:sz w:val="18"/>
          <w:szCs w:val="18"/>
        </w:rPr>
        <w:t xml:space="preserve">Las preguntas y el escrito de interés deberán ser presentados mediante: el Sistema </w:t>
      </w:r>
      <w:proofErr w:type="spellStart"/>
      <w:r w:rsidRPr="00FB4D80">
        <w:rPr>
          <w:rFonts w:ascii="Montserrat" w:hAnsi="Montserrat" w:cs="Arial"/>
          <w:b/>
          <w:color w:val="262626" w:themeColor="text1" w:themeTint="D9"/>
          <w:sz w:val="18"/>
          <w:szCs w:val="18"/>
        </w:rPr>
        <w:t>CompraNet</w:t>
      </w:r>
      <w:proofErr w:type="spellEnd"/>
      <w:r w:rsidRPr="00FB4D80">
        <w:rPr>
          <w:rFonts w:ascii="Montserrat" w:hAnsi="Montserrat" w:cs="Arial"/>
          <w:b/>
          <w:color w:val="262626" w:themeColor="text1" w:themeTint="D9"/>
          <w:sz w:val="18"/>
          <w:szCs w:val="18"/>
        </w:rPr>
        <w:t>.</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La convocante tomará como hora de recepción de las solicitudes de aclaración del licitante, la que registre </w:t>
      </w:r>
      <w:proofErr w:type="spellStart"/>
      <w:r w:rsidRPr="00FB4D80">
        <w:rPr>
          <w:rFonts w:ascii="Montserrat" w:hAnsi="Montserrat" w:cs="Arial"/>
          <w:color w:val="262626" w:themeColor="text1" w:themeTint="D9"/>
          <w:sz w:val="18"/>
          <w:szCs w:val="18"/>
        </w:rPr>
        <w:t>CompraNet</w:t>
      </w:r>
      <w:proofErr w:type="spellEnd"/>
      <w:r w:rsidRPr="00FB4D80">
        <w:rPr>
          <w:rFonts w:ascii="Montserrat" w:hAnsi="Montserrat" w:cs="Arial"/>
          <w:color w:val="262626" w:themeColor="text1" w:themeTint="D9"/>
          <w:sz w:val="18"/>
          <w:szCs w:val="18"/>
        </w:rPr>
        <w:t xml:space="preserve"> al momento de su envío.</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Al concluir la primera Junta de Aclaraciones, la Convocante podrá señalar la fecha y hora para la celebración de ulteriores juntas.</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lastRenderedPageBreak/>
        <w:t xml:space="preserve">En caso de determinarse que habrá recesos, una o más Juntas de Aclaraciones, se hará constar en el acta respectiva especificando hora, para dar cumplimiento a lo señalado en el </w:t>
      </w:r>
      <w:r w:rsidRPr="00FB4D80">
        <w:rPr>
          <w:rFonts w:ascii="Montserrat" w:hAnsi="Montserrat" w:cs="Arial"/>
          <w:color w:val="262626" w:themeColor="text1" w:themeTint="D9"/>
          <w:sz w:val="18"/>
          <w:lang w:eastAsia="es-MX"/>
        </w:rPr>
        <w:t>artículo 37 Bis, último párrafo de la LAASSP</w:t>
      </w:r>
      <w:r w:rsidRPr="00FB4D80">
        <w:rPr>
          <w:rFonts w:ascii="Montserrat" w:hAnsi="Montserrat" w:cs="Arial"/>
          <w:color w:val="262626" w:themeColor="text1" w:themeTint="D9"/>
          <w:sz w:val="18"/>
          <w:szCs w:val="18"/>
        </w:rPr>
        <w:t>.</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La convocante procederá a enviar a través de </w:t>
      </w:r>
      <w:proofErr w:type="spellStart"/>
      <w:r w:rsidRPr="00FB4D80">
        <w:rPr>
          <w:rFonts w:ascii="Montserrat" w:hAnsi="Montserrat" w:cs="Arial"/>
          <w:color w:val="262626" w:themeColor="text1" w:themeTint="D9"/>
          <w:sz w:val="18"/>
          <w:szCs w:val="18"/>
        </w:rPr>
        <w:t>CompraNet</w:t>
      </w:r>
      <w:proofErr w:type="spellEnd"/>
      <w:r w:rsidRPr="00FB4D80">
        <w:rPr>
          <w:rFonts w:ascii="Montserrat" w:hAnsi="Montserrat" w:cs="Arial"/>
          <w:color w:val="262626" w:themeColor="text1" w:themeTint="D9"/>
          <w:sz w:val="18"/>
          <w:szCs w:val="18"/>
        </w:rPr>
        <w:t xml:space="preserve">,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licitantes a través de </w:t>
      </w:r>
      <w:proofErr w:type="spellStart"/>
      <w:r w:rsidRPr="00FB4D80">
        <w:rPr>
          <w:rFonts w:ascii="Montserrat" w:hAnsi="Montserrat" w:cs="Arial"/>
          <w:color w:val="262626" w:themeColor="text1" w:themeTint="D9"/>
          <w:sz w:val="18"/>
          <w:szCs w:val="18"/>
        </w:rPr>
        <w:t>CompraNet</w:t>
      </w:r>
      <w:proofErr w:type="spellEnd"/>
      <w:r w:rsidRPr="00FB4D80">
        <w:rPr>
          <w:rFonts w:ascii="Montserrat" w:hAnsi="Montserrat" w:cs="Arial"/>
          <w:color w:val="262626" w:themeColor="text1" w:themeTint="D9"/>
          <w:sz w:val="18"/>
          <w:szCs w:val="18"/>
        </w:rPr>
        <w:t xml:space="preserve"> si éstas serán enviadas en ese momento o si se suspenderá la sesión para reanudarla en hora o fecha posterior a efecto de que las respuestas sean remitidas.</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Con el envío de las respuestas a que se refiere el párrafo anterior, los licitantes contarán con un </w:t>
      </w:r>
      <w:r w:rsidRPr="00FB4D80">
        <w:rPr>
          <w:rFonts w:ascii="Montserrat" w:hAnsi="Montserrat" w:cs="Arial"/>
          <w:b/>
          <w:color w:val="262626" w:themeColor="text1" w:themeTint="D9"/>
          <w:sz w:val="18"/>
          <w:szCs w:val="18"/>
        </w:rPr>
        <w:t>plazo</w:t>
      </w:r>
      <w:r w:rsidRPr="00FB4D80">
        <w:rPr>
          <w:rFonts w:ascii="Montserrat" w:hAnsi="Montserrat" w:cs="Arial"/>
          <w:color w:val="262626" w:themeColor="text1" w:themeTint="D9"/>
          <w:sz w:val="18"/>
          <w:szCs w:val="18"/>
        </w:rPr>
        <w:t xml:space="preserve"> </w:t>
      </w:r>
      <w:r w:rsidRPr="00FB4D80">
        <w:rPr>
          <w:rFonts w:ascii="Montserrat" w:hAnsi="Montserrat" w:cs="Arial"/>
          <w:b/>
          <w:color w:val="262626" w:themeColor="text1" w:themeTint="D9"/>
          <w:sz w:val="18"/>
          <w:szCs w:val="18"/>
        </w:rPr>
        <w:t xml:space="preserve">máximo de seis horas contadas a partir de que sean publicadas en </w:t>
      </w:r>
      <w:proofErr w:type="spellStart"/>
      <w:r w:rsidRPr="00FB4D80">
        <w:rPr>
          <w:rFonts w:ascii="Montserrat" w:hAnsi="Montserrat" w:cs="Arial"/>
          <w:b/>
          <w:color w:val="262626" w:themeColor="text1" w:themeTint="D9"/>
          <w:sz w:val="18"/>
          <w:szCs w:val="18"/>
        </w:rPr>
        <w:t>CompraNet</w:t>
      </w:r>
      <w:proofErr w:type="spellEnd"/>
      <w:r w:rsidRPr="00FB4D80">
        <w:rPr>
          <w:rFonts w:ascii="Montserrat" w:hAnsi="Montserrat" w:cs="Arial"/>
          <w:b/>
          <w:color w:val="262626" w:themeColor="text1" w:themeTint="D9"/>
          <w:sz w:val="18"/>
          <w:szCs w:val="18"/>
        </w:rPr>
        <w:t>,</w:t>
      </w:r>
      <w:r w:rsidRPr="00FB4D80">
        <w:rPr>
          <w:rFonts w:ascii="Montserrat" w:hAnsi="Montserrat" w:cs="Arial"/>
          <w:color w:val="262626" w:themeColor="text1" w:themeTint="D9"/>
          <w:sz w:val="18"/>
          <w:szCs w:val="18"/>
        </w:rPr>
        <w:t xml:space="preserve"> para formular las preguntas que consideren necesarias en relación con las respuestas remitidas. Una vez recibidas las preguntas adicionales que en su caso se reciban por </w:t>
      </w:r>
      <w:proofErr w:type="spellStart"/>
      <w:r w:rsidRPr="00FB4D80">
        <w:rPr>
          <w:rFonts w:ascii="Montserrat" w:hAnsi="Montserrat" w:cs="Arial"/>
          <w:color w:val="262626" w:themeColor="text1" w:themeTint="D9"/>
          <w:sz w:val="18"/>
          <w:szCs w:val="18"/>
        </w:rPr>
        <w:t>CompraNet</w:t>
      </w:r>
      <w:proofErr w:type="spellEnd"/>
      <w:r w:rsidRPr="00FB4D80">
        <w:rPr>
          <w:rFonts w:ascii="Montserrat" w:hAnsi="Montserrat" w:cs="Arial"/>
          <w:color w:val="262626" w:themeColor="text1" w:themeTint="D9"/>
          <w:sz w:val="18"/>
          <w:szCs w:val="18"/>
        </w:rPr>
        <w:t>, la convocante informará a los licitantes el plazo máximo en el que enviará las contestaciones correspondientes.</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b/>
          <w:color w:val="262626" w:themeColor="text1" w:themeTint="D9"/>
          <w:sz w:val="18"/>
          <w:szCs w:val="18"/>
        </w:rPr>
        <w:t>“LA CONAFOR”</w:t>
      </w:r>
      <w:r w:rsidRPr="00FB4D80">
        <w:rPr>
          <w:rFonts w:ascii="Montserrat" w:hAnsi="Montserrat" w:cs="Arial"/>
          <w:color w:val="262626" w:themeColor="text1" w:themeTint="D9"/>
          <w:sz w:val="18"/>
          <w:szCs w:val="18"/>
        </w:rPr>
        <w:t xml:space="preserve">, publicará en el estrado señalado en el </w:t>
      </w:r>
      <w:hyperlink w:anchor="_Notificaciones_a_los" w:history="1">
        <w:r w:rsidRPr="00FB4D80">
          <w:rPr>
            <w:rFonts w:ascii="Montserrat" w:hAnsi="Montserrat" w:cs="Arial"/>
            <w:b/>
            <w:color w:val="262626" w:themeColor="text1" w:themeTint="D9"/>
            <w:sz w:val="18"/>
            <w:szCs w:val="18"/>
            <w:u w:val="single"/>
          </w:rPr>
          <w:t>numeral IV “Forma y Términos que Regirán los Diversos Actos del Procedimiento de Licitación Pública”, punto 9</w:t>
        </w:r>
      </w:hyperlink>
      <w:r w:rsidRPr="00FB4D80">
        <w:rPr>
          <w:rFonts w:ascii="Montserrat" w:hAnsi="Montserrat" w:cs="Arial"/>
          <w:b/>
          <w:color w:val="262626" w:themeColor="text1" w:themeTint="D9"/>
          <w:sz w:val="18"/>
          <w:szCs w:val="18"/>
          <w:u w:val="single"/>
        </w:rPr>
        <w:t xml:space="preserve"> “Notificaciones a los Licitantes Participantes”</w:t>
      </w:r>
      <w:r w:rsidRPr="00FB4D80">
        <w:rPr>
          <w:rFonts w:ascii="Montserrat" w:hAnsi="Montserrat" w:cs="Arial"/>
          <w:color w:val="262626" w:themeColor="text1" w:themeTint="D9"/>
          <w:sz w:val="18"/>
          <w:szCs w:val="18"/>
        </w:rPr>
        <w:t xml:space="preserve"> de la presente convocatoria, copia del acta derivada de la Junta de Aclaraciones para consulta de los interesados.</w:t>
      </w:r>
    </w:p>
    <w:p w:rsidR="008D455F" w:rsidRPr="008852CE" w:rsidRDefault="008D455F" w:rsidP="008D455F">
      <w:pPr>
        <w:spacing w:line="312" w:lineRule="auto"/>
        <w:jc w:val="both"/>
        <w:rPr>
          <w:rFonts w:ascii="Montserrat" w:hAnsi="Montserrat" w:cs="Arial"/>
          <w:color w:val="59595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Asimismo, se difundirá un ejemplar del acta de la junta de aclaraciones en </w:t>
      </w:r>
      <w:proofErr w:type="spellStart"/>
      <w:r w:rsidRPr="00FB4D80">
        <w:rPr>
          <w:rFonts w:ascii="Montserrat" w:hAnsi="Montserrat" w:cs="Arial"/>
          <w:color w:val="262626" w:themeColor="text1" w:themeTint="D9"/>
          <w:sz w:val="18"/>
          <w:szCs w:val="18"/>
        </w:rPr>
        <w:t>CompraNet</w:t>
      </w:r>
      <w:proofErr w:type="spellEnd"/>
      <w:r w:rsidRPr="00FB4D80">
        <w:rPr>
          <w:rFonts w:ascii="Montserrat" w:hAnsi="Montserrat" w:cs="Arial"/>
          <w:color w:val="262626" w:themeColor="text1" w:themeTint="D9"/>
          <w:sz w:val="18"/>
          <w:szCs w:val="18"/>
        </w:rPr>
        <w:t xml:space="preserve"> para efecto de su notificación, por lo que a los licitantes se les tendrá por notificados y enterados de todos los puntos tratados en ésta, a partir del momento mismo de su publicación en </w:t>
      </w:r>
      <w:proofErr w:type="spellStart"/>
      <w:r w:rsidRPr="00FB4D80">
        <w:rPr>
          <w:rFonts w:ascii="Montserrat" w:hAnsi="Montserrat" w:cs="Arial"/>
          <w:color w:val="262626" w:themeColor="text1" w:themeTint="D9"/>
          <w:sz w:val="18"/>
          <w:szCs w:val="18"/>
        </w:rPr>
        <w:t>CompraNet</w:t>
      </w:r>
      <w:proofErr w:type="spellEnd"/>
      <w:r w:rsidRPr="00FB4D80">
        <w:rPr>
          <w:rFonts w:ascii="Montserrat" w:hAnsi="Montserrat" w:cs="Arial"/>
          <w:color w:val="262626" w:themeColor="text1" w:themeTint="D9"/>
          <w:sz w:val="18"/>
          <w:szCs w:val="18"/>
        </w:rPr>
        <w:t xml:space="preserve">, éste procedimiento sustituye a la notificación personal, lo anterior de conformidad con lo establecido en el </w:t>
      </w:r>
      <w:r w:rsidRPr="00FB4D80">
        <w:rPr>
          <w:rFonts w:ascii="Montserrat" w:hAnsi="Montserrat" w:cs="Arial"/>
          <w:color w:val="262626" w:themeColor="text1" w:themeTint="D9"/>
          <w:sz w:val="18"/>
          <w:lang w:eastAsia="es-MX"/>
        </w:rPr>
        <w:t>artículo 37 Bis, último párrafo de la LAASSP</w:t>
      </w:r>
      <w:r w:rsidRPr="00FB4D80">
        <w:rPr>
          <w:rFonts w:ascii="Montserrat" w:hAnsi="Montserrat" w:cs="Arial"/>
          <w:color w:val="262626" w:themeColor="text1" w:themeTint="D9"/>
          <w:sz w:val="18"/>
          <w:szCs w:val="18"/>
        </w:rPr>
        <w:t>.</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w:t>
      </w:r>
      <w:r w:rsidRPr="00FB4D80">
        <w:rPr>
          <w:rFonts w:ascii="Montserrat" w:hAnsi="Montserrat" w:cs="Arial"/>
          <w:color w:val="262626" w:themeColor="text1" w:themeTint="D9"/>
          <w:sz w:val="18"/>
          <w:lang w:eastAsia="es-MX"/>
        </w:rPr>
        <w:t>artículo 33, penúltimo párrafo de la LAASSP</w:t>
      </w:r>
      <w:r w:rsidRPr="00FB4D80">
        <w:rPr>
          <w:rFonts w:ascii="Montserrat" w:hAnsi="Montserrat" w:cs="Arial"/>
          <w:color w:val="262626" w:themeColor="text1" w:themeTint="D9"/>
          <w:sz w:val="18"/>
          <w:szCs w:val="18"/>
        </w:rPr>
        <w:t>.</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D92C56">
      <w:pPr>
        <w:keepNext/>
        <w:numPr>
          <w:ilvl w:val="1"/>
          <w:numId w:val="48"/>
        </w:numPr>
        <w:spacing w:line="312" w:lineRule="auto"/>
        <w:ind w:left="851" w:hanging="851"/>
        <w:jc w:val="both"/>
        <w:outlineLvl w:val="2"/>
        <w:rPr>
          <w:rFonts w:ascii="Montserrat" w:hAnsi="Montserrat" w:cs="Arial"/>
          <w:b/>
          <w:color w:val="262626" w:themeColor="text1" w:themeTint="D9"/>
          <w:sz w:val="18"/>
          <w:szCs w:val="18"/>
        </w:rPr>
      </w:pPr>
      <w:r w:rsidRPr="00FB4D80">
        <w:rPr>
          <w:rFonts w:ascii="Montserrat" w:hAnsi="Montserrat" w:cs="Arial"/>
          <w:b/>
          <w:color w:val="262626" w:themeColor="text1" w:themeTint="D9"/>
          <w:sz w:val="18"/>
          <w:szCs w:val="18"/>
        </w:rPr>
        <w:lastRenderedPageBreak/>
        <w:t>Acto de presentación y apertura de proposiciones.</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El acto de presentación y apertura de proposiciones se llevará a cabo conforme a lo dispuesto por los </w:t>
      </w:r>
      <w:r w:rsidRPr="00FB4D80">
        <w:rPr>
          <w:rFonts w:ascii="Montserrat" w:hAnsi="Montserrat" w:cs="Arial"/>
          <w:color w:val="262626" w:themeColor="text1" w:themeTint="D9"/>
          <w:sz w:val="18"/>
          <w:lang w:eastAsia="es-MX"/>
        </w:rPr>
        <w:t>artículos 34 y 35 de la LAASSP; así como 47, 48, 50 y 55 de su Reglamento</w:t>
      </w:r>
      <w:r w:rsidRPr="00FB4D80">
        <w:rPr>
          <w:rFonts w:ascii="Montserrat" w:hAnsi="Montserrat" w:cs="Arial"/>
          <w:color w:val="262626" w:themeColor="text1" w:themeTint="D9"/>
          <w:sz w:val="18"/>
          <w:szCs w:val="18"/>
        </w:rPr>
        <w:t>.</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Éste se llevará a cabo el día, hora y en el lugar que se señala en la carátula de la presente Convocatoria.</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Para los efectos de lo señalado en los artículos </w:t>
      </w:r>
      <w:r w:rsidRPr="00FB4D80">
        <w:rPr>
          <w:rFonts w:ascii="Montserrat" w:hAnsi="Montserrat" w:cs="Arial"/>
          <w:color w:val="262626" w:themeColor="text1" w:themeTint="D9"/>
          <w:sz w:val="18"/>
          <w:lang w:eastAsia="es-MX"/>
        </w:rPr>
        <w:t>26 Bis, fracción II, segundo párrafo de la LAASSP y al 47, cuarto párrafo del Reglamento</w:t>
      </w:r>
      <w:r w:rsidRPr="00FB4D80">
        <w:rPr>
          <w:rFonts w:ascii="Montserrat" w:hAnsi="Montserrat" w:cs="Arial"/>
          <w:color w:val="262626" w:themeColor="text1" w:themeTint="D9"/>
          <w:sz w:val="18"/>
          <w:szCs w:val="18"/>
        </w:rPr>
        <w:t xml:space="preserve"> de la citada Ley, el acto de presentación y apertura de proposiciones se llevará sin la presencia de los licitantes.</w:t>
      </w:r>
    </w:p>
    <w:p w:rsidR="008D455F" w:rsidRPr="008852CE" w:rsidRDefault="008D455F" w:rsidP="008D455F">
      <w:pPr>
        <w:spacing w:line="312" w:lineRule="auto"/>
        <w:jc w:val="both"/>
        <w:rPr>
          <w:rFonts w:ascii="Montserrat" w:hAnsi="Montserrat" w:cs="Arial"/>
          <w:color w:val="595959"/>
          <w:sz w:val="18"/>
          <w:szCs w:val="18"/>
        </w:rPr>
      </w:pPr>
    </w:p>
    <w:p w:rsidR="008D455F" w:rsidRPr="00FB4D80" w:rsidRDefault="008D455F" w:rsidP="008D455F">
      <w:pPr>
        <w:spacing w:line="312" w:lineRule="auto"/>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 xml:space="preserve">A la hora señalada para este acto, se procederá a cerrar el recinto, por lo que una vez hecho lo anterior no se permitirá el acceso a observador social alguno, ni a servidor público alguno que no esté relacionado con la </w:t>
      </w:r>
      <w:r w:rsidRPr="00FB4D80">
        <w:rPr>
          <w:rFonts w:ascii="Montserrat" w:hAnsi="Montserrat" w:cs="Arial"/>
          <w:b/>
          <w:color w:val="262626" w:themeColor="text1" w:themeTint="D9"/>
          <w:sz w:val="18"/>
          <w:szCs w:val="18"/>
        </w:rPr>
        <w:t>Licitación Pública Electrónica Nacional</w:t>
      </w:r>
      <w:r w:rsidRPr="00FB4D80">
        <w:rPr>
          <w:rFonts w:ascii="Montserrat" w:hAnsi="Montserrat" w:cs="Arial"/>
          <w:color w:val="262626" w:themeColor="text1" w:themeTint="D9"/>
          <w:sz w:val="18"/>
          <w:szCs w:val="18"/>
        </w:rPr>
        <w:t>. Este acto se llevará a cabo conforme a lo siguiente:</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FB4D80"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FB4D80">
        <w:rPr>
          <w:rFonts w:ascii="Montserrat" w:hAnsi="Montserrat" w:cs="Arial"/>
          <w:color w:val="262626" w:themeColor="text1" w:themeTint="D9"/>
          <w:sz w:val="18"/>
          <w:szCs w:val="18"/>
        </w:rPr>
        <w:t>En el momento que se indique, se realizará la declaración oficial de apertura del acto.</w:t>
      </w:r>
    </w:p>
    <w:p w:rsidR="008D455F" w:rsidRPr="00FB4D80"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 xml:space="preserve">Se procederá a realizar la consulta en </w:t>
      </w:r>
      <w:proofErr w:type="spellStart"/>
      <w:r w:rsidRPr="005F7282">
        <w:rPr>
          <w:rFonts w:ascii="Montserrat" w:hAnsi="Montserrat" w:cs="Arial"/>
          <w:color w:val="262626" w:themeColor="text1" w:themeTint="D9"/>
          <w:sz w:val="18"/>
          <w:szCs w:val="18"/>
        </w:rPr>
        <w:t>CompraNet</w:t>
      </w:r>
      <w:proofErr w:type="spellEnd"/>
      <w:r w:rsidRPr="005F7282">
        <w:rPr>
          <w:rFonts w:ascii="Montserrat" w:hAnsi="Montserrat" w:cs="Arial"/>
          <w:color w:val="262626" w:themeColor="text1" w:themeTint="D9"/>
          <w:sz w:val="18"/>
          <w:szCs w:val="18"/>
        </w:rPr>
        <w:t xml:space="preserve"> para verificar si existen proposiciones para la presente Licitación Pública.</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Se realizará la apertura de las proposiciones, haciéndose constar la documentación presentada, sin que ello implique la evaluación de su contenido.</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 xml:space="preserve">El servidor público de </w:t>
      </w:r>
      <w:r w:rsidRPr="005F7282">
        <w:rPr>
          <w:rFonts w:ascii="Montserrat" w:hAnsi="Montserrat" w:cs="Arial"/>
          <w:b/>
          <w:color w:val="262626" w:themeColor="text1" w:themeTint="D9"/>
          <w:sz w:val="18"/>
          <w:szCs w:val="18"/>
        </w:rPr>
        <w:t>“LA CONAFOR”</w:t>
      </w:r>
      <w:r w:rsidRPr="005F7282">
        <w:rPr>
          <w:rFonts w:ascii="Montserrat" w:hAnsi="Montserrat" w:cs="Arial"/>
          <w:color w:val="262626" w:themeColor="text1" w:themeTint="D9"/>
          <w:sz w:val="18"/>
          <w:szCs w:val="18"/>
        </w:rPr>
        <w:t>, que presida el acto, será la única persona facultada para tomar todas las decisiones durante la realización del mismo.</w:t>
      </w:r>
    </w:p>
    <w:p w:rsidR="008D455F" w:rsidRPr="008852CE" w:rsidRDefault="008D455F" w:rsidP="008D455F">
      <w:pPr>
        <w:spacing w:line="312" w:lineRule="auto"/>
        <w:jc w:val="both"/>
        <w:rPr>
          <w:rFonts w:ascii="Montserrat" w:hAnsi="Montserrat" w:cs="Arial"/>
          <w:color w:val="59595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Se dará lectura a los precios, que los licitantes ofertan para las partidas en las que participan, y se plasmarán en el acta del evento.</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 xml:space="preserve">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w:t>
      </w:r>
      <w:r w:rsidRPr="005F7282">
        <w:rPr>
          <w:rFonts w:ascii="Montserrat" w:hAnsi="Montserrat" w:cs="Arial"/>
          <w:color w:val="262626" w:themeColor="text1" w:themeTint="D9"/>
          <w:sz w:val="18"/>
          <w:szCs w:val="18"/>
        </w:rPr>
        <w:lastRenderedPageBreak/>
        <w:t>en las cantidades o volúmenes solicitados, éstos podrán corregirse, lo cual deberá de ser aceptado por el licitante, caso contrario se desechará su proposición.</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 xml:space="preserve">El servidor público que preside el acto, junto con los servidores públicos presentes en el acto, rubricarán los documentos de las proposiciones presentadas correspondientes a los señalados en el </w:t>
      </w:r>
      <w:r w:rsidRPr="005F7282">
        <w:rPr>
          <w:rFonts w:ascii="Montserrat" w:hAnsi="Montserrat" w:cs="Arial"/>
          <w:b/>
          <w:color w:val="262626" w:themeColor="text1" w:themeTint="D9"/>
          <w:sz w:val="18"/>
          <w:szCs w:val="18"/>
          <w:u w:val="single"/>
        </w:rPr>
        <w:t xml:space="preserve">numeral VII, punto 1, apartados 1.1 “Propuesta Técnica”, </w:t>
      </w:r>
      <w:r w:rsidR="00827E46">
        <w:rPr>
          <w:rFonts w:ascii="Montserrat" w:hAnsi="Montserrat" w:cs="Arial"/>
          <w:b/>
          <w:color w:val="262626" w:themeColor="text1" w:themeTint="D9"/>
          <w:sz w:val="18"/>
          <w:szCs w:val="18"/>
          <w:u w:val="single"/>
        </w:rPr>
        <w:t>1.2 “Propuesta Económica” y 1.15</w:t>
      </w:r>
      <w:r w:rsidRPr="005F7282">
        <w:rPr>
          <w:rFonts w:ascii="Montserrat" w:hAnsi="Montserrat" w:cs="Arial"/>
          <w:b/>
          <w:color w:val="262626" w:themeColor="text1" w:themeTint="D9"/>
          <w:sz w:val="18"/>
          <w:szCs w:val="18"/>
          <w:u w:val="single"/>
        </w:rPr>
        <w:t xml:space="preserve"> “Entrega de la Proposición”</w:t>
      </w:r>
      <w:r w:rsidRPr="005F7282">
        <w:rPr>
          <w:rFonts w:ascii="Montserrat" w:hAnsi="Montserrat" w:cs="Arial"/>
          <w:color w:val="262626" w:themeColor="text1" w:themeTint="D9"/>
          <w:sz w:val="18"/>
          <w:szCs w:val="18"/>
        </w:rPr>
        <w:t xml:space="preserve"> de la presente Convocatoria.</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8D455F">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rsidR="002F4F1B" w:rsidRPr="005F7282" w:rsidRDefault="002F4F1B" w:rsidP="002F4F1B">
      <w:pPr>
        <w:spacing w:line="312" w:lineRule="auto"/>
        <w:ind w:left="851"/>
        <w:jc w:val="both"/>
        <w:rPr>
          <w:rFonts w:ascii="Montserrat" w:hAnsi="Montserrat" w:cs="Arial"/>
          <w:color w:val="262626" w:themeColor="text1" w:themeTint="D9"/>
          <w:sz w:val="18"/>
          <w:szCs w:val="18"/>
        </w:rPr>
      </w:pPr>
    </w:p>
    <w:p w:rsidR="008D455F" w:rsidRPr="005F7282" w:rsidRDefault="008D455F" w:rsidP="008D455F">
      <w:pPr>
        <w:spacing w:line="312" w:lineRule="auto"/>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Asimismo, en el acta se señalará la fecha y hora en que se dará a conocer el fallo del proceso.</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Todos los documentos presentados, quedarán en poder y resguardo de la Convocante para su revisión detallada, análisis y dictamen.</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D92C56">
      <w:pPr>
        <w:numPr>
          <w:ilvl w:val="2"/>
          <w:numId w:val="41"/>
        </w:numPr>
        <w:spacing w:line="312" w:lineRule="auto"/>
        <w:ind w:left="851" w:hanging="851"/>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Firma del acta.</w:t>
      </w:r>
    </w:p>
    <w:p w:rsidR="008D455F" w:rsidRPr="005F7282" w:rsidRDefault="008D455F" w:rsidP="008D455F">
      <w:pPr>
        <w:spacing w:line="312" w:lineRule="auto"/>
        <w:jc w:val="both"/>
        <w:rPr>
          <w:rFonts w:ascii="Montserrat" w:hAnsi="Montserrat" w:cs="Arial"/>
          <w:color w:val="262626" w:themeColor="text1" w:themeTint="D9"/>
          <w:sz w:val="18"/>
          <w:szCs w:val="18"/>
        </w:rPr>
      </w:pPr>
    </w:p>
    <w:p w:rsidR="008D455F" w:rsidRPr="005F7282" w:rsidRDefault="008D455F" w:rsidP="008D455F">
      <w:pPr>
        <w:spacing w:line="312" w:lineRule="auto"/>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Posterior a la realización de este evento, la convocante a través del área técnica o requirente si fuere la misma, realizará el análisis técnico detallado de las proposiciones aceptadas, mismo que se señalará en el Fallo.</w:t>
      </w:r>
    </w:p>
    <w:p w:rsidR="008D455F" w:rsidRPr="005F7282" w:rsidRDefault="008D455F" w:rsidP="008D455F">
      <w:pPr>
        <w:spacing w:line="312" w:lineRule="auto"/>
        <w:ind w:left="567"/>
        <w:jc w:val="both"/>
        <w:rPr>
          <w:rFonts w:ascii="Montserrat" w:hAnsi="Montserrat" w:cs="Arial"/>
          <w:color w:val="262626" w:themeColor="text1" w:themeTint="D9"/>
          <w:sz w:val="18"/>
          <w:szCs w:val="18"/>
        </w:rPr>
      </w:pPr>
    </w:p>
    <w:p w:rsidR="008D455F" w:rsidRPr="005F7282" w:rsidRDefault="008D455F" w:rsidP="00D92C56">
      <w:pPr>
        <w:keepNext/>
        <w:numPr>
          <w:ilvl w:val="1"/>
          <w:numId w:val="48"/>
        </w:numPr>
        <w:spacing w:line="312" w:lineRule="auto"/>
        <w:ind w:left="851" w:hanging="851"/>
        <w:jc w:val="both"/>
        <w:outlineLvl w:val="2"/>
        <w:rPr>
          <w:rFonts w:ascii="Montserrat" w:hAnsi="Montserrat" w:cs="Arial"/>
          <w:b/>
          <w:color w:val="262626" w:themeColor="text1" w:themeTint="D9"/>
          <w:sz w:val="18"/>
          <w:szCs w:val="18"/>
        </w:rPr>
      </w:pPr>
      <w:r w:rsidRPr="005F7282">
        <w:rPr>
          <w:rFonts w:ascii="Montserrat" w:hAnsi="Montserrat" w:cs="Arial"/>
          <w:b/>
          <w:color w:val="262626" w:themeColor="text1" w:themeTint="D9"/>
          <w:sz w:val="18"/>
          <w:szCs w:val="18"/>
        </w:rPr>
        <w:t xml:space="preserve">Presentación de proposiciones a través de </w:t>
      </w:r>
      <w:proofErr w:type="spellStart"/>
      <w:r w:rsidRPr="005F7282">
        <w:rPr>
          <w:rFonts w:ascii="Montserrat" w:hAnsi="Montserrat" w:cs="Arial"/>
          <w:b/>
          <w:color w:val="262626" w:themeColor="text1" w:themeTint="D9"/>
          <w:sz w:val="18"/>
          <w:szCs w:val="18"/>
        </w:rPr>
        <w:t>CompraNet</w:t>
      </w:r>
      <w:proofErr w:type="spellEnd"/>
      <w:r w:rsidRPr="005F7282">
        <w:rPr>
          <w:rFonts w:ascii="Montserrat" w:hAnsi="Montserrat" w:cs="Arial"/>
          <w:b/>
          <w:color w:val="262626" w:themeColor="text1" w:themeTint="D9"/>
          <w:sz w:val="18"/>
          <w:szCs w:val="18"/>
        </w:rPr>
        <w:t>.</w:t>
      </w:r>
    </w:p>
    <w:p w:rsidR="008D455F" w:rsidRPr="005F7282" w:rsidRDefault="008D455F" w:rsidP="008D455F">
      <w:pPr>
        <w:spacing w:line="312" w:lineRule="auto"/>
        <w:ind w:left="567"/>
        <w:jc w:val="both"/>
        <w:rPr>
          <w:rFonts w:ascii="Montserrat" w:hAnsi="Montserrat" w:cs="Arial"/>
          <w:color w:val="262626" w:themeColor="text1" w:themeTint="D9"/>
          <w:sz w:val="18"/>
          <w:szCs w:val="18"/>
        </w:rPr>
      </w:pPr>
    </w:p>
    <w:p w:rsidR="008D455F" w:rsidRPr="005F7282" w:rsidRDefault="008D455F" w:rsidP="008D455F">
      <w:pPr>
        <w:spacing w:line="312" w:lineRule="auto"/>
        <w:jc w:val="both"/>
        <w:rPr>
          <w:rFonts w:ascii="Montserrat" w:hAnsi="Montserrat" w:cs="Arial"/>
          <w:color w:val="262626" w:themeColor="text1" w:themeTint="D9"/>
          <w:sz w:val="18"/>
          <w:szCs w:val="18"/>
        </w:rPr>
      </w:pPr>
      <w:r w:rsidRPr="005F7282">
        <w:rPr>
          <w:rFonts w:ascii="Montserrat" w:hAnsi="Montserrat" w:cs="Arial"/>
          <w:color w:val="262626" w:themeColor="text1" w:themeTint="D9"/>
          <w:sz w:val="18"/>
          <w:szCs w:val="18"/>
        </w:rPr>
        <w:t>Conforme a lo dispuesto por el artículo 26 Bis, fracción II de la LAASSP, la entrega de proposiciones se deberá realizar a través del sistema</w:t>
      </w:r>
      <w:r w:rsidRPr="005F7282">
        <w:rPr>
          <w:rFonts w:ascii="Montserrat" w:hAnsi="Montserrat" w:cs="Arial"/>
          <w:b/>
          <w:color w:val="262626" w:themeColor="text1" w:themeTint="D9"/>
          <w:sz w:val="18"/>
          <w:szCs w:val="18"/>
        </w:rPr>
        <w:t xml:space="preserve"> </w:t>
      </w:r>
      <w:proofErr w:type="spellStart"/>
      <w:r w:rsidRPr="005F7282">
        <w:rPr>
          <w:rFonts w:ascii="Montserrat" w:hAnsi="Montserrat" w:cs="Arial"/>
          <w:b/>
          <w:color w:val="262626" w:themeColor="text1" w:themeTint="D9"/>
          <w:sz w:val="18"/>
          <w:szCs w:val="18"/>
        </w:rPr>
        <w:t>CompraNet</w:t>
      </w:r>
      <w:proofErr w:type="spellEnd"/>
      <w:r w:rsidRPr="005F7282">
        <w:rPr>
          <w:rFonts w:ascii="Montserrat" w:hAnsi="Montserrat" w:cs="Arial"/>
          <w:color w:val="262626" w:themeColor="text1" w:themeTint="D9"/>
          <w:sz w:val="18"/>
          <w:szCs w:val="18"/>
        </w:rPr>
        <w:t xml:space="preserve">; para tal efecto, con fundamento en el artículo 27 de la LAASSP y de conformidad al “Acuerdo por el que se establecen las disposiciones que se deberán observar para la utilización del Sistema Electrónico de Información Pública denominado </w:t>
      </w:r>
      <w:proofErr w:type="spellStart"/>
      <w:r w:rsidRPr="005F7282">
        <w:rPr>
          <w:rFonts w:ascii="Montserrat" w:hAnsi="Montserrat" w:cs="Arial"/>
          <w:color w:val="262626" w:themeColor="text1" w:themeTint="D9"/>
          <w:sz w:val="18"/>
          <w:szCs w:val="18"/>
        </w:rPr>
        <w:t>CompraNet</w:t>
      </w:r>
      <w:proofErr w:type="spellEnd"/>
      <w:r w:rsidRPr="005F7282">
        <w:rPr>
          <w:rFonts w:ascii="Montserrat" w:hAnsi="Montserrat" w:cs="Arial"/>
          <w:color w:val="262626" w:themeColor="text1" w:themeTint="D9"/>
          <w:sz w:val="18"/>
          <w:szCs w:val="18"/>
        </w:rPr>
        <w:t xml:space="preserve">”, publicado en el Diario Oficial de la Federación el 28 de junio de 2011, los licitantes deberán certificarse previamente por la Secretaría de la Hacienda y Crédito Público, debiendo observar lo dispuesto en dicho Acuerdo para efectos del acceso y uso de </w:t>
      </w:r>
      <w:proofErr w:type="spellStart"/>
      <w:r w:rsidRPr="005F7282">
        <w:rPr>
          <w:rFonts w:ascii="Montserrat" w:hAnsi="Montserrat" w:cs="Arial"/>
          <w:color w:val="262626" w:themeColor="text1" w:themeTint="D9"/>
          <w:sz w:val="18"/>
          <w:szCs w:val="18"/>
        </w:rPr>
        <w:t>CompraNet</w:t>
      </w:r>
      <w:proofErr w:type="spellEnd"/>
      <w:r w:rsidRPr="005F7282">
        <w:rPr>
          <w:rFonts w:ascii="Montserrat" w:hAnsi="Montserrat" w:cs="Arial"/>
          <w:color w:val="262626" w:themeColor="text1" w:themeTint="D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B742C7" w:rsidRDefault="008D455F" w:rsidP="008D455F">
      <w:pPr>
        <w:spacing w:line="312" w:lineRule="auto"/>
        <w:jc w:val="both"/>
        <w:rPr>
          <w:rFonts w:ascii="Montserrat" w:hAnsi="Montserrat" w:cs="Arial"/>
          <w:color w:val="0000FF"/>
          <w:sz w:val="18"/>
          <w:szCs w:val="18"/>
        </w:rPr>
      </w:pPr>
      <w:r w:rsidRPr="005F7282">
        <w:rPr>
          <w:rFonts w:ascii="Montserrat" w:hAnsi="Montserrat" w:cs="Arial"/>
          <w:color w:val="262626" w:themeColor="text1" w:themeTint="D9"/>
          <w:sz w:val="18"/>
          <w:szCs w:val="18"/>
        </w:rPr>
        <w:lastRenderedPageBreak/>
        <w:t xml:space="preserve">Para poder participar en la presente </w:t>
      </w:r>
      <w:r w:rsidR="005F7282" w:rsidRPr="005F7282">
        <w:rPr>
          <w:rFonts w:ascii="Montserrat" w:hAnsi="Montserrat" w:cs="Arial"/>
          <w:b/>
          <w:color w:val="262626" w:themeColor="text1" w:themeTint="D9"/>
          <w:sz w:val="18"/>
          <w:szCs w:val="18"/>
        </w:rPr>
        <w:t>LICITACIÓN PÚBLICA ELECTRÓNICA NACIONAL</w:t>
      </w:r>
      <w:r w:rsidRPr="005F7282">
        <w:rPr>
          <w:rFonts w:ascii="Montserrat" w:hAnsi="Montserrat" w:cs="Arial"/>
          <w:color w:val="262626" w:themeColor="text1" w:themeTint="D9"/>
          <w:sz w:val="18"/>
          <w:szCs w:val="18"/>
        </w:rPr>
        <w:t xml:space="preserve">, será necesario manifestar su interés de participar en la misma en la página de </w:t>
      </w:r>
      <w:proofErr w:type="spellStart"/>
      <w:r w:rsidRPr="005F7282">
        <w:rPr>
          <w:rFonts w:ascii="Montserrat" w:hAnsi="Montserrat" w:cs="Arial"/>
          <w:color w:val="262626" w:themeColor="text1" w:themeTint="D9"/>
          <w:sz w:val="18"/>
          <w:szCs w:val="18"/>
        </w:rPr>
        <w:t>CompraNet</w:t>
      </w:r>
      <w:proofErr w:type="spellEnd"/>
      <w:r w:rsidRPr="005F7282">
        <w:rPr>
          <w:rFonts w:ascii="Montserrat" w:hAnsi="Montserrat" w:cs="Arial"/>
          <w:color w:val="262626" w:themeColor="text1" w:themeTint="D9"/>
          <w:sz w:val="18"/>
          <w:szCs w:val="18"/>
        </w:rPr>
        <w:t xml:space="preserve"> </w:t>
      </w:r>
      <w:r w:rsidRPr="005F7282">
        <w:rPr>
          <w:rFonts w:ascii="Montserrat" w:hAnsi="Montserrat" w:cs="Arial"/>
          <w:b/>
          <w:color w:val="262626" w:themeColor="text1" w:themeTint="D9"/>
          <w:sz w:val="18"/>
          <w:szCs w:val="18"/>
        </w:rPr>
        <w:t>antes de la hora establecida para llevar a cabo el acto de Presentación y Apertura de Proposiciones (indicado en la carátula de la presente),</w:t>
      </w:r>
      <w:r w:rsidRPr="005F7282">
        <w:rPr>
          <w:rFonts w:ascii="Montserrat" w:hAnsi="Montserrat" w:cs="Arial"/>
          <w:color w:val="262626" w:themeColor="text1" w:themeTint="D9"/>
          <w:sz w:val="18"/>
          <w:szCs w:val="18"/>
        </w:rPr>
        <w:t xml:space="preserve"> en la siguiente dirección: </w:t>
      </w:r>
      <w:hyperlink r:id="rId19" w:history="1">
        <w:r w:rsidRPr="00B742C7">
          <w:rPr>
            <w:rFonts w:ascii="Montserrat" w:hAnsi="Montserrat" w:cs="Arial"/>
            <w:b/>
            <w:color w:val="0000FF"/>
            <w:sz w:val="18"/>
            <w:szCs w:val="18"/>
            <w:u w:val="single"/>
          </w:rPr>
          <w:t>http://www.compranet.gob.mx/</w:t>
        </w:r>
      </w:hyperlink>
      <w:r w:rsidRPr="00B742C7">
        <w:rPr>
          <w:rFonts w:ascii="Montserrat" w:hAnsi="Montserrat" w:cs="Arial"/>
          <w:color w:val="0000FF"/>
          <w:sz w:val="18"/>
          <w:szCs w:val="18"/>
        </w:rPr>
        <w:t xml:space="preserve">. </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8D455F">
      <w:pPr>
        <w:spacing w:line="312" w:lineRule="auto"/>
        <w:jc w:val="both"/>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Instrucciones para elaborar y remitir la proposición por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D92C56">
      <w:pPr>
        <w:keepNext/>
        <w:numPr>
          <w:ilvl w:val="2"/>
          <w:numId w:val="48"/>
        </w:numPr>
        <w:spacing w:line="312" w:lineRule="auto"/>
        <w:ind w:hanging="788"/>
        <w:jc w:val="both"/>
        <w:outlineLvl w:val="2"/>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Para el envío de las proposiciones, que contienen la propuesta técnica y económica, así como los documentos legales y administrativos requeridos por la convocante en el </w:t>
      </w:r>
      <w:hyperlink w:anchor="_DOCUMENTOS_Y_DATOS" w:history="1">
        <w:r w:rsidR="00C37119" w:rsidRPr="00C37119">
          <w:rPr>
            <w:rFonts w:ascii="Montserrat" w:hAnsi="Montserrat" w:cs="Arial"/>
            <w:b/>
            <w:color w:val="262626" w:themeColor="text1" w:themeTint="D9"/>
            <w:sz w:val="18"/>
            <w:szCs w:val="18"/>
            <w:u w:val="single"/>
          </w:rPr>
          <w:t xml:space="preserve">numeral </w:t>
        </w:r>
        <w:r w:rsidRPr="00C37119">
          <w:rPr>
            <w:rFonts w:ascii="Montserrat" w:hAnsi="Montserrat" w:cs="Arial"/>
            <w:b/>
            <w:color w:val="262626" w:themeColor="text1" w:themeTint="D9"/>
            <w:sz w:val="18"/>
            <w:szCs w:val="18"/>
            <w:u w:val="single"/>
          </w:rPr>
          <w:t>VII</w:t>
        </w:r>
      </w:hyperlink>
      <w:r w:rsidRPr="00C37119">
        <w:rPr>
          <w:rFonts w:ascii="Montserrat" w:hAnsi="Montserrat" w:cs="Arial"/>
          <w:b/>
          <w:color w:val="262626" w:themeColor="text1" w:themeTint="D9"/>
          <w:sz w:val="18"/>
          <w:szCs w:val="18"/>
          <w:u w:val="single"/>
        </w:rPr>
        <w:t xml:space="preserve"> “Documentos y Datos que Deberán Presentar los Licitantes Durante el Acto de Presentación y Apertura de Proposiciones de la Licitación Pública.”</w:t>
      </w:r>
      <w:r w:rsidRPr="00C37119">
        <w:rPr>
          <w:rFonts w:ascii="Montserrat" w:hAnsi="Montserrat" w:cs="Arial"/>
          <w:b/>
          <w:color w:val="262626" w:themeColor="text1" w:themeTint="D9"/>
          <w:sz w:val="18"/>
          <w:szCs w:val="18"/>
        </w:rPr>
        <w:t xml:space="preserve"> </w:t>
      </w:r>
      <w:r w:rsidRPr="00C37119">
        <w:rPr>
          <w:rFonts w:ascii="Montserrat" w:hAnsi="Montserrat" w:cs="Arial"/>
          <w:color w:val="262626" w:themeColor="text1" w:themeTint="D9"/>
          <w:sz w:val="18"/>
          <w:szCs w:val="18"/>
        </w:rPr>
        <w:t xml:space="preserve">de esta convocatoria, el licitante deberá utilizar exclusivamente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8D455F">
      <w:pPr>
        <w:keepNext/>
        <w:spacing w:line="312" w:lineRule="auto"/>
        <w:jc w:val="both"/>
        <w:rPr>
          <w:rFonts w:ascii="Montserrat" w:hAnsi="Montserrat" w:cs="Arial"/>
          <w:color w:val="262626" w:themeColor="text1" w:themeTint="D9"/>
          <w:sz w:val="18"/>
          <w:szCs w:val="18"/>
          <w:u w:val="single"/>
        </w:rPr>
      </w:pPr>
      <w:r w:rsidRPr="00C37119">
        <w:rPr>
          <w:rFonts w:ascii="Montserrat" w:hAnsi="Montserrat" w:cs="Arial"/>
          <w:color w:val="262626" w:themeColor="text1" w:themeTint="D9"/>
          <w:sz w:val="18"/>
          <w:szCs w:val="18"/>
          <w:u w:val="single"/>
        </w:rPr>
        <w:t xml:space="preserve">Se hace la mención de que </w:t>
      </w:r>
      <w:proofErr w:type="spellStart"/>
      <w:r w:rsidRPr="00C37119">
        <w:rPr>
          <w:rFonts w:ascii="Montserrat" w:hAnsi="Montserrat" w:cs="Arial"/>
          <w:color w:val="262626" w:themeColor="text1" w:themeTint="D9"/>
          <w:sz w:val="18"/>
          <w:szCs w:val="18"/>
          <w:u w:val="single"/>
        </w:rPr>
        <w:t>CompraNet</w:t>
      </w:r>
      <w:proofErr w:type="spellEnd"/>
      <w:r w:rsidRPr="00C37119">
        <w:rPr>
          <w:rFonts w:ascii="Montserrat" w:hAnsi="Montserrat" w:cs="Arial"/>
          <w:color w:val="262626" w:themeColor="text1" w:themeTint="D9"/>
          <w:sz w:val="18"/>
          <w:szCs w:val="18"/>
          <w:u w:val="single"/>
        </w:rPr>
        <w:t xml:space="preserve"> recomienda que el tamaño de cada archivo a cargar sea de hasta 25 Mb, sin embargo el sistema acepta archivos de máximo 100 Mb.</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D92C56">
      <w:pPr>
        <w:keepNext/>
        <w:numPr>
          <w:ilvl w:val="2"/>
          <w:numId w:val="48"/>
        </w:numPr>
        <w:spacing w:line="312" w:lineRule="auto"/>
        <w:ind w:left="851" w:hanging="851"/>
        <w:jc w:val="both"/>
        <w:outlineLvl w:val="2"/>
        <w:rPr>
          <w:rFonts w:ascii="Montserrat" w:hAnsi="Montserrat" w:cs="Arial"/>
          <w:b/>
          <w:color w:val="262626" w:themeColor="text1" w:themeTint="D9"/>
          <w:sz w:val="18"/>
          <w:szCs w:val="18"/>
          <w:u w:val="single"/>
        </w:rPr>
      </w:pPr>
      <w:r w:rsidRPr="00C37119">
        <w:rPr>
          <w:rFonts w:ascii="Montserrat" w:hAnsi="Montserrat" w:cs="Arial"/>
          <w:bCs/>
          <w:iCs/>
          <w:color w:val="262626" w:themeColor="text1" w:themeTint="D9"/>
          <w:sz w:val="18"/>
          <w:szCs w:val="18"/>
        </w:rPr>
        <w:t>Las propuestas técnica</w:t>
      </w:r>
      <w:r w:rsidRPr="00C37119">
        <w:rPr>
          <w:rFonts w:ascii="Montserrat" w:hAnsi="Montserrat" w:cs="Arial"/>
          <w:color w:val="262626" w:themeColor="text1" w:themeTint="D9"/>
          <w:sz w:val="18"/>
          <w:szCs w:val="18"/>
        </w:rPr>
        <w:t xml:space="preserve"> y económica deberán elaborarse conforme a lo señalado en el </w:t>
      </w:r>
      <w:hyperlink w:anchor="_REQUISITOS_QUE_DEBERÁN" w:history="1">
        <w:r w:rsidRPr="00C37119">
          <w:rPr>
            <w:rFonts w:ascii="Montserrat" w:hAnsi="Montserrat" w:cs="Arial"/>
            <w:b/>
            <w:color w:val="262626" w:themeColor="text1" w:themeTint="D9"/>
            <w:sz w:val="18"/>
            <w:szCs w:val="18"/>
            <w:u w:val="single"/>
          </w:rPr>
          <w:t>numeral V</w:t>
        </w:r>
      </w:hyperlink>
      <w:r w:rsidRPr="00C37119">
        <w:rPr>
          <w:rFonts w:ascii="Montserrat" w:hAnsi="Montserrat" w:cs="Arial"/>
          <w:b/>
          <w:color w:val="262626" w:themeColor="text1" w:themeTint="D9"/>
          <w:sz w:val="18"/>
          <w:szCs w:val="18"/>
          <w:u w:val="single"/>
        </w:rPr>
        <w:t xml:space="preserve"> “Requisitos que Deberán de Cumplir los Licitantes”</w:t>
      </w:r>
      <w:r w:rsidRPr="00C37119">
        <w:rPr>
          <w:rFonts w:ascii="Montserrat" w:hAnsi="Montserrat" w:cs="Arial"/>
          <w:color w:val="262626" w:themeColor="text1" w:themeTint="D9"/>
          <w:sz w:val="18"/>
          <w:szCs w:val="18"/>
        </w:rPr>
        <w:t xml:space="preserve"> de la presente convocatoria. Los documentos que integren la proposición conforme a lo señalado en el numeral anterior, a elección del licitante deberán enviarse en alguno de los formatos siguientes:</w:t>
      </w:r>
      <w:r w:rsidRPr="00C37119">
        <w:rPr>
          <w:rFonts w:ascii="Montserrat" w:hAnsi="Montserrat" w:cs="Arial"/>
          <w:b/>
          <w:color w:val="262626" w:themeColor="text1" w:themeTint="D9"/>
          <w:sz w:val="18"/>
          <w:szCs w:val="18"/>
        </w:rPr>
        <w:t xml:space="preserve"> </w:t>
      </w:r>
      <w:r w:rsidRPr="00C37119">
        <w:rPr>
          <w:rFonts w:ascii="Montserrat" w:hAnsi="Montserrat" w:cs="Arial"/>
          <w:b/>
          <w:color w:val="262626" w:themeColor="text1" w:themeTint="D9"/>
          <w:sz w:val="18"/>
          <w:szCs w:val="18"/>
          <w:u w:val="single"/>
        </w:rPr>
        <w:t>Microsoft Word y Excel para Windows</w:t>
      </w:r>
      <w:r w:rsidRPr="00C37119">
        <w:rPr>
          <w:rFonts w:ascii="Montserrat" w:hAnsi="Montserrat" w:cs="Arial"/>
          <w:color w:val="262626" w:themeColor="text1" w:themeTint="D9"/>
          <w:sz w:val="18"/>
          <w:szCs w:val="18"/>
          <w:u w:val="single"/>
        </w:rPr>
        <w:t xml:space="preserve">, </w:t>
      </w:r>
      <w:r w:rsidRPr="00C37119">
        <w:rPr>
          <w:rFonts w:ascii="Montserrat" w:hAnsi="Montserrat" w:cs="Arial"/>
          <w:b/>
          <w:color w:val="262626" w:themeColor="text1" w:themeTint="D9"/>
          <w:sz w:val="18"/>
          <w:szCs w:val="18"/>
          <w:u w:val="single"/>
        </w:rPr>
        <w:t>PDF</w:t>
      </w:r>
      <w:r w:rsidRPr="00C37119">
        <w:rPr>
          <w:rFonts w:ascii="Montserrat" w:hAnsi="Montserrat" w:cs="Arial"/>
          <w:color w:val="262626" w:themeColor="text1" w:themeTint="D9"/>
          <w:sz w:val="18"/>
          <w:szCs w:val="18"/>
          <w:u w:val="single"/>
        </w:rPr>
        <w:t xml:space="preserve"> y archivos de imagen tipo: </w:t>
      </w:r>
      <w:r w:rsidRPr="00C37119">
        <w:rPr>
          <w:rFonts w:ascii="Montserrat" w:hAnsi="Montserrat" w:cs="Arial"/>
          <w:b/>
          <w:color w:val="262626" w:themeColor="text1" w:themeTint="D9"/>
          <w:sz w:val="18"/>
          <w:szCs w:val="18"/>
          <w:u w:val="single"/>
        </w:rPr>
        <w:t>PNG</w:t>
      </w:r>
      <w:r w:rsidRPr="00C37119">
        <w:rPr>
          <w:rFonts w:ascii="Montserrat" w:hAnsi="Montserrat" w:cs="Arial"/>
          <w:color w:val="262626" w:themeColor="text1" w:themeTint="D9"/>
          <w:sz w:val="18"/>
          <w:szCs w:val="18"/>
          <w:u w:val="single"/>
        </w:rPr>
        <w:t xml:space="preserve">, </w:t>
      </w:r>
      <w:r w:rsidRPr="00C37119">
        <w:rPr>
          <w:rFonts w:ascii="Montserrat" w:hAnsi="Montserrat" w:cs="Arial"/>
          <w:b/>
          <w:color w:val="262626" w:themeColor="text1" w:themeTint="D9"/>
          <w:sz w:val="18"/>
          <w:szCs w:val="18"/>
          <w:u w:val="single"/>
        </w:rPr>
        <w:t>JPG</w:t>
      </w:r>
      <w:r w:rsidRPr="00C37119">
        <w:rPr>
          <w:rFonts w:ascii="Montserrat" w:hAnsi="Montserrat" w:cs="Arial"/>
          <w:color w:val="262626" w:themeColor="text1" w:themeTint="D9"/>
          <w:sz w:val="18"/>
          <w:szCs w:val="18"/>
          <w:u w:val="single"/>
        </w:rPr>
        <w:t xml:space="preserve"> o </w:t>
      </w:r>
      <w:r w:rsidRPr="00C37119">
        <w:rPr>
          <w:rFonts w:ascii="Montserrat" w:hAnsi="Montserrat" w:cs="Arial"/>
          <w:b/>
          <w:color w:val="262626" w:themeColor="text1" w:themeTint="D9"/>
          <w:sz w:val="18"/>
          <w:szCs w:val="18"/>
          <w:u w:val="single"/>
        </w:rPr>
        <w:t>GIF</w:t>
      </w:r>
      <w:r w:rsidRPr="00C37119">
        <w:rPr>
          <w:rFonts w:ascii="Montserrat" w:hAnsi="Montserrat" w:cs="Arial"/>
          <w:color w:val="262626" w:themeColor="text1" w:themeTint="D9"/>
          <w:sz w:val="18"/>
          <w:szCs w:val="18"/>
          <w:u w:val="single"/>
        </w:rPr>
        <w:t xml:space="preserve">, éstos podrán cargarse al sistema en carpetas comprimidas tipo: </w:t>
      </w:r>
      <w:r w:rsidRPr="00C37119">
        <w:rPr>
          <w:rFonts w:ascii="Montserrat" w:hAnsi="Montserrat" w:cs="Arial"/>
          <w:b/>
          <w:color w:val="262626" w:themeColor="text1" w:themeTint="D9"/>
          <w:sz w:val="18"/>
          <w:szCs w:val="18"/>
          <w:u w:val="single"/>
        </w:rPr>
        <w:t>ZIP</w:t>
      </w:r>
      <w:r w:rsidRPr="00C37119">
        <w:rPr>
          <w:rFonts w:ascii="Montserrat" w:hAnsi="Montserrat" w:cs="Arial"/>
          <w:color w:val="262626" w:themeColor="text1" w:themeTint="D9"/>
          <w:sz w:val="18"/>
          <w:szCs w:val="18"/>
          <w:u w:val="single"/>
        </w:rPr>
        <w:t xml:space="preserve"> o </w:t>
      </w:r>
      <w:r w:rsidRPr="00C37119">
        <w:rPr>
          <w:rFonts w:ascii="Montserrat" w:hAnsi="Montserrat" w:cs="Arial"/>
          <w:b/>
          <w:color w:val="262626" w:themeColor="text1" w:themeTint="D9"/>
          <w:sz w:val="18"/>
          <w:szCs w:val="18"/>
          <w:u w:val="single"/>
        </w:rPr>
        <w:t>RAR</w:t>
      </w:r>
      <w:r w:rsidRPr="00C37119">
        <w:rPr>
          <w:rFonts w:ascii="Montserrat" w:hAnsi="Montserrat" w:cs="Arial"/>
          <w:color w:val="262626" w:themeColor="text1" w:themeTint="D9"/>
          <w:sz w:val="18"/>
          <w:szCs w:val="18"/>
          <w:u w:val="single"/>
        </w:rPr>
        <w:t>.</w:t>
      </w:r>
    </w:p>
    <w:p w:rsidR="008D455F" w:rsidRPr="00C37119" w:rsidRDefault="008D455F" w:rsidP="008D455F">
      <w:pPr>
        <w:tabs>
          <w:tab w:val="left" w:pos="1701"/>
          <w:tab w:val="left" w:pos="1843"/>
        </w:tabs>
        <w:spacing w:line="312" w:lineRule="auto"/>
        <w:ind w:left="1701" w:hanging="850"/>
        <w:jc w:val="both"/>
        <w:rPr>
          <w:rFonts w:ascii="Montserrat" w:hAnsi="Montserrat" w:cs="Arial"/>
          <w:color w:val="262626" w:themeColor="text1" w:themeTint="D9"/>
          <w:sz w:val="18"/>
          <w:szCs w:val="18"/>
        </w:rPr>
      </w:pPr>
    </w:p>
    <w:p w:rsidR="008D455F" w:rsidRPr="00C37119"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Preferentemente, deberán identificarse cada una de las páginas que integran la proposición con los datos siguientes: Registro Federal de Contribuyentes y número de </w:t>
      </w:r>
      <w:r w:rsidRPr="00C37119">
        <w:rPr>
          <w:rFonts w:ascii="Montserrat" w:hAnsi="Montserrat" w:cs="Arial"/>
          <w:b/>
          <w:color w:val="262626" w:themeColor="text1" w:themeTint="D9"/>
          <w:sz w:val="18"/>
          <w:szCs w:val="18"/>
        </w:rPr>
        <w:t>Licitación Pública Electrónica Nacional</w:t>
      </w:r>
      <w:r w:rsidRPr="00C37119">
        <w:rPr>
          <w:rFonts w:ascii="Montserrat" w:hAnsi="Montserrat" w:cs="Arial"/>
          <w:color w:val="262626" w:themeColor="text1" w:themeTint="D9"/>
          <w:sz w:val="18"/>
          <w:szCs w:val="18"/>
        </w:rPr>
        <w:t>, cuando ello técnicamente sea posible; dicha identificación deberá reflejarse en su caso, en la impresión que se realice de los documentos durante el acto de presentación y apertura de proposiciones.</w:t>
      </w:r>
    </w:p>
    <w:p w:rsidR="008D455F" w:rsidRPr="00C37119" w:rsidRDefault="008D455F" w:rsidP="008D455F">
      <w:pPr>
        <w:tabs>
          <w:tab w:val="left" w:pos="1701"/>
          <w:tab w:val="left" w:pos="1843"/>
        </w:tabs>
        <w:spacing w:line="312" w:lineRule="auto"/>
        <w:ind w:left="1701" w:hanging="850"/>
        <w:jc w:val="both"/>
        <w:rPr>
          <w:rFonts w:ascii="Montserrat" w:hAnsi="Montserrat" w:cs="Arial"/>
          <w:color w:val="262626" w:themeColor="text1" w:themeTint="D9"/>
          <w:sz w:val="18"/>
          <w:szCs w:val="18"/>
        </w:rPr>
      </w:pPr>
    </w:p>
    <w:p w:rsidR="008D455F" w:rsidRPr="00C37119"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Adicionalmente, deberán emplear en sustitución de la firma autógrafa, la firma electrónica avanzada que emite el SAT para el cumplimiento de obligaciones fiscales, la que para tal fin deberá certificarse previamente por la SFP, conforme a la disposición 14 del “Acuerdo por el que se establecen las disposiciones que se deberán observar para la utilización del Sistema </w:t>
      </w:r>
      <w:r w:rsidRPr="00C37119">
        <w:rPr>
          <w:rFonts w:ascii="Montserrat" w:hAnsi="Montserrat" w:cs="Arial"/>
          <w:color w:val="262626" w:themeColor="text1" w:themeTint="D9"/>
          <w:sz w:val="18"/>
          <w:szCs w:val="18"/>
        </w:rPr>
        <w:lastRenderedPageBreak/>
        <w:t xml:space="preserve">Electrónico de Información Pública denominado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publicado en el Diario Oficial de la Federación el 28 de junio de 2011.</w:t>
      </w:r>
    </w:p>
    <w:p w:rsidR="008D455F" w:rsidRPr="008852CE" w:rsidRDefault="008D455F" w:rsidP="008D455F">
      <w:pPr>
        <w:spacing w:line="312" w:lineRule="auto"/>
        <w:jc w:val="both"/>
        <w:rPr>
          <w:rFonts w:ascii="Montserrat" w:hAnsi="Montserrat" w:cs="Arial"/>
          <w:color w:val="595959"/>
          <w:sz w:val="18"/>
          <w:szCs w:val="18"/>
        </w:rPr>
      </w:pPr>
    </w:p>
    <w:p w:rsidR="008D455F" w:rsidRPr="00C37119" w:rsidRDefault="008D455F" w:rsidP="008D455F">
      <w:pPr>
        <w:keepNext/>
        <w:spacing w:line="312" w:lineRule="auto"/>
        <w:jc w:val="both"/>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Toda vez que el presente procedimiento de contratación es "electrónico" 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xml:space="preserve"> en formato PDF, cabe aclarar que dichos nombres son los que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xml:space="preserve"> asigna predeterminadamente a los mismos, pero los licitantes podrán guardarlos con cualquier nombre, se recomienda </w:t>
      </w:r>
      <w:r w:rsidRPr="00C37119">
        <w:rPr>
          <w:rFonts w:ascii="Montserrat" w:hAnsi="Montserrat" w:cs="Arial"/>
          <w:color w:val="262626" w:themeColor="text1" w:themeTint="D9"/>
          <w:sz w:val="18"/>
          <w:szCs w:val="18"/>
          <w:u w:val="single"/>
        </w:rPr>
        <w:t>“</w:t>
      </w:r>
      <w:r w:rsidRPr="00C37119">
        <w:rPr>
          <w:rFonts w:ascii="Montserrat" w:hAnsi="Montserrat" w:cs="Arial"/>
          <w:b/>
          <w:color w:val="262626" w:themeColor="text1" w:themeTint="D9"/>
          <w:sz w:val="18"/>
          <w:szCs w:val="18"/>
          <w:u w:val="single"/>
        </w:rPr>
        <w:t>Propuesta Técnica Firmada</w:t>
      </w:r>
      <w:r w:rsidRPr="00C37119">
        <w:rPr>
          <w:rFonts w:ascii="Montserrat" w:hAnsi="Montserrat" w:cs="Arial"/>
          <w:color w:val="262626" w:themeColor="text1" w:themeTint="D9"/>
          <w:sz w:val="18"/>
          <w:szCs w:val="18"/>
          <w:u w:val="single"/>
        </w:rPr>
        <w:t>”</w:t>
      </w:r>
      <w:r w:rsidRPr="00C37119">
        <w:rPr>
          <w:rFonts w:ascii="Montserrat" w:hAnsi="Montserrat" w:cs="Arial"/>
          <w:color w:val="262626" w:themeColor="text1" w:themeTint="D9"/>
          <w:sz w:val="18"/>
          <w:szCs w:val="18"/>
        </w:rPr>
        <w:t xml:space="preserve"> y </w:t>
      </w:r>
      <w:r w:rsidRPr="00C37119">
        <w:rPr>
          <w:rFonts w:ascii="Montserrat" w:hAnsi="Montserrat" w:cs="Arial"/>
          <w:color w:val="262626" w:themeColor="text1" w:themeTint="D9"/>
          <w:sz w:val="18"/>
          <w:szCs w:val="18"/>
          <w:u w:val="single"/>
        </w:rPr>
        <w:t>“</w:t>
      </w:r>
      <w:r w:rsidRPr="00C37119">
        <w:rPr>
          <w:rFonts w:ascii="Montserrat" w:hAnsi="Montserrat" w:cs="Arial"/>
          <w:b/>
          <w:color w:val="262626" w:themeColor="text1" w:themeTint="D9"/>
          <w:sz w:val="18"/>
          <w:szCs w:val="18"/>
          <w:u w:val="single"/>
        </w:rPr>
        <w:t>Propuesta Económica Firmada</w:t>
      </w:r>
      <w:r w:rsidRPr="00C37119">
        <w:rPr>
          <w:rFonts w:ascii="Montserrat" w:hAnsi="Montserrat" w:cs="Arial"/>
          <w:color w:val="262626" w:themeColor="text1" w:themeTint="D9"/>
          <w:sz w:val="18"/>
          <w:szCs w:val="18"/>
          <w:u w:val="single"/>
        </w:rPr>
        <w:t>”</w:t>
      </w:r>
      <w:r w:rsidRPr="00C37119">
        <w:rPr>
          <w:rFonts w:ascii="Montserrat" w:hAnsi="Montserrat" w:cs="Arial"/>
          <w:color w:val="262626" w:themeColor="text1" w:themeTint="D9"/>
          <w:sz w:val="18"/>
          <w:szCs w:val="18"/>
        </w:rPr>
        <w:t>.</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8D455F">
      <w:pPr>
        <w:keepNext/>
        <w:spacing w:line="312" w:lineRule="auto"/>
        <w:jc w:val="both"/>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xml:space="preserve"> y cargarse en el área correspondiente, obteniendo como resultado que estos archivos tengan la extensión ".p7m". Por lo tanto se consideraran propuestas electrónicas no firmadas cuando no se incluyan los dos archivos antes descritos con la citada extensión ".p7m".</w:t>
      </w:r>
    </w:p>
    <w:p w:rsidR="008D455F" w:rsidRPr="008852CE" w:rsidRDefault="008D455F" w:rsidP="008D455F">
      <w:pPr>
        <w:spacing w:line="312" w:lineRule="auto"/>
        <w:jc w:val="both"/>
        <w:rPr>
          <w:rFonts w:ascii="Montserrat" w:hAnsi="Montserrat" w:cs="Arial"/>
          <w:color w:val="595959"/>
          <w:sz w:val="18"/>
          <w:szCs w:val="18"/>
        </w:rPr>
      </w:pPr>
    </w:p>
    <w:p w:rsidR="008D455F" w:rsidRPr="00C37119" w:rsidRDefault="008D455F" w:rsidP="008D455F">
      <w:pPr>
        <w:keepNext/>
        <w:spacing w:line="312" w:lineRule="auto"/>
        <w:jc w:val="both"/>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w:t>
      </w:r>
      <w:hyperlink w:anchor="_Presentación_de_la" w:history="1">
        <w:r w:rsidRPr="00C37119">
          <w:rPr>
            <w:rFonts w:ascii="Montserrat" w:hAnsi="Montserrat" w:cs="Arial"/>
            <w:b/>
            <w:color w:val="262626" w:themeColor="text1" w:themeTint="D9"/>
            <w:sz w:val="18"/>
            <w:szCs w:val="18"/>
            <w:u w:val="single"/>
          </w:rPr>
          <w:t>apartado 2.5.2</w:t>
        </w:r>
      </w:hyperlink>
      <w:r w:rsidRPr="00C37119">
        <w:rPr>
          <w:rFonts w:ascii="Montserrat" w:hAnsi="Montserrat" w:cs="Arial"/>
          <w:color w:val="262626" w:themeColor="text1" w:themeTint="D9"/>
          <w:sz w:val="18"/>
          <w:szCs w:val="18"/>
        </w:rPr>
        <w:t xml:space="preserve"> de este punto, establece el tipo de archivo esperado para los mismos, por lo que los licitantes deberán considerar que si se anexan archivos firmados </w:t>
      </w:r>
      <w:r w:rsidRPr="00C37119">
        <w:rPr>
          <w:rFonts w:ascii="Montserrat" w:hAnsi="Montserrat" w:cs="Arial"/>
          <w:color w:val="262626" w:themeColor="text1" w:themeTint="D9"/>
          <w:sz w:val="18"/>
          <w:szCs w:val="18"/>
          <w:u w:val="single"/>
        </w:rPr>
        <w:t>(extensión .p7m)</w:t>
      </w:r>
      <w:r w:rsidRPr="00C37119">
        <w:rPr>
          <w:rFonts w:ascii="Montserrat" w:hAnsi="Montserrat" w:cs="Arial"/>
          <w:color w:val="262626" w:themeColor="text1" w:themeTint="D9"/>
          <w:sz w:val="18"/>
          <w:szCs w:val="18"/>
        </w:rPr>
        <w:t xml:space="preserve"> distintos a los indicados en los dos párrafos anteriores sin haber sido requeridos de esa manera, en el caso de que éstos no se puedan abrir será motivo para que la convocante deseche la proposición.</w:t>
      </w:r>
    </w:p>
    <w:p w:rsidR="008D455F" w:rsidRPr="008852CE" w:rsidRDefault="008D455F" w:rsidP="008D455F">
      <w:pPr>
        <w:spacing w:line="312" w:lineRule="auto"/>
        <w:jc w:val="both"/>
        <w:rPr>
          <w:rFonts w:ascii="Montserrat" w:hAnsi="Montserrat" w:cs="Arial"/>
          <w:color w:val="595959"/>
          <w:sz w:val="18"/>
          <w:szCs w:val="18"/>
        </w:rPr>
      </w:pPr>
    </w:p>
    <w:p w:rsidR="008D455F" w:rsidRPr="00C37119"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El licitante podrá </w:t>
      </w:r>
      <w:r w:rsidRPr="00C37119">
        <w:rPr>
          <w:rFonts w:ascii="Montserrat" w:hAnsi="Montserrat" w:cs="Arial"/>
          <w:b/>
          <w:color w:val="262626" w:themeColor="text1" w:themeTint="D9"/>
          <w:sz w:val="18"/>
          <w:szCs w:val="18"/>
          <w:u w:val="single"/>
        </w:rPr>
        <w:t>enviar hasta un minuto antes</w:t>
      </w:r>
      <w:r w:rsidRPr="00C37119">
        <w:rPr>
          <w:rFonts w:ascii="Montserrat" w:hAnsi="Montserrat" w:cs="Arial"/>
          <w:color w:val="262626" w:themeColor="text1" w:themeTint="D9"/>
          <w:sz w:val="18"/>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w:t>
      </w:r>
      <w:r w:rsidRPr="00C37119">
        <w:rPr>
          <w:rFonts w:ascii="Montserrat" w:hAnsi="Montserrat" w:cs="Arial"/>
          <w:color w:val="262626" w:themeColor="text1" w:themeTint="D9"/>
          <w:sz w:val="18"/>
          <w:szCs w:val="18"/>
        </w:rPr>
        <w:lastRenderedPageBreak/>
        <w:t>proposiciones, el licitante no podrá enviar su proposición o modificación de la misma, posteriormente no se aceptará ninguna proposición.</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8D455F">
      <w:pPr>
        <w:keepNext/>
        <w:spacing w:line="312" w:lineRule="auto"/>
        <w:jc w:val="both"/>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Aún y cuando el licitante haya iniciado la incorporación en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xml:space="preserve"> de alguna propuesta, si la fecha y hora límite para el envío de la proposición se cumple durante ese lapso, el sistema no le permitirá continuar y se tendrá por no presentada.</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Los licitantes al momento de capturar su oferta económica en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xml:space="preserve">, deberán </w:t>
      </w:r>
      <w:r w:rsidRPr="00C37119">
        <w:rPr>
          <w:rFonts w:ascii="Montserrat" w:hAnsi="Montserrat" w:cs="Arial"/>
          <w:b/>
          <w:color w:val="262626" w:themeColor="text1" w:themeTint="D9"/>
          <w:sz w:val="18"/>
          <w:szCs w:val="18"/>
          <w:u w:val="single"/>
        </w:rPr>
        <w:t>únicamente</w:t>
      </w:r>
      <w:r w:rsidRPr="00C37119">
        <w:rPr>
          <w:rFonts w:ascii="Montserrat" w:hAnsi="Montserrat" w:cs="Arial"/>
          <w:color w:val="262626" w:themeColor="text1" w:themeTint="D9"/>
          <w:sz w:val="18"/>
          <w:szCs w:val="18"/>
        </w:rPr>
        <w:t xml:space="preserve"> seleccionar aquellas partidas que sean de su interés, dejando sin seleccionar las demás partidas; no se deberán capturar partidas con precios unitarios en cero.</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spacing w:line="312" w:lineRule="auto"/>
        <w:jc w:val="both"/>
        <w:rPr>
          <w:rFonts w:ascii="Montserrat" w:hAnsi="Montserrat" w:cs="Arial"/>
          <w:color w:val="262626" w:themeColor="text1" w:themeTint="D9"/>
          <w:sz w:val="18"/>
          <w:szCs w:val="18"/>
        </w:rPr>
      </w:pPr>
      <w:r w:rsidRPr="007665E0">
        <w:rPr>
          <w:rFonts w:ascii="Montserrat" w:hAnsi="Montserrat" w:cs="Arial"/>
          <w:color w:val="262626" w:themeColor="text1" w:themeTint="D9"/>
          <w:sz w:val="18"/>
          <w:szCs w:val="18"/>
        </w:rPr>
        <w:t xml:space="preserve">Los licitantes para efecto de su participación en esta </w:t>
      </w:r>
      <w:r w:rsidRPr="007665E0">
        <w:rPr>
          <w:rFonts w:ascii="Montserrat" w:hAnsi="Montserrat" w:cs="Arial"/>
          <w:b/>
          <w:color w:val="262626" w:themeColor="text1" w:themeTint="D9"/>
          <w:sz w:val="18"/>
          <w:szCs w:val="18"/>
        </w:rPr>
        <w:t>Licitación Pública Electrónica Nacional</w:t>
      </w:r>
      <w:r w:rsidRPr="007665E0">
        <w:rPr>
          <w:rFonts w:ascii="Montserrat" w:hAnsi="Montserrat" w:cs="Arial"/>
          <w:color w:val="262626" w:themeColor="text1" w:themeTint="D9"/>
          <w:sz w:val="18"/>
          <w:szCs w:val="18"/>
        </w:rPr>
        <w:t xml:space="preserve">,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la Gerencia de Tecnologías de la Información y Comunicaciones de </w:t>
      </w:r>
      <w:r w:rsidRPr="007665E0">
        <w:rPr>
          <w:rFonts w:ascii="Montserrat" w:hAnsi="Montserrat" w:cs="Arial"/>
          <w:b/>
          <w:color w:val="262626" w:themeColor="text1" w:themeTint="D9"/>
          <w:sz w:val="18"/>
          <w:szCs w:val="18"/>
        </w:rPr>
        <w:t>“LA CONAFOR”</w:t>
      </w:r>
      <w:r w:rsidRPr="007665E0">
        <w:rPr>
          <w:rFonts w:ascii="Montserrat" w:hAnsi="Montserrat" w:cs="Arial"/>
          <w:color w:val="262626" w:themeColor="text1" w:themeTint="D9"/>
          <w:sz w:val="18"/>
          <w:szCs w:val="18"/>
        </w:rPr>
        <w:t>.</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spacing w:line="312" w:lineRule="auto"/>
        <w:jc w:val="both"/>
        <w:rPr>
          <w:rFonts w:ascii="Montserrat" w:hAnsi="Montserrat" w:cs="Arial"/>
          <w:color w:val="262626" w:themeColor="text1" w:themeTint="D9"/>
          <w:sz w:val="18"/>
          <w:szCs w:val="18"/>
        </w:rPr>
      </w:pPr>
      <w:r w:rsidRPr="007665E0">
        <w:rPr>
          <w:rFonts w:ascii="Montserrat" w:hAnsi="Montserrat" w:cs="Arial"/>
          <w:color w:val="262626" w:themeColor="text1" w:themeTint="D9"/>
          <w:sz w:val="18"/>
          <w:szCs w:val="18"/>
        </w:rPr>
        <w:t xml:space="preserve">Los sobres serán generados mediante el uso de tecnologías que resguarden la confidencialidad de la información, de tal forma que sea inviolable, mediante </w:t>
      </w:r>
      <w:proofErr w:type="spellStart"/>
      <w:r w:rsidRPr="007665E0">
        <w:rPr>
          <w:rFonts w:ascii="Montserrat" w:hAnsi="Montserrat" w:cs="Arial"/>
          <w:color w:val="262626" w:themeColor="text1" w:themeTint="D9"/>
          <w:sz w:val="18"/>
          <w:szCs w:val="18"/>
        </w:rPr>
        <w:t>CompraNet</w:t>
      </w:r>
      <w:proofErr w:type="spellEnd"/>
      <w:r w:rsidRPr="007665E0">
        <w:rPr>
          <w:rFonts w:ascii="Montserrat" w:hAnsi="Montserrat" w:cs="Arial"/>
          <w:color w:val="262626" w:themeColor="text1" w:themeTint="D9"/>
          <w:sz w:val="18"/>
          <w:szCs w:val="18"/>
        </w:rPr>
        <w:t>.</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8D455F">
      <w:pPr>
        <w:spacing w:line="312" w:lineRule="auto"/>
        <w:jc w:val="both"/>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 xml:space="preserve">En el supuesto de que durante el acto de presentación y apertura de propuestas, por causas ajenas a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xml:space="preserve">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denominado </w:t>
      </w:r>
      <w:proofErr w:type="spellStart"/>
      <w:r w:rsidRPr="00C37119">
        <w:rPr>
          <w:rFonts w:ascii="Montserrat" w:hAnsi="Montserrat" w:cs="Arial"/>
          <w:color w:val="262626" w:themeColor="text1" w:themeTint="D9"/>
          <w:sz w:val="18"/>
          <w:szCs w:val="18"/>
        </w:rPr>
        <w:t>CompraNet</w:t>
      </w:r>
      <w:proofErr w:type="spellEnd"/>
      <w:r w:rsidRPr="00C37119">
        <w:rPr>
          <w:rFonts w:ascii="Montserrat" w:hAnsi="Montserrat" w:cs="Arial"/>
          <w:color w:val="262626" w:themeColor="text1" w:themeTint="D9"/>
          <w:sz w:val="18"/>
          <w:szCs w:val="18"/>
        </w:rPr>
        <w:t>”, publicado en el Diario Oficial de la Federación el 28 de junio de 2011.</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C37119" w:rsidRDefault="008D455F" w:rsidP="008D455F">
      <w:pPr>
        <w:spacing w:line="312" w:lineRule="auto"/>
        <w:jc w:val="both"/>
        <w:rPr>
          <w:rFonts w:ascii="Montserrat" w:hAnsi="Montserrat" w:cs="Arial"/>
          <w:color w:val="262626" w:themeColor="text1" w:themeTint="D9"/>
          <w:sz w:val="18"/>
          <w:szCs w:val="18"/>
        </w:rPr>
      </w:pPr>
      <w:r w:rsidRPr="00C37119">
        <w:rPr>
          <w:rFonts w:ascii="Montserrat" w:hAnsi="Montserrat" w:cs="Arial"/>
          <w:color w:val="262626" w:themeColor="text1" w:themeTint="D9"/>
          <w:sz w:val="18"/>
          <w:szCs w:val="18"/>
        </w:rPr>
        <w:t>La SFP podrá verificar en cualquier momento que, durante el lapso de interrupción, no se haya suscitado alguna modificación a la propuesta que obre en su poder.</w:t>
      </w:r>
    </w:p>
    <w:p w:rsidR="008D455F" w:rsidRPr="00C37119" w:rsidRDefault="008D455F" w:rsidP="008D455F">
      <w:pPr>
        <w:spacing w:line="312" w:lineRule="auto"/>
        <w:jc w:val="both"/>
        <w:rPr>
          <w:rFonts w:ascii="Montserrat" w:hAnsi="Montserrat" w:cs="Arial"/>
          <w:color w:val="262626" w:themeColor="text1" w:themeTint="D9"/>
          <w:sz w:val="18"/>
          <w:szCs w:val="18"/>
        </w:rPr>
      </w:pPr>
    </w:p>
    <w:p w:rsidR="008D455F" w:rsidRPr="00221C6C" w:rsidRDefault="008D455F" w:rsidP="00D92C56">
      <w:pPr>
        <w:keepNext/>
        <w:numPr>
          <w:ilvl w:val="1"/>
          <w:numId w:val="48"/>
        </w:numPr>
        <w:spacing w:line="312" w:lineRule="auto"/>
        <w:ind w:left="851" w:hanging="851"/>
        <w:jc w:val="both"/>
        <w:outlineLvl w:val="2"/>
        <w:rPr>
          <w:rFonts w:ascii="Montserrat" w:hAnsi="Montserrat" w:cs="Arial"/>
          <w:b/>
          <w:color w:val="262626" w:themeColor="text1" w:themeTint="D9"/>
          <w:sz w:val="18"/>
          <w:szCs w:val="18"/>
        </w:rPr>
      </w:pPr>
      <w:r w:rsidRPr="00221C6C">
        <w:rPr>
          <w:rFonts w:ascii="Montserrat" w:hAnsi="Montserrat" w:cs="Arial"/>
          <w:b/>
          <w:color w:val="262626" w:themeColor="text1" w:themeTint="D9"/>
          <w:sz w:val="18"/>
          <w:szCs w:val="18"/>
        </w:rPr>
        <w:lastRenderedPageBreak/>
        <w:t>Del Fallo.</w:t>
      </w:r>
    </w:p>
    <w:p w:rsidR="008D455F" w:rsidRPr="00221C6C" w:rsidRDefault="008D455F" w:rsidP="008D455F">
      <w:pPr>
        <w:spacing w:line="312" w:lineRule="auto"/>
        <w:jc w:val="both"/>
        <w:rPr>
          <w:rFonts w:ascii="Montserrat" w:hAnsi="Montserrat" w:cs="Arial"/>
          <w:color w:val="262626" w:themeColor="text1" w:themeTint="D9"/>
          <w:sz w:val="18"/>
          <w:szCs w:val="18"/>
        </w:rPr>
      </w:pPr>
    </w:p>
    <w:p w:rsidR="008D455F" w:rsidRPr="00221C6C" w:rsidRDefault="008D455F" w:rsidP="008D455F">
      <w:pPr>
        <w:spacing w:line="312" w:lineRule="auto"/>
        <w:jc w:val="both"/>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El Fallo se emitirá dentro del término de los 20 (veinte) días naturales siguientes a la celebración del acto de presentación y apertura de proposiciones, de conformidad a lo dispuesto por el artículo 35, fracción III de la LAASSP.</w:t>
      </w:r>
    </w:p>
    <w:p w:rsidR="008D455F" w:rsidRPr="008852CE" w:rsidRDefault="008D455F" w:rsidP="008D455F">
      <w:pPr>
        <w:spacing w:line="312" w:lineRule="auto"/>
        <w:jc w:val="both"/>
        <w:rPr>
          <w:rFonts w:ascii="Montserrat" w:hAnsi="Montserrat" w:cs="Arial"/>
          <w:color w:val="595959"/>
          <w:sz w:val="18"/>
          <w:szCs w:val="18"/>
        </w:rPr>
      </w:pPr>
    </w:p>
    <w:p w:rsidR="008D455F" w:rsidRPr="00221C6C" w:rsidRDefault="008D455F" w:rsidP="008D455F">
      <w:pPr>
        <w:spacing w:line="312" w:lineRule="auto"/>
        <w:jc w:val="both"/>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 xml:space="preserve">El Acto de comunicación y notificación del Fallo se realizará en junta pública y sin la presencia de los licitantes, de conformidad con lo dispuesto por los artículos 26 Bis, fracción II, segundo párrafo y 37 de la LAASSP, la cual se llevará a cabo el </w:t>
      </w:r>
      <w:r w:rsidRPr="00221C6C">
        <w:rPr>
          <w:rFonts w:ascii="Montserrat" w:hAnsi="Montserrat" w:cs="Arial"/>
          <w:b/>
          <w:color w:val="262626" w:themeColor="text1" w:themeTint="D9"/>
          <w:sz w:val="18"/>
          <w:szCs w:val="18"/>
        </w:rPr>
        <w:t>día, hora y en el lugar que se señala en la carátula de la presente Convocatoria,</w:t>
      </w:r>
      <w:r w:rsidRPr="00221C6C">
        <w:rPr>
          <w:rFonts w:ascii="Montserrat" w:hAnsi="Montserrat" w:cs="Arial"/>
          <w:color w:val="262626" w:themeColor="text1" w:themeTint="D9"/>
          <w:sz w:val="18"/>
          <w:szCs w:val="18"/>
        </w:rPr>
        <w:t xml:space="preserve"> en el domicilio de la Convocante ubicado en Periférico Poniente número 5360, Colonia San Juan de </w:t>
      </w:r>
      <w:proofErr w:type="spellStart"/>
      <w:r w:rsidRPr="00221C6C">
        <w:rPr>
          <w:rFonts w:ascii="Montserrat" w:hAnsi="Montserrat" w:cs="Arial"/>
          <w:color w:val="262626" w:themeColor="text1" w:themeTint="D9"/>
          <w:sz w:val="18"/>
          <w:szCs w:val="18"/>
        </w:rPr>
        <w:t>Ocotán</w:t>
      </w:r>
      <w:proofErr w:type="spellEnd"/>
      <w:r w:rsidRPr="00221C6C">
        <w:rPr>
          <w:rFonts w:ascii="Montserrat" w:hAnsi="Montserrat" w:cs="Arial"/>
          <w:color w:val="262626" w:themeColor="text1" w:themeTint="D9"/>
          <w:sz w:val="18"/>
          <w:szCs w:val="18"/>
        </w:rPr>
        <w:t xml:space="preserve">, Zapopan, Jalisco, Código Postal 45019. </w:t>
      </w:r>
    </w:p>
    <w:p w:rsidR="008D455F" w:rsidRPr="00221C6C" w:rsidRDefault="008D455F" w:rsidP="008D455F">
      <w:pPr>
        <w:spacing w:line="312" w:lineRule="auto"/>
        <w:jc w:val="both"/>
        <w:rPr>
          <w:rFonts w:ascii="Montserrat" w:hAnsi="Montserrat" w:cs="Arial"/>
          <w:color w:val="262626" w:themeColor="text1" w:themeTint="D9"/>
          <w:sz w:val="18"/>
          <w:szCs w:val="18"/>
        </w:rPr>
      </w:pPr>
    </w:p>
    <w:p w:rsidR="008D455F" w:rsidRPr="00221C6C" w:rsidRDefault="008D455F" w:rsidP="008D455F">
      <w:pPr>
        <w:spacing w:line="312" w:lineRule="auto"/>
        <w:jc w:val="both"/>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rsidR="008D455F" w:rsidRPr="00221C6C" w:rsidRDefault="008D455F" w:rsidP="008D455F">
      <w:pPr>
        <w:spacing w:line="312" w:lineRule="auto"/>
        <w:jc w:val="both"/>
        <w:rPr>
          <w:rFonts w:ascii="Montserrat" w:hAnsi="Montserrat" w:cs="Arial"/>
          <w:color w:val="262626" w:themeColor="text1" w:themeTint="D9"/>
          <w:sz w:val="18"/>
          <w:szCs w:val="18"/>
        </w:rPr>
      </w:pPr>
    </w:p>
    <w:p w:rsidR="008D455F" w:rsidRPr="00221C6C" w:rsidRDefault="008D455F" w:rsidP="008D455F">
      <w:pPr>
        <w:spacing w:line="312" w:lineRule="auto"/>
        <w:jc w:val="both"/>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A la hora señalada para este acto, se procederá a cerrar el recinto y se llevará a cabo conforme a lo siguiente:</w:t>
      </w:r>
    </w:p>
    <w:p w:rsidR="008D455F" w:rsidRPr="008852CE" w:rsidRDefault="008D455F" w:rsidP="008D455F">
      <w:pPr>
        <w:spacing w:line="312" w:lineRule="auto"/>
        <w:jc w:val="both"/>
        <w:rPr>
          <w:rFonts w:ascii="Montserrat" w:hAnsi="Montserrat" w:cs="Arial"/>
          <w:color w:val="595959"/>
          <w:sz w:val="18"/>
          <w:szCs w:val="18"/>
        </w:rPr>
      </w:pPr>
    </w:p>
    <w:p w:rsidR="008D455F" w:rsidRPr="00221C6C"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 xml:space="preserve">En el momento que se indique, se realizará la declaración oficial de apertura del acto. </w:t>
      </w:r>
    </w:p>
    <w:p w:rsidR="008D455F" w:rsidRPr="00221C6C" w:rsidRDefault="008D455F" w:rsidP="008D455F">
      <w:pPr>
        <w:keepNext/>
        <w:spacing w:line="312" w:lineRule="auto"/>
        <w:jc w:val="both"/>
        <w:rPr>
          <w:rFonts w:ascii="Montserrat" w:hAnsi="Montserrat" w:cs="Arial"/>
          <w:color w:val="262626" w:themeColor="text1" w:themeTint="D9"/>
          <w:sz w:val="18"/>
          <w:szCs w:val="18"/>
        </w:rPr>
      </w:pPr>
    </w:p>
    <w:p w:rsidR="008D455F" w:rsidRPr="00221C6C"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Se efectuará la presentación de los servidores públicos participantes.</w:t>
      </w:r>
    </w:p>
    <w:p w:rsidR="008D455F" w:rsidRPr="00221C6C" w:rsidRDefault="008D455F" w:rsidP="008D455F">
      <w:pPr>
        <w:spacing w:line="312" w:lineRule="auto"/>
        <w:rPr>
          <w:rFonts w:ascii="Montserrat" w:hAnsi="Montserrat" w:cs="Arial"/>
          <w:b/>
          <w:color w:val="262626" w:themeColor="text1" w:themeTint="D9"/>
          <w:sz w:val="18"/>
          <w:szCs w:val="18"/>
        </w:rPr>
      </w:pPr>
    </w:p>
    <w:p w:rsidR="008D455F" w:rsidRPr="00221C6C"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Se procederá a dar lectura del acta de Fallo de la presente Licitación Pública.</w:t>
      </w:r>
    </w:p>
    <w:p w:rsidR="008D455F" w:rsidRPr="008852CE" w:rsidRDefault="008D455F" w:rsidP="008D455F">
      <w:pPr>
        <w:spacing w:line="312" w:lineRule="auto"/>
        <w:rPr>
          <w:rFonts w:ascii="Montserrat" w:hAnsi="Montserrat" w:cs="Arial"/>
          <w:b/>
          <w:color w:val="595959"/>
          <w:sz w:val="18"/>
          <w:szCs w:val="18"/>
        </w:rPr>
      </w:pPr>
    </w:p>
    <w:p w:rsidR="008D455F" w:rsidRPr="00221C6C"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Se levantará acta que servirá de constancia de la celebración de la comunicación del Fallo; el acta y el fallo serán firmados por los asistentes que así lo deseen.</w:t>
      </w:r>
    </w:p>
    <w:p w:rsidR="008D455F" w:rsidRPr="00221C6C" w:rsidRDefault="008D455F" w:rsidP="008D455F">
      <w:pPr>
        <w:spacing w:line="312" w:lineRule="auto"/>
        <w:rPr>
          <w:rFonts w:ascii="Montserrat" w:hAnsi="Montserrat" w:cs="Arial"/>
          <w:b/>
          <w:color w:val="262626" w:themeColor="text1" w:themeTint="D9"/>
          <w:sz w:val="18"/>
          <w:szCs w:val="18"/>
        </w:rPr>
      </w:pPr>
    </w:p>
    <w:p w:rsidR="008D455F" w:rsidRPr="00221C6C" w:rsidRDefault="008D455F" w:rsidP="00D92C56">
      <w:pPr>
        <w:keepNext/>
        <w:numPr>
          <w:ilvl w:val="2"/>
          <w:numId w:val="48"/>
        </w:numPr>
        <w:spacing w:line="312" w:lineRule="auto"/>
        <w:ind w:left="851" w:hanging="851"/>
        <w:jc w:val="both"/>
        <w:outlineLvl w:val="2"/>
        <w:rPr>
          <w:rFonts w:ascii="Montserrat" w:hAnsi="Montserrat" w:cs="Arial"/>
          <w:color w:val="262626" w:themeColor="text1" w:themeTint="D9"/>
          <w:sz w:val="18"/>
          <w:szCs w:val="18"/>
        </w:rPr>
      </w:pPr>
      <w:r w:rsidRPr="00221C6C">
        <w:rPr>
          <w:rFonts w:ascii="Montserrat" w:hAnsi="Montserrat" w:cs="Arial"/>
          <w:color w:val="262626" w:themeColor="text1" w:themeTint="D9"/>
          <w:sz w:val="18"/>
          <w:szCs w:val="18"/>
        </w:rPr>
        <w:t>Firma de acta.</w:t>
      </w:r>
    </w:p>
    <w:p w:rsidR="008D455F" w:rsidRPr="008852CE" w:rsidRDefault="008D455F" w:rsidP="008D455F">
      <w:pPr>
        <w:spacing w:line="312" w:lineRule="auto"/>
        <w:jc w:val="both"/>
        <w:rPr>
          <w:rFonts w:ascii="Montserrat" w:hAnsi="Montserrat" w:cs="Arial"/>
          <w:color w:val="595959"/>
          <w:sz w:val="18"/>
          <w:szCs w:val="18"/>
        </w:rPr>
      </w:pPr>
    </w:p>
    <w:p w:rsidR="008D455F" w:rsidRPr="00AC4D64" w:rsidRDefault="008D455F" w:rsidP="008D455F">
      <w:pPr>
        <w:spacing w:line="312" w:lineRule="auto"/>
        <w:jc w:val="both"/>
        <w:rPr>
          <w:rFonts w:ascii="Montserrat" w:hAnsi="Montserrat" w:cs="Arial"/>
          <w:color w:val="262626" w:themeColor="text1" w:themeTint="D9"/>
          <w:sz w:val="18"/>
          <w:szCs w:val="18"/>
        </w:rPr>
      </w:pPr>
      <w:r w:rsidRPr="00AC4D64">
        <w:rPr>
          <w:rFonts w:ascii="Montserrat" w:hAnsi="Montserrat" w:cs="Arial"/>
          <w:color w:val="262626" w:themeColor="text1" w:themeTint="D9"/>
          <w:sz w:val="18"/>
          <w:szCs w:val="18"/>
        </w:rPr>
        <w:t xml:space="preserve">El Fallo para efectos de su notificación, se dará a conocer a través de </w:t>
      </w:r>
      <w:proofErr w:type="spellStart"/>
      <w:r w:rsidRPr="00AC4D64">
        <w:rPr>
          <w:rFonts w:ascii="Montserrat" w:hAnsi="Montserrat" w:cs="Arial"/>
          <w:color w:val="262626" w:themeColor="text1" w:themeTint="D9"/>
          <w:sz w:val="18"/>
          <w:szCs w:val="18"/>
        </w:rPr>
        <w:t>CompraNet</w:t>
      </w:r>
      <w:proofErr w:type="spellEnd"/>
      <w:r w:rsidRPr="00AC4D64">
        <w:rPr>
          <w:rFonts w:ascii="Montserrat" w:hAnsi="Montserrat" w:cs="Arial"/>
          <w:color w:val="262626" w:themeColor="text1" w:themeTint="D9"/>
          <w:sz w:val="18"/>
          <w:szCs w:val="18"/>
        </w:rPr>
        <w:t xml:space="preserve"> el mismo día en que se celebre la junta pública. A los licitantes, se les enviará un aviso a través de </w:t>
      </w:r>
      <w:proofErr w:type="spellStart"/>
      <w:r w:rsidRPr="00AC4D64">
        <w:rPr>
          <w:rFonts w:ascii="Montserrat" w:hAnsi="Montserrat" w:cs="Arial"/>
          <w:color w:val="262626" w:themeColor="text1" w:themeTint="D9"/>
          <w:sz w:val="18"/>
          <w:szCs w:val="18"/>
        </w:rPr>
        <w:t>CompraNet</w:t>
      </w:r>
      <w:proofErr w:type="spellEnd"/>
      <w:r w:rsidRPr="00AC4D64">
        <w:rPr>
          <w:rFonts w:ascii="Montserrat" w:hAnsi="Montserrat" w:cs="Arial"/>
          <w:color w:val="262626" w:themeColor="text1" w:themeTint="D9"/>
          <w:sz w:val="18"/>
          <w:szCs w:val="18"/>
        </w:rPr>
        <w:t xml:space="preserve"> informándoles que </w:t>
      </w:r>
      <w:r w:rsidRPr="00AC4D64">
        <w:rPr>
          <w:rFonts w:ascii="Montserrat" w:hAnsi="Montserrat" w:cs="Arial"/>
          <w:color w:val="262626" w:themeColor="text1" w:themeTint="D9"/>
          <w:sz w:val="18"/>
          <w:szCs w:val="18"/>
        </w:rPr>
        <w:lastRenderedPageBreak/>
        <w:t>el acta del Fallo se encuentra a su disposición en dicho sistema, lo anterior de conformidad con el artículo 37, quinto párrafo de la LAASSP.</w:t>
      </w:r>
    </w:p>
    <w:p w:rsidR="008D455F" w:rsidRPr="008852CE" w:rsidRDefault="008D455F" w:rsidP="008D455F">
      <w:pPr>
        <w:spacing w:line="312" w:lineRule="auto"/>
        <w:jc w:val="both"/>
        <w:rPr>
          <w:rFonts w:ascii="Montserrat" w:hAnsi="Montserrat" w:cs="Arial"/>
          <w:color w:val="595959"/>
          <w:sz w:val="18"/>
          <w:szCs w:val="18"/>
        </w:rPr>
      </w:pPr>
    </w:p>
    <w:p w:rsidR="008D455F" w:rsidRPr="00AC4D64" w:rsidRDefault="008D455F" w:rsidP="00D92C56">
      <w:pPr>
        <w:keepNext/>
        <w:numPr>
          <w:ilvl w:val="1"/>
          <w:numId w:val="48"/>
        </w:numPr>
        <w:spacing w:line="312" w:lineRule="auto"/>
        <w:ind w:left="772" w:hanging="488"/>
        <w:jc w:val="both"/>
        <w:outlineLvl w:val="2"/>
        <w:rPr>
          <w:rFonts w:ascii="Montserrat" w:hAnsi="Montserrat" w:cs="Arial"/>
          <w:b/>
          <w:color w:val="262626" w:themeColor="text1" w:themeTint="D9"/>
          <w:sz w:val="18"/>
          <w:szCs w:val="18"/>
        </w:rPr>
      </w:pPr>
      <w:r w:rsidRPr="00AC4D64">
        <w:rPr>
          <w:rFonts w:ascii="Montserrat" w:hAnsi="Montserrat" w:cs="Arial"/>
          <w:b/>
          <w:color w:val="262626" w:themeColor="text1" w:themeTint="D9"/>
          <w:sz w:val="18"/>
          <w:szCs w:val="18"/>
        </w:rPr>
        <w:t>Firma del contrato</w:t>
      </w:r>
    </w:p>
    <w:p w:rsidR="008D455F" w:rsidRPr="008852CE" w:rsidRDefault="008D455F" w:rsidP="008D455F">
      <w:pPr>
        <w:spacing w:line="312" w:lineRule="auto"/>
        <w:jc w:val="both"/>
        <w:rPr>
          <w:rFonts w:ascii="Montserrat" w:hAnsi="Montserrat" w:cs="Arial"/>
          <w:color w:val="595959"/>
          <w:sz w:val="18"/>
          <w:szCs w:val="18"/>
        </w:rPr>
      </w:pPr>
    </w:p>
    <w:p w:rsidR="008D455F" w:rsidRPr="00F27D51" w:rsidRDefault="00CC44ED" w:rsidP="008D455F">
      <w:pPr>
        <w:pStyle w:val="ADRParrafo"/>
        <w:spacing w:line="312" w:lineRule="auto"/>
        <w:rPr>
          <w:rStyle w:val="Hipervnculo"/>
          <w:rFonts w:ascii="Montserrat" w:hAnsi="Montserrat"/>
          <w:sz w:val="18"/>
        </w:rPr>
      </w:pPr>
      <w:r w:rsidRPr="004A62D2">
        <w:rPr>
          <w:rFonts w:ascii="Montserrat" w:hAnsi="Montserrat"/>
          <w:color w:val="262626" w:themeColor="text1" w:themeTint="D9"/>
          <w:sz w:val="18"/>
        </w:rPr>
        <w:t>La formalización del contrato será en la fecha que se señale en el acta de Fallo del presente procedimiento de contratación, dentro de los 15 días naturales posteriores a la notificación del fallo</w:t>
      </w:r>
      <w:r w:rsidR="00B349FF">
        <w:rPr>
          <w:rFonts w:ascii="Montserrat" w:hAnsi="Montserrat"/>
          <w:color w:val="262626" w:themeColor="text1" w:themeTint="D9"/>
          <w:sz w:val="18"/>
        </w:rPr>
        <w:t xml:space="preserve">, </w:t>
      </w:r>
      <w:r w:rsidRPr="004A62D2">
        <w:rPr>
          <w:rFonts w:ascii="Montserrat" w:hAnsi="Montserrat"/>
          <w:color w:val="262626" w:themeColor="text1" w:themeTint="D9"/>
          <w:sz w:val="18"/>
        </w:rPr>
        <w:t xml:space="preserve">siendo aplicable lo dispuesto por el artículo 46 de la LAASSP y conforme los tiempo requeridos, las notificaciones al o los licitante(s) adjudicado(s), se realizarán por correo electrónico y la firma del contrato se realizará en el plazo previsto sin posibilidad de prórroga, en el “Modulo de Formalización de Instrumentos Jurídicos”, en términos del Manual de Operación que contiene las directrices que se deberán observar en el Sistema Electrónico de Información Pública Gubernamentales sobre Adquisiciones, Arrendamientos y Servicios de Obra Pública y Servicios Relacionados con las mismas, para su disponible en </w:t>
      </w:r>
      <w:proofErr w:type="spellStart"/>
      <w:r w:rsidRPr="004A62D2">
        <w:rPr>
          <w:rFonts w:ascii="Montserrat" w:hAnsi="Montserrat"/>
          <w:color w:val="262626" w:themeColor="text1" w:themeTint="D9"/>
          <w:sz w:val="18"/>
        </w:rPr>
        <w:t>CompraNet</w:t>
      </w:r>
      <w:proofErr w:type="spellEnd"/>
      <w:r w:rsidRPr="004A62D2">
        <w:rPr>
          <w:rFonts w:ascii="Montserrat" w:hAnsi="Montserrat"/>
          <w:color w:val="262626" w:themeColor="text1" w:themeTint="D9"/>
          <w:sz w:val="18"/>
        </w:rPr>
        <w:t xml:space="preserve"> en la siguiente liga</w:t>
      </w:r>
      <w:r w:rsidR="006A7005" w:rsidRPr="004A62D2">
        <w:rPr>
          <w:rFonts w:ascii="Montserrat" w:hAnsi="Montserrat"/>
          <w:color w:val="262626" w:themeColor="text1" w:themeTint="D9"/>
          <w:sz w:val="18"/>
        </w:rPr>
        <w:t>:</w:t>
      </w:r>
      <w:r w:rsidR="008D455F" w:rsidRPr="004A62D2">
        <w:rPr>
          <w:rFonts w:ascii="Montserrat" w:hAnsi="Montserrat"/>
          <w:color w:val="262626" w:themeColor="text1" w:themeTint="D9"/>
          <w:sz w:val="18"/>
        </w:rPr>
        <w:t xml:space="preserve"> </w:t>
      </w:r>
      <w:hyperlink r:id="rId20" w:history="1">
        <w:r w:rsidR="008D455F" w:rsidRPr="00F27D51">
          <w:rPr>
            <w:rStyle w:val="Hipervnculo"/>
            <w:rFonts w:ascii="Montserrat" w:hAnsi="Montserrat"/>
            <w:sz w:val="18"/>
          </w:rPr>
          <w:t>https://compranetinfo.hacienda.gob.mx/descargas/Manual_de_Instrumentos_Juridicos.pdf</w:t>
        </w:r>
      </w:hyperlink>
    </w:p>
    <w:p w:rsidR="008D455F" w:rsidRPr="00F27D51" w:rsidRDefault="008D455F" w:rsidP="008D455F">
      <w:pPr>
        <w:pStyle w:val="ADRParrafo"/>
        <w:spacing w:line="312" w:lineRule="auto"/>
        <w:rPr>
          <w:rFonts w:ascii="Montserrat" w:hAnsi="Montserrat"/>
          <w:color w:val="595959"/>
          <w:sz w:val="18"/>
        </w:rPr>
      </w:pPr>
    </w:p>
    <w:p w:rsidR="008D455F" w:rsidRPr="00F0779D" w:rsidRDefault="008D455F" w:rsidP="008D455F">
      <w:pPr>
        <w:pStyle w:val="ADRParrafo"/>
        <w:spacing w:line="312" w:lineRule="auto"/>
        <w:rPr>
          <w:rFonts w:ascii="Montserrat" w:hAnsi="Montserrat"/>
          <w:color w:val="262626" w:themeColor="text1" w:themeTint="D9"/>
          <w:sz w:val="18"/>
        </w:rPr>
      </w:pPr>
      <w:r w:rsidRPr="00F0779D">
        <w:rPr>
          <w:rFonts w:ascii="Montserrat" w:hAnsi="Montserrat"/>
          <w:color w:val="262626" w:themeColor="text1" w:themeTint="D9"/>
          <w:sz w:val="18"/>
        </w:rPr>
        <w:t xml:space="preserve">El Registro en el </w:t>
      </w:r>
      <w:r w:rsidRPr="00F0779D">
        <w:rPr>
          <w:rFonts w:ascii="Montserrat" w:hAnsi="Montserrat"/>
          <w:b/>
          <w:bCs/>
          <w:color w:val="262626" w:themeColor="text1" w:themeTint="D9"/>
          <w:sz w:val="18"/>
        </w:rPr>
        <w:t xml:space="preserve">“Modulo de Formalización de Instrumentos Jurídicos” </w:t>
      </w:r>
      <w:r w:rsidRPr="00F0779D">
        <w:rPr>
          <w:rFonts w:ascii="Montserrat" w:hAnsi="Montserrat"/>
          <w:color w:val="262626" w:themeColor="text1" w:themeTint="D9"/>
          <w:sz w:val="18"/>
        </w:rPr>
        <w:t xml:space="preserve">por parte del licitante que participe en la formalización de los instrumentos jurídicos es obligatorio para el uso de este, por lo que deberá darse de alta en el módulo </w:t>
      </w:r>
      <w:hyperlink r:id="rId21" w:history="1">
        <w:r w:rsidRPr="00F27D51">
          <w:rPr>
            <w:rStyle w:val="Hipervnculo"/>
            <w:rFonts w:ascii="Montserrat" w:hAnsi="Montserrat"/>
            <w:sz w:val="18"/>
          </w:rPr>
          <w:t>https://procura-compranet.hacienda.gb.mx/firmacontratos/</w:t>
        </w:r>
      </w:hyperlink>
      <w:r w:rsidRPr="00F27D51">
        <w:rPr>
          <w:rFonts w:ascii="Montserrat" w:hAnsi="Montserrat"/>
          <w:color w:val="595959"/>
          <w:sz w:val="18"/>
        </w:rPr>
        <w:t xml:space="preserve"> </w:t>
      </w:r>
      <w:r w:rsidRPr="00F0779D">
        <w:rPr>
          <w:rFonts w:ascii="Montserrat" w:hAnsi="Montserrat"/>
          <w:color w:val="262626" w:themeColor="text1" w:themeTint="D9"/>
          <w:sz w:val="18"/>
        </w:rPr>
        <w:t>para estar en posibilidad de formalizar el contrato respectivo.</w:t>
      </w:r>
    </w:p>
    <w:p w:rsidR="008D455F" w:rsidRPr="00F0779D" w:rsidRDefault="008D455F" w:rsidP="008D455F">
      <w:pPr>
        <w:pStyle w:val="ADRParrafo"/>
        <w:spacing w:line="312" w:lineRule="auto"/>
        <w:rPr>
          <w:rFonts w:ascii="Montserrat" w:hAnsi="Montserrat"/>
          <w:color w:val="262626" w:themeColor="text1" w:themeTint="D9"/>
          <w:sz w:val="18"/>
        </w:rPr>
      </w:pPr>
    </w:p>
    <w:p w:rsidR="008D455F" w:rsidRPr="00F0779D" w:rsidRDefault="008D455F" w:rsidP="008D455F">
      <w:pPr>
        <w:pStyle w:val="ADRParrafo"/>
        <w:spacing w:line="312" w:lineRule="auto"/>
        <w:rPr>
          <w:rFonts w:ascii="Montserrat" w:hAnsi="Montserrat"/>
          <w:color w:val="262626" w:themeColor="text1" w:themeTint="D9"/>
          <w:sz w:val="18"/>
        </w:rPr>
      </w:pPr>
      <w:r w:rsidRPr="00F0779D">
        <w:rPr>
          <w:rFonts w:ascii="Montserrat" w:hAnsi="Montserrat"/>
          <w:color w:val="262626" w:themeColor="text1" w:themeTint="D9"/>
          <w:sz w:val="18"/>
        </w:rPr>
        <w:t>Si el licitante ya está registrado en la Tienda Digital del Gobierno Federal no será necesario un nuevo registro, sólo deberá verificar que toda su información esté actualizada.</w:t>
      </w:r>
    </w:p>
    <w:p w:rsidR="008D455F" w:rsidRPr="006A7005" w:rsidRDefault="008D455F" w:rsidP="006A7005">
      <w:pPr>
        <w:pStyle w:val="ADRParrafo"/>
        <w:spacing w:line="312" w:lineRule="auto"/>
        <w:rPr>
          <w:rFonts w:ascii="Montserrat" w:hAnsi="Montserrat"/>
          <w:color w:val="595959"/>
          <w:sz w:val="18"/>
        </w:rPr>
      </w:pPr>
    </w:p>
    <w:p w:rsidR="00F0779D" w:rsidRDefault="006A7005" w:rsidP="00F0779D">
      <w:pPr>
        <w:pStyle w:val="ADRParrafo"/>
        <w:spacing w:line="312" w:lineRule="auto"/>
        <w:rPr>
          <w:rFonts w:ascii="Montserrat" w:hAnsi="Montserrat"/>
          <w:color w:val="262626" w:themeColor="text1" w:themeTint="D9"/>
          <w:sz w:val="18"/>
        </w:rPr>
      </w:pPr>
      <w:r w:rsidRPr="00F0779D">
        <w:rPr>
          <w:rFonts w:ascii="Montserrat" w:hAnsi="Montserrat"/>
          <w:color w:val="262626" w:themeColor="text1" w:themeTint="D9"/>
          <w:sz w:val="18"/>
        </w:rPr>
        <w:t xml:space="preserve">En caso de que por causas ajenas a la institución el contrato no se  formalice dentro del módulo, el licitante adjudicado por sí mismo o a través de su representante o apoderado legal deberá presentarse a firmar el contrato por duplicado en las oficinas de la Gerencia de Recursos Materiales de la Convocante, ubicadas en Periférico Poniente número 5360, edificio “A”, colonia San Juan de </w:t>
      </w:r>
      <w:proofErr w:type="spellStart"/>
      <w:r w:rsidRPr="00F0779D">
        <w:rPr>
          <w:rFonts w:ascii="Montserrat" w:hAnsi="Montserrat"/>
          <w:color w:val="262626" w:themeColor="text1" w:themeTint="D9"/>
          <w:sz w:val="18"/>
        </w:rPr>
        <w:t>Ocotán</w:t>
      </w:r>
      <w:proofErr w:type="spellEnd"/>
      <w:r w:rsidRPr="00F0779D">
        <w:rPr>
          <w:rFonts w:ascii="Montserrat" w:hAnsi="Montserrat"/>
          <w:color w:val="262626" w:themeColor="text1" w:themeTint="D9"/>
          <w:sz w:val="18"/>
        </w:rPr>
        <w:t xml:space="preserve"> en la ciudad de Zapopan, Jalisco, código postal 45019, con la persona titular </w:t>
      </w:r>
      <w:r w:rsidRPr="00F0779D">
        <w:rPr>
          <w:rFonts w:ascii="Montserrat" w:hAnsi="Montserrat"/>
          <w:b/>
          <w:color w:val="262626" w:themeColor="text1" w:themeTint="D9"/>
          <w:sz w:val="18"/>
        </w:rPr>
        <w:t>del Departamento de Apoyo a la Orientación y Seguimiento de Contratos</w:t>
      </w:r>
      <w:r w:rsidRPr="00F0779D">
        <w:rPr>
          <w:rFonts w:ascii="Montserrat" w:hAnsi="Montserrat"/>
          <w:color w:val="262626" w:themeColor="text1" w:themeTint="D9"/>
          <w:sz w:val="18"/>
        </w:rPr>
        <w:t>, en un horario de las 9:00 a 16:30 horas, previa notificación de la convocante</w:t>
      </w:r>
      <w:r w:rsidR="00F0779D">
        <w:rPr>
          <w:rFonts w:ascii="Montserrat" w:hAnsi="Montserrat"/>
          <w:color w:val="262626" w:themeColor="text1" w:themeTint="D9"/>
          <w:sz w:val="18"/>
        </w:rPr>
        <w:t>.</w:t>
      </w:r>
    </w:p>
    <w:p w:rsidR="008D455F" w:rsidRPr="00F27D51" w:rsidRDefault="00F0779D" w:rsidP="00F0779D">
      <w:pPr>
        <w:pStyle w:val="ADRParrafo"/>
        <w:spacing w:line="312" w:lineRule="auto"/>
        <w:rPr>
          <w:rFonts w:ascii="Montserrat" w:hAnsi="Montserrat"/>
          <w:color w:val="595959" w:themeColor="text1" w:themeTint="A6"/>
          <w:sz w:val="18"/>
        </w:rPr>
      </w:pPr>
      <w:r w:rsidRPr="00F27D51">
        <w:rPr>
          <w:rFonts w:ascii="Montserrat" w:hAnsi="Montserrat"/>
          <w:color w:val="595959" w:themeColor="text1" w:themeTint="A6"/>
          <w:sz w:val="18"/>
        </w:rPr>
        <w:t xml:space="preserve"> </w:t>
      </w:r>
    </w:p>
    <w:p w:rsidR="008D455F" w:rsidRPr="00F0779D" w:rsidRDefault="008D455F" w:rsidP="008D455F">
      <w:pPr>
        <w:pStyle w:val="ADRParrafo"/>
        <w:spacing w:line="312" w:lineRule="auto"/>
        <w:rPr>
          <w:rFonts w:ascii="Montserrat" w:hAnsi="Montserrat"/>
          <w:color w:val="262626" w:themeColor="text1" w:themeTint="D9"/>
          <w:sz w:val="18"/>
        </w:rPr>
      </w:pPr>
      <w:r w:rsidRPr="00F0779D">
        <w:rPr>
          <w:rFonts w:ascii="Montserrat" w:hAnsi="Montserrat"/>
          <w:color w:val="262626" w:themeColor="text1" w:themeTint="D9"/>
          <w:sz w:val="18"/>
        </w:rPr>
        <w:lastRenderedPageBreak/>
        <w:t xml:space="preserve">El licitante adjudicado por sí mismo o a través de su representante o apoderado legal para la firma del contrato deberá presentar la siguiente documentación </w:t>
      </w:r>
      <w:r w:rsidRPr="00F0779D">
        <w:rPr>
          <w:rFonts w:ascii="Montserrat" w:hAnsi="Montserrat"/>
          <w:b/>
          <w:color w:val="262626" w:themeColor="text1" w:themeTint="D9"/>
          <w:sz w:val="18"/>
        </w:rPr>
        <w:t>en original o copia certificada para su cotejo y en copia simple y legible</w:t>
      </w:r>
      <w:r w:rsidRPr="00F0779D">
        <w:rPr>
          <w:rFonts w:ascii="Montserrat" w:hAnsi="Montserrat"/>
          <w:color w:val="262626" w:themeColor="text1" w:themeTint="D9"/>
          <w:sz w:val="18"/>
        </w:rPr>
        <w:t>:</w:t>
      </w:r>
    </w:p>
    <w:p w:rsidR="008D455F" w:rsidRPr="00F0779D" w:rsidRDefault="008D455F" w:rsidP="008D455F">
      <w:pPr>
        <w:pStyle w:val="ADRParrafo"/>
        <w:spacing w:line="312" w:lineRule="auto"/>
        <w:rPr>
          <w:rFonts w:ascii="Montserrat" w:hAnsi="Montserrat"/>
          <w:color w:val="262626" w:themeColor="text1" w:themeTint="D9"/>
          <w:sz w:val="18"/>
        </w:rPr>
      </w:pPr>
    </w:p>
    <w:p w:rsidR="008D455F" w:rsidRPr="00F0779D" w:rsidRDefault="008D455F" w:rsidP="007E3622">
      <w:pPr>
        <w:numPr>
          <w:ilvl w:val="0"/>
          <w:numId w:val="21"/>
        </w:numPr>
        <w:spacing w:line="312" w:lineRule="auto"/>
        <w:ind w:left="2132" w:hanging="505"/>
        <w:jc w:val="both"/>
        <w:rPr>
          <w:rFonts w:ascii="Montserrat" w:hAnsi="Montserrat" w:cs="Arial"/>
          <w:color w:val="262626" w:themeColor="text1" w:themeTint="D9"/>
          <w:sz w:val="18"/>
          <w:szCs w:val="18"/>
        </w:rPr>
      </w:pPr>
      <w:r w:rsidRPr="00F0779D">
        <w:rPr>
          <w:rFonts w:ascii="Montserrat" w:hAnsi="Montserrat" w:cs="Arial"/>
          <w:color w:val="262626" w:themeColor="text1" w:themeTint="D9"/>
          <w:sz w:val="18"/>
          <w:szCs w:val="18"/>
        </w:rPr>
        <w:t>Cédula del Registro Federal de Contribuyentes.</w:t>
      </w:r>
    </w:p>
    <w:p w:rsidR="008D455F" w:rsidRPr="00F0779D" w:rsidRDefault="008D455F" w:rsidP="007E3622">
      <w:pPr>
        <w:numPr>
          <w:ilvl w:val="0"/>
          <w:numId w:val="21"/>
        </w:numPr>
        <w:spacing w:line="312" w:lineRule="auto"/>
        <w:ind w:left="2132" w:hanging="505"/>
        <w:jc w:val="both"/>
        <w:rPr>
          <w:rFonts w:ascii="Montserrat" w:hAnsi="Montserrat" w:cs="Arial"/>
          <w:color w:val="262626" w:themeColor="text1" w:themeTint="D9"/>
          <w:sz w:val="18"/>
          <w:szCs w:val="18"/>
        </w:rPr>
      </w:pPr>
      <w:r w:rsidRPr="00F0779D">
        <w:rPr>
          <w:rFonts w:ascii="Montserrat" w:hAnsi="Montserrat" w:cs="Arial"/>
          <w:color w:val="262626" w:themeColor="text1" w:themeTint="D9"/>
          <w:sz w:val="18"/>
          <w:szCs w:val="18"/>
        </w:rPr>
        <w:t>Comprobante de domicilio (recibo telefónico o recibo de energía eléctrica CFE), con antigüedad no mayor a tres meses a la firma del contrato.</w:t>
      </w:r>
    </w:p>
    <w:p w:rsidR="008D455F" w:rsidRPr="00F0779D" w:rsidRDefault="008D455F" w:rsidP="007E3622">
      <w:pPr>
        <w:numPr>
          <w:ilvl w:val="0"/>
          <w:numId w:val="21"/>
        </w:numPr>
        <w:spacing w:line="312" w:lineRule="auto"/>
        <w:ind w:left="2132" w:hanging="505"/>
        <w:jc w:val="both"/>
        <w:rPr>
          <w:rFonts w:ascii="Montserrat" w:hAnsi="Montserrat" w:cs="Arial"/>
          <w:color w:val="262626" w:themeColor="text1" w:themeTint="D9"/>
          <w:sz w:val="18"/>
          <w:szCs w:val="18"/>
        </w:rPr>
      </w:pPr>
      <w:r w:rsidRPr="00F0779D">
        <w:rPr>
          <w:rFonts w:ascii="Montserrat" w:hAnsi="Montserrat" w:cs="Arial"/>
          <w:color w:val="262626" w:themeColor="text1" w:themeTint="D9"/>
          <w:sz w:val="18"/>
          <w:szCs w:val="18"/>
        </w:rPr>
        <w:t xml:space="preserve">Escrito en el que manifieste bajo protesta de decir verdad, que sus trabajadores no tendrán con esta Entidad ninguna relación laboral y que únicamente su representada será la obligada para afrontar las obligaciones laborales, fiscales, de seguridad social o de cualquier otra naturaleza que pudieran surgir con motivo de los pactos y/o contratos que celebre con sus empleados (en electrónico, en PDF y firmados por todas sus partes), de conformidad a lo señalado en </w:t>
      </w:r>
      <w:r w:rsidRPr="00F0779D">
        <w:rPr>
          <w:rFonts w:ascii="Montserrat" w:hAnsi="Montserrat" w:cs="Arial"/>
          <w:b/>
          <w:color w:val="262626" w:themeColor="text1" w:themeTint="D9"/>
          <w:sz w:val="18"/>
          <w:szCs w:val="18"/>
        </w:rPr>
        <w:t xml:space="preserve">el </w:t>
      </w:r>
      <w:hyperlink w:anchor="_RELACIONES_LABORALES." w:history="1">
        <w:r w:rsidRPr="00F0779D">
          <w:rPr>
            <w:rStyle w:val="Hipervnculo"/>
            <w:rFonts w:ascii="Montserrat" w:hAnsi="Montserrat" w:cs="Arial"/>
            <w:b/>
            <w:color w:val="262626" w:themeColor="text1" w:themeTint="D9"/>
            <w:sz w:val="18"/>
            <w:szCs w:val="18"/>
          </w:rPr>
          <w:t>numeral XVI “Relaciones laborales”</w:t>
        </w:r>
      </w:hyperlink>
      <w:r w:rsidRPr="00F0779D">
        <w:rPr>
          <w:rFonts w:ascii="Montserrat" w:hAnsi="Montserrat" w:cs="Arial"/>
          <w:b/>
          <w:color w:val="262626" w:themeColor="text1" w:themeTint="D9"/>
          <w:sz w:val="18"/>
          <w:szCs w:val="18"/>
        </w:rPr>
        <w:t xml:space="preserve"> </w:t>
      </w:r>
      <w:r w:rsidRPr="00F0779D">
        <w:rPr>
          <w:rFonts w:ascii="Montserrat" w:hAnsi="Montserrat" w:cs="Arial"/>
          <w:color w:val="262626" w:themeColor="text1" w:themeTint="D9"/>
          <w:sz w:val="18"/>
          <w:szCs w:val="18"/>
        </w:rPr>
        <w:t>de la presente convocatoria.</w:t>
      </w:r>
    </w:p>
    <w:p w:rsidR="008D455F" w:rsidRPr="00F0779D" w:rsidRDefault="008D455F" w:rsidP="007E3622">
      <w:pPr>
        <w:numPr>
          <w:ilvl w:val="0"/>
          <w:numId w:val="21"/>
        </w:numPr>
        <w:spacing w:line="312" w:lineRule="auto"/>
        <w:ind w:left="2132" w:hanging="505"/>
        <w:jc w:val="both"/>
        <w:rPr>
          <w:rFonts w:ascii="Montserrat" w:hAnsi="Montserrat" w:cs="Arial"/>
          <w:color w:val="262626" w:themeColor="text1" w:themeTint="D9"/>
          <w:sz w:val="18"/>
          <w:szCs w:val="18"/>
        </w:rPr>
      </w:pPr>
      <w:r w:rsidRPr="00F0779D">
        <w:rPr>
          <w:rFonts w:ascii="Montserrat" w:hAnsi="Montserrat" w:cs="Arial"/>
          <w:color w:val="262626" w:themeColor="text1" w:themeTint="D9"/>
          <w:sz w:val="18"/>
          <w:szCs w:val="18"/>
        </w:rPr>
        <w:t xml:space="preserve">En el supuesto de que resulte adjudicada una propuesta conjunta, el convenio indicado en el </w:t>
      </w:r>
      <w:hyperlink w:anchor="_Proposiciones_conjuntas." w:history="1">
        <w:r w:rsidRPr="00F0779D">
          <w:rPr>
            <w:rStyle w:val="Hipervnculo"/>
            <w:rFonts w:ascii="Montserrat" w:hAnsi="Montserrat" w:cs="Arial"/>
            <w:b/>
            <w:color w:val="262626" w:themeColor="text1" w:themeTint="D9"/>
            <w:sz w:val="18"/>
            <w:szCs w:val="18"/>
          </w:rPr>
          <w:t>numerales IV, punto 4</w:t>
        </w:r>
      </w:hyperlink>
      <w:r w:rsidRPr="00F0779D">
        <w:rPr>
          <w:rStyle w:val="Hipervnculo"/>
          <w:rFonts w:ascii="Montserrat" w:hAnsi="Montserrat" w:cs="Arial"/>
          <w:b/>
          <w:color w:val="262626" w:themeColor="text1" w:themeTint="D9"/>
          <w:sz w:val="18"/>
          <w:szCs w:val="18"/>
        </w:rPr>
        <w:t xml:space="preserve"> “Propuestas Conjuntas”</w:t>
      </w:r>
      <w:r w:rsidRPr="00F0779D">
        <w:rPr>
          <w:rFonts w:ascii="Montserrat" w:hAnsi="Montserrat" w:cs="Arial"/>
          <w:b/>
          <w:color w:val="262626" w:themeColor="text1" w:themeTint="D9"/>
          <w:sz w:val="18"/>
          <w:szCs w:val="18"/>
        </w:rPr>
        <w:t xml:space="preserve"> </w:t>
      </w:r>
      <w:r w:rsidRPr="00F0779D">
        <w:rPr>
          <w:rFonts w:ascii="Montserrat" w:hAnsi="Montserrat" w:cs="Arial"/>
          <w:color w:val="262626" w:themeColor="text1" w:themeTint="D9"/>
          <w:sz w:val="18"/>
          <w:szCs w:val="18"/>
        </w:rPr>
        <w:t>y</w:t>
      </w:r>
      <w:r w:rsidRPr="00F0779D">
        <w:rPr>
          <w:rFonts w:ascii="Montserrat" w:hAnsi="Montserrat" w:cs="Arial"/>
          <w:b/>
          <w:color w:val="262626" w:themeColor="text1" w:themeTint="D9"/>
          <w:sz w:val="18"/>
          <w:szCs w:val="18"/>
        </w:rPr>
        <w:t xml:space="preserve"> </w:t>
      </w:r>
      <w:hyperlink w:anchor="_Convenio_de_propuestas" w:history="1">
        <w:r w:rsidR="00827E46">
          <w:rPr>
            <w:rStyle w:val="Hipervnculo"/>
            <w:rFonts w:ascii="Montserrat" w:hAnsi="Montserrat" w:cs="Arial"/>
            <w:b/>
            <w:color w:val="262626" w:themeColor="text1" w:themeTint="D9"/>
            <w:sz w:val="18"/>
            <w:szCs w:val="18"/>
          </w:rPr>
          <w:t>VII, punto 1, apartado 1.20</w:t>
        </w:r>
        <w:r w:rsidRPr="00F0779D">
          <w:rPr>
            <w:rStyle w:val="Hipervnculo"/>
            <w:rFonts w:ascii="Montserrat" w:hAnsi="Montserrat" w:cs="Arial"/>
            <w:b/>
            <w:color w:val="262626" w:themeColor="text1" w:themeTint="D9"/>
            <w:sz w:val="18"/>
            <w:szCs w:val="18"/>
          </w:rPr>
          <w:t xml:space="preserve"> "Convenio de Propuestas en Conjunto”,</w:t>
        </w:r>
      </w:hyperlink>
      <w:r w:rsidRPr="00F0779D">
        <w:rPr>
          <w:rFonts w:ascii="Montserrat" w:hAnsi="Montserrat" w:cs="Arial"/>
          <w:color w:val="262626" w:themeColor="text1" w:themeTint="D9"/>
          <w:sz w:val="18"/>
          <w:szCs w:val="18"/>
        </w:rPr>
        <w:t xml:space="preserve"> de la presente convocatoria y la acreditación de las facultades del apoderado legal que formalizará el contrato respectivo, deberán presentarse en escritura pública, salvo que el contrato sea firmado por todas las personas que integran la propuesta conjunta o sus apoderados, quienes en lo individual, deberán acreditar su respectiva personalidad.</w:t>
      </w:r>
    </w:p>
    <w:p w:rsidR="008D455F" w:rsidRPr="00F0779D" w:rsidRDefault="008D455F" w:rsidP="007E3622">
      <w:pPr>
        <w:numPr>
          <w:ilvl w:val="0"/>
          <w:numId w:val="21"/>
        </w:numPr>
        <w:spacing w:line="312" w:lineRule="auto"/>
        <w:ind w:left="2132" w:hanging="505"/>
        <w:jc w:val="both"/>
        <w:rPr>
          <w:rFonts w:ascii="Montserrat" w:hAnsi="Montserrat" w:cs="Arial"/>
          <w:color w:val="262626" w:themeColor="text1" w:themeTint="D9"/>
          <w:sz w:val="18"/>
          <w:szCs w:val="18"/>
          <w:lang w:val="es-ES"/>
        </w:rPr>
      </w:pPr>
      <w:r w:rsidRPr="00F0779D">
        <w:rPr>
          <w:rFonts w:ascii="Montserrat" w:hAnsi="Montserrat" w:cs="Arial"/>
          <w:color w:val="262626" w:themeColor="text1" w:themeTint="D9"/>
          <w:sz w:val="18"/>
          <w:szCs w:val="18"/>
        </w:rPr>
        <w:t>Copia de un estado de cuenta bancario al que se realizarán los depósitos de pago, en dicho estado de cuenta se debe apreciar: nombre del banco, titular de la cuenta (deberá corresponder al nombre o denominación del licitante), domicilio, numero de la cuenta y la clave bancaria estándar (CLABE);</w:t>
      </w:r>
    </w:p>
    <w:p w:rsidR="001968E2" w:rsidRDefault="00F0779D" w:rsidP="002E1AE8">
      <w:pPr>
        <w:pStyle w:val="Prrafodelista"/>
        <w:numPr>
          <w:ilvl w:val="0"/>
          <w:numId w:val="21"/>
        </w:numPr>
        <w:jc w:val="both"/>
        <w:rPr>
          <w:rFonts w:ascii="Montserrat" w:eastAsia="Times New Roman" w:hAnsi="Montserrat" w:cs="Arial"/>
          <w:b/>
          <w:color w:val="404040" w:themeColor="text1" w:themeTint="BF"/>
          <w:sz w:val="18"/>
          <w:szCs w:val="18"/>
          <w:u w:val="single"/>
          <w:lang w:eastAsia="es-MX"/>
        </w:rPr>
      </w:pPr>
      <w:r w:rsidRPr="001968E2">
        <w:rPr>
          <w:rFonts w:ascii="Montserrat" w:eastAsia="Batang" w:hAnsi="Montserrat" w:cs="Adobe Devanagari"/>
          <w:bCs/>
          <w:color w:val="404040" w:themeColor="text1" w:themeTint="BF"/>
          <w:sz w:val="18"/>
          <w:szCs w:val="20"/>
        </w:rPr>
        <w:t xml:space="preserve">En caso de que el monto total del contrato supere los trescientos mil pesos, deberá presentar la opinión de cumplimiento de obligaciones fiscales </w:t>
      </w:r>
      <w:r w:rsidR="002E1AE8" w:rsidRPr="002E1AE8">
        <w:rPr>
          <w:rFonts w:ascii="Montserrat" w:eastAsia="Batang" w:hAnsi="Montserrat" w:cs="Adobe Devanagari"/>
          <w:bCs/>
          <w:color w:val="404040" w:themeColor="text1" w:themeTint="BF"/>
          <w:sz w:val="18"/>
          <w:szCs w:val="20"/>
        </w:rPr>
        <w:t xml:space="preserve">documento actualizado expedido por el Servicio de Administración Tributaria (SAT), </w:t>
      </w:r>
      <w:r w:rsidRPr="001968E2">
        <w:rPr>
          <w:rFonts w:ascii="Montserrat" w:eastAsia="Batang" w:hAnsi="Montserrat" w:cs="Adobe Devanagari"/>
          <w:bCs/>
          <w:color w:val="404040" w:themeColor="text1" w:themeTint="BF"/>
          <w:sz w:val="18"/>
          <w:szCs w:val="20"/>
        </w:rPr>
        <w:t>en materia de Seguridad Social (IMSS e INFONAVIT</w:t>
      </w:r>
      <w:r w:rsidR="002E1AE8">
        <w:rPr>
          <w:rFonts w:ascii="Montserrat" w:eastAsia="Batang" w:hAnsi="Montserrat" w:cs="Adobe Devanagari"/>
          <w:bCs/>
          <w:color w:val="404040" w:themeColor="text1" w:themeTint="BF"/>
          <w:sz w:val="18"/>
          <w:szCs w:val="20"/>
        </w:rPr>
        <w:t xml:space="preserve">, </w:t>
      </w:r>
      <w:r w:rsidRPr="001968E2">
        <w:rPr>
          <w:rFonts w:ascii="Montserrat" w:eastAsia="Batang" w:hAnsi="Montserrat" w:cs="Adobe Devanagari"/>
          <w:bCs/>
          <w:color w:val="404040" w:themeColor="text1" w:themeTint="BF"/>
          <w:sz w:val="18"/>
          <w:szCs w:val="20"/>
        </w:rPr>
        <w:t xml:space="preserve">en el que se emita opinión sobre el cumplimiento de sus obligaciones fiscales, de conformidad con lo establecido en la Resolución Miscelánea Fiscal Vigente </w:t>
      </w:r>
      <w:hyperlink w:anchor="_ANEXO_12" w:history="1">
        <w:r w:rsidRPr="001968E2">
          <w:rPr>
            <w:rFonts w:ascii="Montserrat" w:eastAsia="Times New Roman" w:hAnsi="Montserrat" w:cs="Arial"/>
            <w:b/>
            <w:color w:val="404040" w:themeColor="text1" w:themeTint="BF"/>
            <w:sz w:val="18"/>
            <w:szCs w:val="18"/>
            <w:u w:val="single"/>
            <w:lang w:eastAsia="es-MX"/>
          </w:rPr>
          <w:t>Anexo 12 “Resolución Miscelánea Fiscal Vigente”</w:t>
        </w:r>
      </w:hyperlink>
      <w:r w:rsidRPr="001968E2">
        <w:rPr>
          <w:rFonts w:ascii="Montserrat" w:eastAsia="Times New Roman" w:hAnsi="Montserrat" w:cs="Arial"/>
          <w:b/>
          <w:color w:val="404040" w:themeColor="text1" w:themeTint="BF"/>
          <w:sz w:val="18"/>
          <w:szCs w:val="18"/>
          <w:u w:val="single"/>
          <w:lang w:eastAsia="es-MX"/>
        </w:rPr>
        <w:t xml:space="preserve">; </w:t>
      </w:r>
      <w:r w:rsidR="001968E2" w:rsidRPr="001968E2">
        <w:rPr>
          <w:rFonts w:ascii="Montserrat" w:eastAsia="Times New Roman" w:hAnsi="Montserrat" w:cs="Arial"/>
          <w:b/>
          <w:color w:val="404040" w:themeColor="text1" w:themeTint="BF"/>
          <w:sz w:val="18"/>
          <w:szCs w:val="18"/>
          <w:u w:val="single"/>
          <w:lang w:eastAsia="es-MX"/>
        </w:rPr>
        <w:t xml:space="preserve">, Anexo 12 A, 12 B “Opinión del Cumplimiento de Obligaciones en materia de Seguridad Social”  y “Opinión de Cumplimiento de Obligaciones Fiscales en materia de INFONAVIT. </w:t>
      </w:r>
    </w:p>
    <w:p w:rsidR="007F164D" w:rsidRPr="007F164D" w:rsidRDefault="007F164D" w:rsidP="007F164D">
      <w:pPr>
        <w:jc w:val="both"/>
        <w:rPr>
          <w:rFonts w:ascii="Montserrat" w:eastAsia="Times New Roman" w:hAnsi="Montserrat" w:cs="Arial"/>
          <w:b/>
          <w:color w:val="404040" w:themeColor="text1" w:themeTint="BF"/>
          <w:sz w:val="18"/>
          <w:szCs w:val="18"/>
          <w:u w:val="single"/>
          <w:lang w:eastAsia="es-MX"/>
        </w:rPr>
      </w:pPr>
    </w:p>
    <w:p w:rsidR="008D455F" w:rsidRPr="001968E2" w:rsidRDefault="00F0779D" w:rsidP="001968E2">
      <w:pPr>
        <w:numPr>
          <w:ilvl w:val="0"/>
          <w:numId w:val="21"/>
        </w:numPr>
        <w:spacing w:line="312" w:lineRule="auto"/>
        <w:ind w:left="2132" w:hanging="505"/>
        <w:jc w:val="both"/>
        <w:rPr>
          <w:rFonts w:ascii="Montserrat" w:hAnsi="Montserrat" w:cs="Arial"/>
          <w:b/>
          <w:i/>
          <w:color w:val="595959"/>
          <w:sz w:val="18"/>
          <w:szCs w:val="18"/>
          <w:u w:val="single"/>
        </w:rPr>
      </w:pPr>
      <w:r w:rsidRPr="001968E2">
        <w:rPr>
          <w:rFonts w:ascii="Montserrat" w:eastAsia="Batang" w:hAnsi="Montserrat" w:cs="Adobe Devanagari"/>
          <w:bCs/>
          <w:color w:val="404040" w:themeColor="text1" w:themeTint="BF"/>
          <w:sz w:val="18"/>
          <w:szCs w:val="20"/>
        </w:rPr>
        <w:lastRenderedPageBreak/>
        <w:t>Para el caso de propuestas conjuntas, el cumplimiento a las disposiciones  precedentes deberá darse por cada uno de los consorciados</w:t>
      </w:r>
      <w:r w:rsidR="001968E2">
        <w:rPr>
          <w:rFonts w:ascii="Montserrat" w:eastAsia="Batang" w:hAnsi="Montserrat" w:cs="Adobe Devanagari"/>
          <w:bCs/>
          <w:color w:val="404040" w:themeColor="text1" w:themeTint="BF"/>
          <w:sz w:val="18"/>
          <w:szCs w:val="20"/>
        </w:rPr>
        <w:t>.</w:t>
      </w:r>
    </w:p>
    <w:p w:rsidR="008D455F" w:rsidRPr="007F164D" w:rsidRDefault="008D455F" w:rsidP="008D455F">
      <w:pPr>
        <w:spacing w:line="312" w:lineRule="auto"/>
        <w:jc w:val="both"/>
        <w:rPr>
          <w:rFonts w:ascii="Montserrat" w:hAnsi="Montserrat" w:cs="Arial"/>
          <w:b/>
          <w:i/>
          <w:color w:val="262626" w:themeColor="text1" w:themeTint="D9"/>
          <w:sz w:val="18"/>
          <w:szCs w:val="18"/>
          <w:u w:val="single"/>
        </w:rPr>
      </w:pPr>
      <w:r w:rsidRPr="007F164D">
        <w:rPr>
          <w:rFonts w:ascii="Montserrat" w:hAnsi="Montserrat" w:cs="Arial"/>
          <w:b/>
          <w:i/>
          <w:color w:val="262626" w:themeColor="text1" w:themeTint="D9"/>
          <w:sz w:val="18"/>
          <w:szCs w:val="18"/>
          <w:u w:val="single"/>
        </w:rPr>
        <w:t xml:space="preserve">Personas </w:t>
      </w:r>
      <w:proofErr w:type="gramStart"/>
      <w:r w:rsidRPr="007F164D">
        <w:rPr>
          <w:rFonts w:ascii="Montserrat" w:hAnsi="Montserrat" w:cs="Arial"/>
          <w:b/>
          <w:i/>
          <w:color w:val="262626" w:themeColor="text1" w:themeTint="D9"/>
          <w:sz w:val="18"/>
          <w:szCs w:val="18"/>
          <w:u w:val="single"/>
        </w:rPr>
        <w:t>físicas</w:t>
      </w:r>
      <w:proofErr w:type="gramEnd"/>
      <w:r w:rsidRPr="007F164D">
        <w:rPr>
          <w:rFonts w:ascii="Montserrat" w:hAnsi="Montserrat" w:cs="Arial"/>
          <w:b/>
          <w:i/>
          <w:color w:val="262626" w:themeColor="text1" w:themeTint="D9"/>
          <w:sz w:val="18"/>
          <w:szCs w:val="18"/>
          <w:u w:val="single"/>
        </w:rPr>
        <w:t xml:space="preserve">: </w:t>
      </w:r>
    </w:p>
    <w:p w:rsidR="008D455F" w:rsidRPr="007F164D" w:rsidRDefault="008D455F" w:rsidP="008D455F">
      <w:pPr>
        <w:spacing w:line="312" w:lineRule="auto"/>
        <w:jc w:val="both"/>
        <w:rPr>
          <w:rFonts w:ascii="Montserrat" w:hAnsi="Montserrat" w:cs="Arial"/>
          <w:color w:val="262626" w:themeColor="text1" w:themeTint="D9"/>
          <w:sz w:val="18"/>
          <w:szCs w:val="18"/>
        </w:rPr>
      </w:pPr>
    </w:p>
    <w:p w:rsidR="008D455F" w:rsidRPr="007F164D" w:rsidRDefault="008D455F" w:rsidP="007E3622">
      <w:pPr>
        <w:numPr>
          <w:ilvl w:val="0"/>
          <w:numId w:val="21"/>
        </w:numPr>
        <w:spacing w:line="312" w:lineRule="auto"/>
        <w:ind w:left="2127" w:hanging="567"/>
        <w:jc w:val="both"/>
        <w:rPr>
          <w:rFonts w:ascii="Montserrat" w:hAnsi="Montserrat" w:cs="Arial"/>
          <w:color w:val="262626" w:themeColor="text1" w:themeTint="D9"/>
          <w:sz w:val="18"/>
          <w:szCs w:val="18"/>
        </w:rPr>
      </w:pPr>
      <w:r w:rsidRPr="007F164D">
        <w:rPr>
          <w:rFonts w:ascii="Montserrat" w:hAnsi="Montserrat" w:cs="Arial"/>
          <w:color w:val="262626" w:themeColor="text1" w:themeTint="D9"/>
          <w:sz w:val="18"/>
          <w:szCs w:val="18"/>
        </w:rPr>
        <w:t>Identificación oficial.</w:t>
      </w:r>
    </w:p>
    <w:p w:rsidR="008D455F" w:rsidRPr="007F164D" w:rsidRDefault="008D455F" w:rsidP="007E3622">
      <w:pPr>
        <w:numPr>
          <w:ilvl w:val="0"/>
          <w:numId w:val="21"/>
        </w:numPr>
        <w:spacing w:line="312" w:lineRule="auto"/>
        <w:ind w:left="2127" w:hanging="567"/>
        <w:jc w:val="both"/>
        <w:rPr>
          <w:rFonts w:ascii="Montserrat" w:hAnsi="Montserrat" w:cs="Arial"/>
          <w:color w:val="262626" w:themeColor="text1" w:themeTint="D9"/>
          <w:sz w:val="18"/>
          <w:szCs w:val="18"/>
        </w:rPr>
      </w:pPr>
      <w:r w:rsidRPr="007F164D">
        <w:rPr>
          <w:rFonts w:ascii="Montserrat" w:hAnsi="Montserrat" w:cs="Arial"/>
          <w:color w:val="262626" w:themeColor="text1" w:themeTint="D9"/>
          <w:sz w:val="18"/>
          <w:szCs w:val="18"/>
        </w:rPr>
        <w:t>Acta de nacimiento o Carta de Naturalización expedida por autoridad competente.</w:t>
      </w:r>
    </w:p>
    <w:p w:rsidR="008D455F" w:rsidRPr="007F164D" w:rsidRDefault="008D455F" w:rsidP="007E3622">
      <w:pPr>
        <w:numPr>
          <w:ilvl w:val="0"/>
          <w:numId w:val="21"/>
        </w:numPr>
        <w:spacing w:line="312" w:lineRule="auto"/>
        <w:ind w:left="2127" w:hanging="567"/>
        <w:jc w:val="both"/>
        <w:rPr>
          <w:rFonts w:ascii="Montserrat" w:hAnsi="Montserrat" w:cs="Arial"/>
          <w:color w:val="262626" w:themeColor="text1" w:themeTint="D9"/>
          <w:sz w:val="18"/>
          <w:szCs w:val="18"/>
        </w:rPr>
      </w:pPr>
      <w:r w:rsidRPr="007F164D">
        <w:rPr>
          <w:rFonts w:ascii="Montserrat" w:hAnsi="Montserrat" w:cs="Arial"/>
          <w:color w:val="262626" w:themeColor="text1" w:themeTint="D9"/>
          <w:sz w:val="18"/>
          <w:szCs w:val="18"/>
        </w:rPr>
        <w:t xml:space="preserve">Clave Única de Registro de Población. </w:t>
      </w:r>
    </w:p>
    <w:p w:rsidR="008D455F" w:rsidRPr="007F164D" w:rsidRDefault="008D455F" w:rsidP="007E3622">
      <w:pPr>
        <w:numPr>
          <w:ilvl w:val="0"/>
          <w:numId w:val="21"/>
        </w:numPr>
        <w:spacing w:line="312" w:lineRule="auto"/>
        <w:ind w:left="2127" w:hanging="567"/>
        <w:jc w:val="both"/>
        <w:rPr>
          <w:rFonts w:ascii="Montserrat" w:hAnsi="Montserrat" w:cs="Arial"/>
          <w:color w:val="262626" w:themeColor="text1" w:themeTint="D9"/>
          <w:sz w:val="18"/>
          <w:szCs w:val="18"/>
        </w:rPr>
      </w:pPr>
      <w:r w:rsidRPr="007F164D">
        <w:rPr>
          <w:rFonts w:ascii="Montserrat" w:hAnsi="Montserrat" w:cs="Arial"/>
          <w:color w:val="262626" w:themeColor="text1" w:themeTint="D9"/>
          <w:sz w:val="18"/>
          <w:szCs w:val="18"/>
        </w:rPr>
        <w:t>En caso de que a la firma del contrato se presente un representante o apoderado legal, éste deberá acreditar su personalidad fehacientemente en términos de ley, e identificarse con documento oficial (poder notarial</w:t>
      </w:r>
      <w:r w:rsidR="00B62DBD" w:rsidRPr="007F164D">
        <w:rPr>
          <w:rFonts w:ascii="Montserrat" w:hAnsi="Montserrat" w:cs="Arial"/>
          <w:color w:val="262626" w:themeColor="text1" w:themeTint="D9"/>
          <w:sz w:val="18"/>
          <w:szCs w:val="18"/>
        </w:rPr>
        <w:t xml:space="preserve"> vigente</w:t>
      </w:r>
      <w:r w:rsidRPr="007F164D">
        <w:rPr>
          <w:rFonts w:ascii="Montserrat" w:hAnsi="Montserrat" w:cs="Arial"/>
          <w:color w:val="262626" w:themeColor="text1" w:themeTint="D9"/>
          <w:sz w:val="18"/>
          <w:szCs w:val="18"/>
        </w:rPr>
        <w:t xml:space="preserve"> certificado ante fedatario público en el cual se otorgue al representante legal poder general para actos de administración o poder especial para suscribir contratos o convenios o bien para llevar a cabo todos los trámites derivados de procedimientos de Licitación Pública o adjudicación en el Gobierno Federal o su equivalente).</w:t>
      </w:r>
    </w:p>
    <w:p w:rsidR="008D455F" w:rsidRPr="008852CE" w:rsidRDefault="008D455F" w:rsidP="008D455F">
      <w:pPr>
        <w:spacing w:line="312" w:lineRule="auto"/>
        <w:jc w:val="both"/>
        <w:rPr>
          <w:rFonts w:ascii="Montserrat" w:hAnsi="Montserrat" w:cs="Arial"/>
          <w:color w:val="595959"/>
          <w:sz w:val="18"/>
          <w:szCs w:val="18"/>
        </w:rPr>
      </w:pPr>
    </w:p>
    <w:p w:rsidR="008D455F" w:rsidRPr="007F164D" w:rsidRDefault="008D455F" w:rsidP="008D455F">
      <w:pPr>
        <w:spacing w:line="312" w:lineRule="auto"/>
        <w:jc w:val="both"/>
        <w:rPr>
          <w:rFonts w:ascii="Montserrat" w:hAnsi="Montserrat" w:cs="Arial"/>
          <w:b/>
          <w:i/>
          <w:color w:val="262626" w:themeColor="text1" w:themeTint="D9"/>
          <w:sz w:val="18"/>
          <w:szCs w:val="18"/>
          <w:u w:val="single"/>
        </w:rPr>
      </w:pPr>
      <w:r w:rsidRPr="007F164D">
        <w:rPr>
          <w:rFonts w:ascii="Montserrat" w:hAnsi="Montserrat" w:cs="Arial"/>
          <w:b/>
          <w:i/>
          <w:color w:val="262626" w:themeColor="text1" w:themeTint="D9"/>
          <w:sz w:val="18"/>
          <w:szCs w:val="18"/>
          <w:u w:val="single"/>
        </w:rPr>
        <w:t>Personas Morales:</w:t>
      </w:r>
    </w:p>
    <w:p w:rsidR="008D455F" w:rsidRPr="007F164D" w:rsidRDefault="008D455F" w:rsidP="008D455F">
      <w:pPr>
        <w:spacing w:line="312" w:lineRule="auto"/>
        <w:jc w:val="both"/>
        <w:rPr>
          <w:rFonts w:ascii="Montserrat" w:hAnsi="Montserrat" w:cs="Arial"/>
          <w:color w:val="262626" w:themeColor="text1" w:themeTint="D9"/>
          <w:sz w:val="18"/>
          <w:szCs w:val="18"/>
        </w:rPr>
      </w:pPr>
    </w:p>
    <w:p w:rsidR="008D455F" w:rsidRPr="007F164D" w:rsidRDefault="008D455F" w:rsidP="00CD3448">
      <w:pPr>
        <w:numPr>
          <w:ilvl w:val="0"/>
          <w:numId w:val="21"/>
        </w:numPr>
        <w:spacing w:line="312" w:lineRule="auto"/>
        <w:ind w:left="2127" w:hanging="567"/>
        <w:jc w:val="both"/>
        <w:rPr>
          <w:rFonts w:ascii="Montserrat" w:hAnsi="Montserrat" w:cs="Arial"/>
          <w:color w:val="262626" w:themeColor="text1" w:themeTint="D9"/>
          <w:sz w:val="18"/>
          <w:szCs w:val="18"/>
        </w:rPr>
      </w:pPr>
      <w:r w:rsidRPr="007F164D">
        <w:rPr>
          <w:rFonts w:ascii="Montserrat" w:hAnsi="Montserrat" w:cs="Arial"/>
          <w:color w:val="262626" w:themeColor="text1" w:themeTint="D9"/>
          <w:sz w:val="18"/>
          <w:szCs w:val="18"/>
        </w:rPr>
        <w:t xml:space="preserve">Acta constitutiva y sus modificaciones certificadas ante fedatario público y previamente inscritas en el Registro Público de la Propiedad y de Comercio. </w:t>
      </w:r>
    </w:p>
    <w:p w:rsidR="008D455F" w:rsidRPr="007F164D" w:rsidRDefault="008D455F" w:rsidP="00CD3448">
      <w:pPr>
        <w:numPr>
          <w:ilvl w:val="0"/>
          <w:numId w:val="21"/>
        </w:numPr>
        <w:spacing w:line="312" w:lineRule="auto"/>
        <w:ind w:left="2127" w:hanging="633"/>
        <w:jc w:val="both"/>
        <w:rPr>
          <w:rFonts w:ascii="Montserrat" w:hAnsi="Montserrat" w:cs="Arial"/>
          <w:color w:val="262626" w:themeColor="text1" w:themeTint="D9"/>
          <w:sz w:val="18"/>
          <w:szCs w:val="18"/>
        </w:rPr>
      </w:pPr>
      <w:r w:rsidRPr="007F164D">
        <w:rPr>
          <w:rFonts w:ascii="Montserrat" w:hAnsi="Montserrat" w:cs="Arial"/>
          <w:color w:val="262626" w:themeColor="text1" w:themeTint="D9"/>
          <w:sz w:val="18"/>
          <w:szCs w:val="18"/>
        </w:rPr>
        <w:t xml:space="preserve">Poder notarial </w:t>
      </w:r>
      <w:r w:rsidR="00B62DBD" w:rsidRPr="007F164D">
        <w:rPr>
          <w:rFonts w:ascii="Montserrat" w:hAnsi="Montserrat" w:cs="Arial"/>
          <w:color w:val="262626" w:themeColor="text1" w:themeTint="D9"/>
          <w:sz w:val="18"/>
          <w:szCs w:val="18"/>
        </w:rPr>
        <w:t xml:space="preserve">vigente </w:t>
      </w:r>
      <w:r w:rsidRPr="007F164D">
        <w:rPr>
          <w:rFonts w:ascii="Montserrat" w:hAnsi="Montserrat" w:cs="Arial"/>
          <w:color w:val="262626" w:themeColor="text1" w:themeTint="D9"/>
          <w:sz w:val="18"/>
          <w:szCs w:val="18"/>
        </w:rPr>
        <w:t>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Pública o adjudicación en el Gobierno Federal o su equivalente.</w:t>
      </w:r>
    </w:p>
    <w:p w:rsidR="008D455F" w:rsidRPr="007F164D" w:rsidRDefault="008D455F" w:rsidP="007E3622">
      <w:pPr>
        <w:numPr>
          <w:ilvl w:val="0"/>
          <w:numId w:val="21"/>
        </w:numPr>
        <w:spacing w:line="312" w:lineRule="auto"/>
        <w:ind w:left="2127" w:hanging="567"/>
        <w:jc w:val="both"/>
        <w:rPr>
          <w:rFonts w:ascii="Montserrat" w:hAnsi="Montserrat" w:cs="Arial"/>
          <w:color w:val="262626" w:themeColor="text1" w:themeTint="D9"/>
          <w:sz w:val="18"/>
          <w:szCs w:val="18"/>
        </w:rPr>
      </w:pPr>
      <w:r w:rsidRPr="007F164D">
        <w:rPr>
          <w:rFonts w:ascii="Montserrat" w:hAnsi="Montserrat" w:cs="Arial"/>
          <w:color w:val="262626" w:themeColor="text1" w:themeTint="D9"/>
          <w:sz w:val="18"/>
          <w:szCs w:val="18"/>
        </w:rPr>
        <w:t>Identificación oficial del representante legal.</w:t>
      </w:r>
    </w:p>
    <w:p w:rsidR="008D455F" w:rsidRPr="008852CE" w:rsidRDefault="008D455F" w:rsidP="008D455F">
      <w:pPr>
        <w:spacing w:line="312" w:lineRule="auto"/>
        <w:jc w:val="both"/>
        <w:rPr>
          <w:rFonts w:ascii="Montserrat" w:hAnsi="Montserrat" w:cs="Arial"/>
          <w:color w:val="595959"/>
          <w:sz w:val="18"/>
          <w:szCs w:val="18"/>
        </w:rPr>
      </w:pPr>
    </w:p>
    <w:p w:rsidR="008D455F" w:rsidRPr="00442A18" w:rsidRDefault="008D455F" w:rsidP="008D455F">
      <w:pPr>
        <w:spacing w:line="312" w:lineRule="auto"/>
        <w:jc w:val="both"/>
        <w:rPr>
          <w:rFonts w:ascii="Montserrat" w:hAnsi="Montserrat" w:cs="Arial"/>
          <w:b/>
          <w:color w:val="262626" w:themeColor="text1" w:themeTint="D9"/>
          <w:sz w:val="18"/>
          <w:szCs w:val="18"/>
          <w:u w:val="single"/>
          <w:lang w:val="es-ES_tradnl"/>
        </w:rPr>
      </w:pPr>
      <w:r w:rsidRPr="00442A18">
        <w:rPr>
          <w:rFonts w:ascii="Montserrat" w:hAnsi="Montserrat" w:cs="Arial"/>
          <w:b/>
          <w:color w:val="262626" w:themeColor="text1" w:themeTint="D9"/>
          <w:sz w:val="18"/>
          <w:szCs w:val="18"/>
          <w:u w:val="single"/>
        </w:rPr>
        <w:t>NOTA: Todos los documentos solicitados deberán estar vigentes, no presentar tachaduras ni enmendaduras, los documentos solicitados en original o copia certificada serán con el fin de efectuar su cotejo.</w:t>
      </w:r>
    </w:p>
    <w:p w:rsidR="008D455F" w:rsidRPr="00442A18" w:rsidRDefault="008D455F" w:rsidP="008D455F">
      <w:pPr>
        <w:spacing w:line="312" w:lineRule="auto"/>
        <w:jc w:val="both"/>
        <w:rPr>
          <w:rFonts w:ascii="Montserrat" w:hAnsi="Montserrat" w:cs="Arial"/>
          <w:color w:val="262626" w:themeColor="text1" w:themeTint="D9"/>
          <w:sz w:val="18"/>
          <w:szCs w:val="18"/>
        </w:rPr>
      </w:pPr>
    </w:p>
    <w:p w:rsidR="008D455F" w:rsidRPr="00442A18" w:rsidRDefault="008D455F" w:rsidP="008D455F">
      <w:pPr>
        <w:spacing w:line="312" w:lineRule="auto"/>
        <w:jc w:val="both"/>
        <w:rPr>
          <w:rFonts w:ascii="Montserrat" w:hAnsi="Montserrat" w:cs="Arial"/>
          <w:color w:val="262626" w:themeColor="text1" w:themeTint="D9"/>
          <w:sz w:val="18"/>
          <w:szCs w:val="18"/>
        </w:rPr>
      </w:pPr>
      <w:r w:rsidRPr="00442A18">
        <w:rPr>
          <w:rFonts w:ascii="Montserrat" w:hAnsi="Montserrat" w:cs="Arial"/>
          <w:color w:val="262626" w:themeColor="text1" w:themeTint="D9"/>
          <w:sz w:val="18"/>
          <w:szCs w:val="18"/>
        </w:rPr>
        <w:t>También en su caso, podrán presentar a la firma del contrato:</w:t>
      </w:r>
    </w:p>
    <w:p w:rsidR="008D455F" w:rsidRPr="00442A18" w:rsidRDefault="008D455F" w:rsidP="008D455F">
      <w:pPr>
        <w:spacing w:line="312" w:lineRule="auto"/>
        <w:jc w:val="both"/>
        <w:rPr>
          <w:rFonts w:ascii="Montserrat" w:hAnsi="Montserrat" w:cs="Arial"/>
          <w:color w:val="262626" w:themeColor="text1" w:themeTint="D9"/>
          <w:sz w:val="18"/>
          <w:szCs w:val="18"/>
        </w:rPr>
      </w:pPr>
    </w:p>
    <w:p w:rsidR="008D455F" w:rsidRPr="00442A18" w:rsidRDefault="008D455F" w:rsidP="007E3622">
      <w:pPr>
        <w:numPr>
          <w:ilvl w:val="0"/>
          <w:numId w:val="21"/>
        </w:numPr>
        <w:spacing w:line="312" w:lineRule="auto"/>
        <w:ind w:left="2127" w:hanging="567"/>
        <w:jc w:val="both"/>
        <w:rPr>
          <w:rFonts w:ascii="Montserrat" w:hAnsi="Montserrat" w:cs="Arial"/>
          <w:color w:val="262626" w:themeColor="text1" w:themeTint="D9"/>
          <w:sz w:val="18"/>
          <w:szCs w:val="18"/>
        </w:rPr>
      </w:pPr>
      <w:r w:rsidRPr="00442A18">
        <w:rPr>
          <w:rFonts w:ascii="Montserrat" w:hAnsi="Montserrat" w:cs="Arial"/>
          <w:color w:val="262626" w:themeColor="text1" w:themeTint="D9"/>
          <w:sz w:val="18"/>
          <w:szCs w:val="18"/>
        </w:rPr>
        <w:t xml:space="preserve">La garantía de cumplimiento del contrato, conforme a lo señalado en el </w:t>
      </w:r>
      <w:hyperlink w:anchor="_Garantías." w:history="1">
        <w:r w:rsidRPr="00442A18">
          <w:rPr>
            <w:rFonts w:ascii="Montserrat" w:hAnsi="Montserrat" w:cs="Arial"/>
            <w:b/>
            <w:color w:val="262626" w:themeColor="text1" w:themeTint="D9"/>
            <w:sz w:val="18"/>
            <w:szCs w:val="18"/>
            <w:u w:val="single"/>
          </w:rPr>
          <w:t>numeral XVII “Aspectos Contractuales” punto 1</w:t>
        </w:r>
      </w:hyperlink>
      <w:r w:rsidRPr="00442A18">
        <w:rPr>
          <w:rFonts w:ascii="Montserrat" w:hAnsi="Montserrat" w:cs="Arial"/>
          <w:b/>
          <w:color w:val="262626" w:themeColor="text1" w:themeTint="D9"/>
          <w:sz w:val="18"/>
          <w:szCs w:val="18"/>
          <w:u w:val="single"/>
        </w:rPr>
        <w:t xml:space="preserve"> “Garantías”</w:t>
      </w:r>
      <w:r w:rsidRPr="00442A18">
        <w:rPr>
          <w:rFonts w:ascii="Montserrat" w:hAnsi="Montserrat" w:cs="Arial"/>
          <w:color w:val="262626" w:themeColor="text1" w:themeTint="D9"/>
          <w:sz w:val="18"/>
          <w:szCs w:val="18"/>
        </w:rPr>
        <w:t xml:space="preserve"> de la presente convocatoria. </w:t>
      </w:r>
    </w:p>
    <w:p w:rsidR="00117DB4" w:rsidRPr="00442A18" w:rsidRDefault="00117DB4" w:rsidP="008D455F">
      <w:pPr>
        <w:spacing w:line="312" w:lineRule="auto"/>
        <w:jc w:val="both"/>
        <w:rPr>
          <w:rFonts w:ascii="Montserrat" w:hAnsi="Montserrat" w:cs="Arial"/>
          <w:color w:val="262626" w:themeColor="text1" w:themeTint="D9"/>
          <w:sz w:val="18"/>
          <w:szCs w:val="18"/>
        </w:rPr>
      </w:pPr>
    </w:p>
    <w:p w:rsidR="008D455F" w:rsidRPr="00442A18" w:rsidRDefault="00442A18" w:rsidP="008D455F">
      <w:pPr>
        <w:spacing w:line="312" w:lineRule="auto"/>
        <w:jc w:val="both"/>
        <w:rPr>
          <w:rFonts w:ascii="Montserrat" w:hAnsi="Montserrat" w:cs="Arial"/>
          <w:color w:val="262626" w:themeColor="text1" w:themeTint="D9"/>
          <w:sz w:val="18"/>
          <w:szCs w:val="18"/>
        </w:rPr>
      </w:pPr>
      <w:r w:rsidRPr="00442A18">
        <w:rPr>
          <w:rFonts w:ascii="Montserrat" w:hAnsi="Montserrat" w:cs="Arial"/>
          <w:color w:val="262626" w:themeColor="text1" w:themeTint="D9"/>
          <w:sz w:val="18"/>
          <w:szCs w:val="18"/>
        </w:rPr>
        <w:t xml:space="preserve">El </w:t>
      </w:r>
      <w:r>
        <w:rPr>
          <w:rFonts w:ascii="Montserrat" w:hAnsi="Montserrat" w:cs="Arial"/>
          <w:color w:val="262626" w:themeColor="text1" w:themeTint="D9"/>
          <w:sz w:val="18"/>
          <w:szCs w:val="18"/>
        </w:rPr>
        <w:t xml:space="preserve">o los </w:t>
      </w:r>
      <w:r w:rsidRPr="00442A18">
        <w:rPr>
          <w:rFonts w:ascii="Montserrat" w:hAnsi="Montserrat" w:cs="Arial"/>
          <w:color w:val="262626" w:themeColor="text1" w:themeTint="D9"/>
          <w:sz w:val="18"/>
          <w:szCs w:val="18"/>
        </w:rPr>
        <w:t>licitante</w:t>
      </w:r>
      <w:r>
        <w:rPr>
          <w:rFonts w:ascii="Montserrat" w:hAnsi="Montserrat" w:cs="Arial"/>
          <w:color w:val="262626" w:themeColor="text1" w:themeTint="D9"/>
          <w:sz w:val="18"/>
          <w:szCs w:val="18"/>
        </w:rPr>
        <w:t>(s)</w:t>
      </w:r>
      <w:r w:rsidRPr="00442A18">
        <w:rPr>
          <w:rFonts w:ascii="Montserrat" w:hAnsi="Montserrat" w:cs="Arial"/>
          <w:color w:val="262626" w:themeColor="text1" w:themeTint="D9"/>
          <w:sz w:val="18"/>
          <w:szCs w:val="18"/>
        </w:rPr>
        <w:t xml:space="preserve"> adjudicado</w:t>
      </w:r>
      <w:r>
        <w:rPr>
          <w:rFonts w:ascii="Montserrat" w:hAnsi="Montserrat" w:cs="Arial"/>
          <w:color w:val="262626" w:themeColor="text1" w:themeTint="D9"/>
          <w:sz w:val="18"/>
          <w:szCs w:val="18"/>
        </w:rPr>
        <w:t>(s)</w:t>
      </w:r>
      <w:r w:rsidRPr="00442A18">
        <w:rPr>
          <w:rFonts w:ascii="Montserrat" w:hAnsi="Montserrat" w:cs="Arial"/>
          <w:color w:val="262626" w:themeColor="text1" w:themeTint="D9"/>
          <w:sz w:val="18"/>
          <w:szCs w:val="18"/>
        </w:rPr>
        <w:t xml:space="preserve"> no podrá</w:t>
      </w:r>
      <w:r>
        <w:rPr>
          <w:rFonts w:ascii="Montserrat" w:hAnsi="Montserrat" w:cs="Arial"/>
          <w:color w:val="262626" w:themeColor="text1" w:themeTint="D9"/>
          <w:sz w:val="18"/>
          <w:szCs w:val="18"/>
        </w:rPr>
        <w:t>(n)</w:t>
      </w:r>
      <w:r w:rsidRPr="00442A18">
        <w:rPr>
          <w:rFonts w:ascii="Montserrat" w:hAnsi="Montserrat" w:cs="Arial"/>
          <w:color w:val="262626" w:themeColor="text1" w:themeTint="D9"/>
          <w:sz w:val="18"/>
          <w:szCs w:val="18"/>
        </w:rPr>
        <w:t xml:space="preserve"> gravar o ceder a otras Personas Físicas o Morales, ya sea todo o en partes los derechos y obligaciones que se deriven del contrato, salvo los de cobro, en cuyo caso deberá contar con el consentimiento de la Convocante, mediante escrito dirigido a la Titular de la Unidad de Administración y Finanzas en el que se mencionen los motivos por los que se ceden dichos derechos y los datos generales del beneficiario, no obstante lo anterior la factura deberá ser emitida por el licitante adjudicado y el que suscriba el contrato.</w:t>
      </w:r>
    </w:p>
    <w:p w:rsidR="00442A18" w:rsidRPr="008852CE" w:rsidRDefault="00442A18" w:rsidP="008D455F">
      <w:pPr>
        <w:spacing w:line="312" w:lineRule="auto"/>
        <w:jc w:val="both"/>
        <w:rPr>
          <w:rFonts w:ascii="Montserrat" w:hAnsi="Montserrat" w:cs="Arial"/>
          <w:color w:val="595959"/>
          <w:sz w:val="18"/>
          <w:szCs w:val="18"/>
        </w:rPr>
      </w:pPr>
    </w:p>
    <w:p w:rsidR="008D455F" w:rsidRPr="00B63AE2" w:rsidRDefault="008D455F" w:rsidP="008D455F">
      <w:pPr>
        <w:spacing w:line="312" w:lineRule="auto"/>
        <w:jc w:val="both"/>
        <w:rPr>
          <w:rFonts w:ascii="Montserrat" w:hAnsi="Montserrat" w:cs="Arial"/>
          <w:color w:val="262626" w:themeColor="text1" w:themeTint="D9"/>
          <w:sz w:val="18"/>
          <w:szCs w:val="18"/>
        </w:rPr>
      </w:pPr>
      <w:r w:rsidRPr="00B63AE2">
        <w:rPr>
          <w:rFonts w:ascii="Montserrat" w:hAnsi="Montserrat" w:cs="Arial"/>
          <w:color w:val="262626" w:themeColor="text1" w:themeTint="D9"/>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B63AE2">
        <w:rPr>
          <w:rFonts w:ascii="Montserrat" w:hAnsi="Montserrat" w:cs="Arial"/>
          <w:color w:val="262626" w:themeColor="text1" w:themeTint="D9"/>
          <w:sz w:val="18"/>
          <w:szCs w:val="18"/>
          <w:lang w:eastAsia="es-MX"/>
        </w:rPr>
        <w:t xml:space="preserve">ratándose de contrataciones en las que la evaluación se haya </w:t>
      </w:r>
      <w:r w:rsidRPr="00B63AE2">
        <w:rPr>
          <w:rFonts w:ascii="Montserrat" w:hAnsi="Montserrat" w:cs="Arial"/>
          <w:color w:val="262626" w:themeColor="text1" w:themeTint="D9"/>
          <w:sz w:val="18"/>
          <w:szCs w:val="18"/>
        </w:rPr>
        <w:t>realizado</w:t>
      </w:r>
      <w:r w:rsidRPr="00B63AE2">
        <w:rPr>
          <w:rFonts w:ascii="Montserrat" w:hAnsi="Montserrat" w:cs="Arial"/>
          <w:color w:val="262626" w:themeColor="text1" w:themeTint="D9"/>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B63AE2">
        <w:rPr>
          <w:rFonts w:ascii="Montserrat" w:hAnsi="Montserrat" w:cs="Arial"/>
          <w:color w:val="262626" w:themeColor="text1" w:themeTint="D9"/>
          <w:sz w:val="18"/>
          <w:szCs w:val="18"/>
        </w:rPr>
        <w:t xml:space="preserve"> lo anterior de conformidad con lo dispuesto en el </w:t>
      </w:r>
      <w:r w:rsidRPr="00B63AE2">
        <w:rPr>
          <w:rFonts w:ascii="Montserrat" w:hAnsi="Montserrat" w:cs="Arial"/>
          <w:color w:val="262626" w:themeColor="text1" w:themeTint="D9"/>
          <w:sz w:val="18"/>
          <w:lang w:eastAsia="es-MX"/>
        </w:rPr>
        <w:t>artículo 46 segundo párrafo de la LAASSP</w:t>
      </w:r>
      <w:r w:rsidRPr="00B63AE2">
        <w:rPr>
          <w:rFonts w:ascii="Montserrat" w:hAnsi="Montserrat" w:cs="Arial"/>
          <w:color w:val="262626" w:themeColor="text1" w:themeTint="D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B63AE2" w:rsidRDefault="008D455F" w:rsidP="008D455F">
      <w:pPr>
        <w:spacing w:line="312" w:lineRule="auto"/>
        <w:jc w:val="both"/>
        <w:rPr>
          <w:rFonts w:ascii="Montserrat" w:hAnsi="Montserrat" w:cs="Arial"/>
          <w:color w:val="262626" w:themeColor="text1" w:themeTint="D9"/>
          <w:sz w:val="18"/>
          <w:szCs w:val="18"/>
        </w:rPr>
      </w:pPr>
      <w:r w:rsidRPr="00B63AE2">
        <w:rPr>
          <w:rFonts w:ascii="Montserrat" w:hAnsi="Montserrat" w:cs="Arial"/>
          <w:color w:val="262626" w:themeColor="text1" w:themeTint="D9"/>
          <w:sz w:val="18"/>
          <w:szCs w:val="18"/>
        </w:rPr>
        <w:t xml:space="preserve">En el supuesto de que el licitante adjudicado no se presente a firmar el contrato por causas que le sean imputables, será sancionado en los términos del </w:t>
      </w:r>
      <w:r w:rsidRPr="00B63AE2">
        <w:rPr>
          <w:rFonts w:ascii="Montserrat" w:hAnsi="Montserrat" w:cs="Arial"/>
          <w:color w:val="262626" w:themeColor="text1" w:themeTint="D9"/>
          <w:sz w:val="18"/>
          <w:lang w:eastAsia="es-MX"/>
        </w:rPr>
        <w:t>artículo 60 de la LAASSP.</w:t>
      </w:r>
    </w:p>
    <w:p w:rsidR="008D455F" w:rsidRPr="008852CE" w:rsidRDefault="008D455F" w:rsidP="008D455F">
      <w:pPr>
        <w:spacing w:line="312" w:lineRule="auto"/>
        <w:jc w:val="both"/>
        <w:rPr>
          <w:rFonts w:ascii="Montserrat" w:hAnsi="Montserrat" w:cs="Arial"/>
          <w:color w:val="595959"/>
          <w:sz w:val="18"/>
          <w:szCs w:val="18"/>
        </w:rPr>
      </w:pPr>
    </w:p>
    <w:p w:rsidR="008D455F" w:rsidRPr="005C1001"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40" w:name="_Vigencia_de_las"/>
      <w:bookmarkEnd w:id="40"/>
      <w:r w:rsidRPr="005C1001">
        <w:rPr>
          <w:rFonts w:ascii="Montserrat" w:hAnsi="Montserrat" w:cs="Arial"/>
          <w:b/>
          <w:color w:val="262626" w:themeColor="text1" w:themeTint="D9"/>
          <w:sz w:val="18"/>
          <w:szCs w:val="18"/>
        </w:rPr>
        <w:t>Vigencia de las proposiciones.</w:t>
      </w:r>
    </w:p>
    <w:p w:rsidR="008D455F" w:rsidRPr="005C1001" w:rsidRDefault="008D455F" w:rsidP="008D455F">
      <w:pPr>
        <w:spacing w:line="312" w:lineRule="auto"/>
        <w:jc w:val="both"/>
        <w:rPr>
          <w:rFonts w:ascii="Montserrat" w:hAnsi="Montserrat" w:cs="Arial"/>
          <w:color w:val="262626" w:themeColor="text1" w:themeTint="D9"/>
          <w:sz w:val="18"/>
          <w:szCs w:val="18"/>
        </w:rPr>
      </w:pPr>
    </w:p>
    <w:p w:rsidR="008D455F" w:rsidRPr="005C1001" w:rsidRDefault="008D455F" w:rsidP="008D455F">
      <w:pPr>
        <w:spacing w:line="312" w:lineRule="auto"/>
        <w:jc w:val="both"/>
        <w:rPr>
          <w:rFonts w:ascii="Montserrat" w:hAnsi="Montserrat" w:cs="Arial"/>
          <w:color w:val="262626" w:themeColor="text1" w:themeTint="D9"/>
          <w:sz w:val="18"/>
          <w:szCs w:val="18"/>
        </w:rPr>
      </w:pPr>
      <w:r w:rsidRPr="005C1001">
        <w:rPr>
          <w:rFonts w:ascii="Montserrat" w:hAnsi="Montserrat" w:cs="Arial"/>
          <w:color w:val="262626" w:themeColor="text1" w:themeTint="D9"/>
          <w:sz w:val="18"/>
          <w:szCs w:val="18"/>
        </w:rPr>
        <w:t xml:space="preserve">Una vez recibidas las proposiciones en la fecha, hora y lugar establecidos para el acto de presentación y apertura de proposiciones, éstas no podrán retirarse o dejarse sin efecto, por lo que se considerarán vigentes dentro del presente procedimiento de </w:t>
      </w:r>
      <w:r w:rsidR="00AE650C" w:rsidRPr="005C1001">
        <w:rPr>
          <w:rFonts w:ascii="Montserrat" w:hAnsi="Montserrat" w:cs="Arial"/>
          <w:b/>
          <w:color w:val="262626" w:themeColor="text1" w:themeTint="D9"/>
          <w:sz w:val="18"/>
          <w:szCs w:val="18"/>
        </w:rPr>
        <w:t>LICITACIÓN PÚBLICA ELECTRÓNICA NACIONAL</w:t>
      </w:r>
      <w:r w:rsidR="00AE650C" w:rsidRPr="005C1001">
        <w:rPr>
          <w:rFonts w:ascii="Montserrat" w:hAnsi="Montserrat" w:cs="Arial"/>
          <w:color w:val="262626" w:themeColor="text1" w:themeTint="D9"/>
          <w:sz w:val="18"/>
          <w:szCs w:val="18"/>
        </w:rPr>
        <w:t xml:space="preserve"> </w:t>
      </w:r>
      <w:r w:rsidRPr="005C1001">
        <w:rPr>
          <w:rFonts w:ascii="Montserrat" w:hAnsi="Montserrat" w:cs="Arial"/>
          <w:color w:val="262626" w:themeColor="text1" w:themeTint="D9"/>
          <w:sz w:val="18"/>
          <w:szCs w:val="18"/>
        </w:rPr>
        <w:t>hasta su conclusión.</w:t>
      </w:r>
    </w:p>
    <w:p w:rsidR="008D455F" w:rsidRPr="008852CE" w:rsidRDefault="008D455F" w:rsidP="008D455F">
      <w:pPr>
        <w:spacing w:line="312" w:lineRule="auto"/>
        <w:jc w:val="both"/>
        <w:rPr>
          <w:rFonts w:ascii="Montserrat" w:hAnsi="Montserrat" w:cs="Arial"/>
          <w:color w:val="595959"/>
          <w:sz w:val="18"/>
          <w:szCs w:val="18"/>
        </w:rPr>
      </w:pPr>
    </w:p>
    <w:p w:rsidR="008D455F" w:rsidRPr="00FE6B0A"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41" w:name="_Proposiciones_conjuntas."/>
      <w:bookmarkEnd w:id="41"/>
      <w:r w:rsidRPr="00FE6B0A">
        <w:rPr>
          <w:rFonts w:ascii="Montserrat" w:hAnsi="Montserrat" w:cs="Arial"/>
          <w:b/>
          <w:color w:val="262626" w:themeColor="text1" w:themeTint="D9"/>
          <w:sz w:val="18"/>
          <w:szCs w:val="18"/>
        </w:rPr>
        <w:t>Proposiciones conjuntas.</w:t>
      </w:r>
    </w:p>
    <w:p w:rsidR="008D455F" w:rsidRPr="00FE6B0A" w:rsidRDefault="008D455F" w:rsidP="008D455F">
      <w:pPr>
        <w:spacing w:line="312" w:lineRule="auto"/>
        <w:jc w:val="both"/>
        <w:rPr>
          <w:rFonts w:ascii="Montserrat" w:hAnsi="Montserrat" w:cs="Arial"/>
          <w:color w:val="262626" w:themeColor="text1" w:themeTint="D9"/>
          <w:sz w:val="18"/>
          <w:szCs w:val="18"/>
          <w:lang w:val="es-ES_tradnl"/>
        </w:rPr>
      </w:pPr>
    </w:p>
    <w:p w:rsidR="008D455F" w:rsidRPr="00FE6B0A" w:rsidRDefault="008D455F" w:rsidP="008D455F">
      <w:pPr>
        <w:spacing w:line="312" w:lineRule="auto"/>
        <w:jc w:val="both"/>
        <w:rPr>
          <w:rFonts w:ascii="Montserrat" w:hAnsi="Montserrat" w:cs="Arial"/>
          <w:color w:val="262626" w:themeColor="text1" w:themeTint="D9"/>
          <w:sz w:val="18"/>
          <w:szCs w:val="18"/>
          <w:lang w:val="es-ES_tradnl"/>
        </w:rPr>
      </w:pPr>
      <w:r w:rsidRPr="00FE6B0A">
        <w:rPr>
          <w:rFonts w:ascii="Montserrat" w:hAnsi="Montserrat" w:cs="Arial"/>
          <w:color w:val="262626" w:themeColor="text1" w:themeTint="D9"/>
          <w:sz w:val="18"/>
          <w:szCs w:val="18"/>
          <w:lang w:val="es-ES_tradnl"/>
        </w:rPr>
        <w:t xml:space="preserve">Se hace la mención que, dos o más licitantes, que no se encuentren en alguno de los supuestos a que se refieren los </w:t>
      </w:r>
      <w:r w:rsidRPr="00FE6B0A">
        <w:rPr>
          <w:rFonts w:ascii="Montserrat" w:hAnsi="Montserrat" w:cs="Arial"/>
          <w:color w:val="262626" w:themeColor="text1" w:themeTint="D9"/>
          <w:sz w:val="18"/>
          <w:lang w:eastAsia="es-MX"/>
        </w:rPr>
        <w:t>artículos 50 y 60 de la LAASSP</w:t>
      </w:r>
      <w:r w:rsidRPr="00FE6B0A">
        <w:rPr>
          <w:rFonts w:ascii="Montserrat" w:hAnsi="Montserrat" w:cs="Arial"/>
          <w:color w:val="262626" w:themeColor="text1" w:themeTint="D9"/>
          <w:sz w:val="18"/>
          <w:szCs w:val="18"/>
          <w:lang w:val="es-ES_tradnl"/>
        </w:rPr>
        <w:t xml:space="preserve">,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w:t>
      </w:r>
      <w:r w:rsidRPr="00FE6B0A">
        <w:rPr>
          <w:rFonts w:ascii="Montserrat" w:hAnsi="Montserrat" w:cs="Arial"/>
          <w:color w:val="262626" w:themeColor="text1" w:themeTint="D9"/>
          <w:sz w:val="18"/>
          <w:szCs w:val="18"/>
          <w:lang w:val="es-ES_tradnl"/>
        </w:rPr>
        <w:lastRenderedPageBreak/>
        <w:t xml:space="preserve">firmada por el representante común que para ese acto haya sido designado por el grupo de personas, utilizando para ello los medios de identificación electrónica autorizados por la SFP, lo anterior de conformidad a lo dispuesto por el </w:t>
      </w:r>
      <w:r w:rsidRPr="00FE6B0A">
        <w:rPr>
          <w:rFonts w:ascii="Montserrat" w:hAnsi="Montserrat" w:cs="Arial"/>
          <w:color w:val="262626" w:themeColor="text1" w:themeTint="D9"/>
          <w:sz w:val="18"/>
          <w:lang w:eastAsia="es-MX"/>
        </w:rPr>
        <w:t>artículo 34, tercer párrafo de la LAASSP, artículo 44 del RLAASSP</w:t>
      </w:r>
      <w:r w:rsidRPr="00FE6B0A">
        <w:rPr>
          <w:rFonts w:ascii="Montserrat" w:hAnsi="Montserrat" w:cs="Arial"/>
          <w:color w:val="262626" w:themeColor="text1" w:themeTint="D9"/>
          <w:sz w:val="18"/>
          <w:szCs w:val="18"/>
          <w:lang w:val="es-ES_tradnl"/>
        </w:rPr>
        <w:t>.</w:t>
      </w:r>
    </w:p>
    <w:p w:rsidR="008D455F" w:rsidRPr="00FE6B0A" w:rsidRDefault="008D455F" w:rsidP="008D455F">
      <w:pPr>
        <w:spacing w:line="312" w:lineRule="auto"/>
        <w:jc w:val="both"/>
        <w:rPr>
          <w:rFonts w:ascii="Montserrat" w:hAnsi="Montserrat" w:cs="Arial"/>
          <w:color w:val="262626" w:themeColor="text1" w:themeTint="D9"/>
          <w:sz w:val="18"/>
          <w:szCs w:val="18"/>
          <w:lang w:val="es-ES_tradnl"/>
        </w:rPr>
      </w:pPr>
    </w:p>
    <w:p w:rsidR="008D455F" w:rsidRPr="00FE6B0A" w:rsidRDefault="008D455F" w:rsidP="008D455F">
      <w:pPr>
        <w:spacing w:line="312" w:lineRule="auto"/>
        <w:jc w:val="both"/>
        <w:rPr>
          <w:rFonts w:ascii="Montserrat" w:hAnsi="Montserrat" w:cs="Arial"/>
          <w:color w:val="262626" w:themeColor="text1" w:themeTint="D9"/>
          <w:sz w:val="18"/>
          <w:szCs w:val="18"/>
          <w:lang w:val="es-ES_tradnl"/>
        </w:rPr>
      </w:pPr>
      <w:r w:rsidRPr="00FE6B0A">
        <w:rPr>
          <w:rFonts w:ascii="Montserrat" w:hAnsi="Montserrat" w:cs="Arial"/>
          <w:color w:val="262626" w:themeColor="text1" w:themeTint="D9"/>
          <w:sz w:val="18"/>
          <w:szCs w:val="18"/>
          <w:lang w:val="es-ES_tradnl"/>
        </w:rPr>
        <w:t>Al efecto, los interesados podrán agruparse para presentar una proposición en la</w:t>
      </w:r>
      <w:r w:rsidR="00AB6062">
        <w:rPr>
          <w:rFonts w:ascii="Montserrat" w:hAnsi="Montserrat" w:cs="Arial"/>
          <w:color w:val="262626" w:themeColor="text1" w:themeTint="D9"/>
          <w:sz w:val="18"/>
          <w:szCs w:val="18"/>
          <w:lang w:val="es-ES_tradnl"/>
        </w:rPr>
        <w:t xml:space="preserve"> presente</w:t>
      </w:r>
      <w:r w:rsidR="00FE6B0A" w:rsidRPr="00FE6B0A">
        <w:rPr>
          <w:rFonts w:ascii="Montserrat" w:hAnsi="Montserrat" w:cs="Arial"/>
          <w:color w:val="262626" w:themeColor="text1" w:themeTint="D9"/>
          <w:sz w:val="18"/>
          <w:szCs w:val="18"/>
          <w:lang w:val="es-ES_tradnl"/>
        </w:rPr>
        <w:t xml:space="preserve"> </w:t>
      </w:r>
      <w:r w:rsidR="00FE6B0A" w:rsidRPr="00FE6B0A">
        <w:rPr>
          <w:rFonts w:ascii="Montserrat" w:hAnsi="Montserrat" w:cs="Arial"/>
          <w:b/>
          <w:color w:val="262626" w:themeColor="text1" w:themeTint="D9"/>
          <w:sz w:val="18"/>
          <w:szCs w:val="18"/>
        </w:rPr>
        <w:t>LICITACIÓN PÚBLICA ELECTRÓNICA NACIONAL</w:t>
      </w:r>
      <w:r w:rsidR="00FE6B0A" w:rsidRPr="00FE6B0A">
        <w:rPr>
          <w:rFonts w:ascii="Montserrat" w:hAnsi="Montserrat" w:cs="Arial"/>
          <w:color w:val="262626" w:themeColor="text1" w:themeTint="D9"/>
          <w:sz w:val="18"/>
          <w:szCs w:val="18"/>
          <w:lang w:val="es-ES_tradnl"/>
        </w:rPr>
        <w:t>,</w:t>
      </w:r>
      <w:r w:rsidRPr="00FE6B0A">
        <w:rPr>
          <w:rFonts w:ascii="Montserrat" w:hAnsi="Montserrat" w:cs="Arial"/>
          <w:color w:val="262626" w:themeColor="text1" w:themeTint="D9"/>
          <w:sz w:val="18"/>
          <w:szCs w:val="18"/>
          <w:lang w:val="es-ES_tradnl"/>
        </w:rPr>
        <w:t xml:space="preserve"> cumpliendo los siguientes aspectos: </w:t>
      </w:r>
    </w:p>
    <w:p w:rsidR="008D455F" w:rsidRPr="00FE6B0A" w:rsidRDefault="008D455F" w:rsidP="008D455F">
      <w:pPr>
        <w:spacing w:line="312" w:lineRule="auto"/>
        <w:jc w:val="both"/>
        <w:rPr>
          <w:rFonts w:ascii="Montserrat" w:hAnsi="Montserrat" w:cs="Arial"/>
          <w:color w:val="262626" w:themeColor="text1" w:themeTint="D9"/>
          <w:sz w:val="18"/>
          <w:szCs w:val="18"/>
          <w:lang w:val="es-ES_tradnl"/>
        </w:rPr>
      </w:pPr>
    </w:p>
    <w:p w:rsidR="008D455F" w:rsidRPr="00FE6B0A" w:rsidRDefault="008D455F" w:rsidP="007E3622">
      <w:pPr>
        <w:numPr>
          <w:ilvl w:val="0"/>
          <w:numId w:val="20"/>
        </w:numPr>
        <w:spacing w:line="312" w:lineRule="auto"/>
        <w:ind w:left="851" w:hanging="567"/>
        <w:jc w:val="both"/>
        <w:rPr>
          <w:rFonts w:ascii="Montserrat" w:hAnsi="Montserrat" w:cs="Arial"/>
          <w:color w:val="262626" w:themeColor="text1" w:themeTint="D9"/>
          <w:sz w:val="18"/>
          <w:szCs w:val="18"/>
        </w:rPr>
      </w:pPr>
      <w:r w:rsidRPr="00FE6B0A">
        <w:rPr>
          <w:rFonts w:ascii="Montserrat" w:hAnsi="Montserrat" w:cs="Arial"/>
          <w:color w:val="262626" w:themeColor="text1" w:themeTint="D9"/>
          <w:sz w:val="18"/>
          <w:szCs w:val="18"/>
        </w:rPr>
        <w:t>Cualquiera de los integrantes de la agrupación, podrá presentar el escrito mediante el cual manifieste su interés en participar en el procedimiento de contratación;</w:t>
      </w:r>
    </w:p>
    <w:p w:rsidR="008D455F" w:rsidRPr="00FE6B0A" w:rsidRDefault="008D455F" w:rsidP="007E3622">
      <w:pPr>
        <w:numPr>
          <w:ilvl w:val="0"/>
          <w:numId w:val="20"/>
        </w:numPr>
        <w:spacing w:line="312" w:lineRule="auto"/>
        <w:ind w:left="851" w:hanging="567"/>
        <w:jc w:val="both"/>
        <w:rPr>
          <w:rFonts w:ascii="Montserrat" w:hAnsi="Montserrat" w:cs="Arial"/>
          <w:color w:val="262626" w:themeColor="text1" w:themeTint="D9"/>
          <w:sz w:val="18"/>
          <w:szCs w:val="18"/>
        </w:rPr>
      </w:pPr>
      <w:r w:rsidRPr="00FE6B0A">
        <w:rPr>
          <w:rFonts w:ascii="Montserrat" w:hAnsi="Montserrat" w:cs="Arial"/>
          <w:color w:val="262626" w:themeColor="text1" w:themeTint="D9"/>
          <w:sz w:val="18"/>
          <w:szCs w:val="18"/>
        </w:rPr>
        <w:t xml:space="preserve">Las personas que integran la agrupación deberán celebrar en los términos de la legislación aplicable el convenio de proposición conjunta, en el que se establecerán con precisión los aspectos siguientes: </w:t>
      </w:r>
    </w:p>
    <w:p w:rsidR="008D455F" w:rsidRPr="003B48B8" w:rsidRDefault="008D455F" w:rsidP="008D455F">
      <w:pPr>
        <w:spacing w:line="312" w:lineRule="auto"/>
        <w:jc w:val="both"/>
        <w:rPr>
          <w:rFonts w:ascii="Montserrat" w:hAnsi="Montserrat" w:cs="Arial"/>
          <w:color w:val="262626" w:themeColor="text1" w:themeTint="D9"/>
          <w:sz w:val="18"/>
          <w:szCs w:val="18"/>
        </w:rPr>
      </w:pPr>
    </w:p>
    <w:p w:rsidR="008D455F" w:rsidRPr="003B48B8" w:rsidRDefault="008D455F" w:rsidP="007E3622">
      <w:pPr>
        <w:numPr>
          <w:ilvl w:val="1"/>
          <w:numId w:val="20"/>
        </w:numPr>
        <w:spacing w:line="312" w:lineRule="auto"/>
        <w:ind w:left="851" w:hanging="284"/>
        <w:jc w:val="both"/>
        <w:rPr>
          <w:rFonts w:ascii="Montserrat" w:hAnsi="Montserrat" w:cs="Arial"/>
          <w:color w:val="262626" w:themeColor="text1" w:themeTint="D9"/>
          <w:sz w:val="18"/>
          <w:szCs w:val="18"/>
        </w:rPr>
      </w:pPr>
      <w:r w:rsidRPr="003B48B8">
        <w:rPr>
          <w:rFonts w:ascii="Montserrat" w:hAnsi="Montserrat" w:cs="Arial"/>
          <w:color w:val="262626" w:themeColor="text1" w:themeTint="D9"/>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8D455F" w:rsidRPr="003B48B8" w:rsidRDefault="008D455F" w:rsidP="008D455F">
      <w:pPr>
        <w:spacing w:line="312" w:lineRule="auto"/>
        <w:jc w:val="both"/>
        <w:rPr>
          <w:rFonts w:ascii="Montserrat" w:hAnsi="Montserrat" w:cs="Arial"/>
          <w:color w:val="262626" w:themeColor="text1" w:themeTint="D9"/>
          <w:sz w:val="18"/>
          <w:szCs w:val="18"/>
        </w:rPr>
      </w:pPr>
    </w:p>
    <w:p w:rsidR="008D455F" w:rsidRPr="003B48B8" w:rsidRDefault="008D455F" w:rsidP="007E3622">
      <w:pPr>
        <w:numPr>
          <w:ilvl w:val="1"/>
          <w:numId w:val="20"/>
        </w:numPr>
        <w:spacing w:line="312" w:lineRule="auto"/>
        <w:ind w:left="851" w:hanging="284"/>
        <w:jc w:val="both"/>
        <w:rPr>
          <w:rFonts w:ascii="Montserrat" w:hAnsi="Montserrat" w:cs="Arial"/>
          <w:color w:val="262626" w:themeColor="text1" w:themeTint="D9"/>
          <w:sz w:val="18"/>
          <w:szCs w:val="18"/>
        </w:rPr>
      </w:pPr>
      <w:r w:rsidRPr="003B48B8">
        <w:rPr>
          <w:rFonts w:ascii="Montserrat" w:hAnsi="Montserrat" w:cs="Arial"/>
          <w:color w:val="262626" w:themeColor="text1" w:themeTint="D9"/>
          <w:sz w:val="18"/>
          <w:szCs w:val="18"/>
        </w:rPr>
        <w:t xml:space="preserve">Nombre y domicilio de los representantes o apoderados legales de cada una de las personas agrupadas, señalando, en su caso, los datos de las escrituras públicas con las que acrediten las facultades de representación; </w:t>
      </w:r>
    </w:p>
    <w:p w:rsidR="008D455F" w:rsidRPr="003B48B8" w:rsidRDefault="008D455F" w:rsidP="008D455F">
      <w:pPr>
        <w:spacing w:line="312" w:lineRule="auto"/>
        <w:jc w:val="both"/>
        <w:rPr>
          <w:rFonts w:ascii="Montserrat" w:hAnsi="Montserrat" w:cs="Arial"/>
          <w:color w:val="262626" w:themeColor="text1" w:themeTint="D9"/>
          <w:sz w:val="18"/>
          <w:szCs w:val="18"/>
        </w:rPr>
      </w:pPr>
    </w:p>
    <w:p w:rsidR="008D455F" w:rsidRPr="003B48B8" w:rsidRDefault="008D455F" w:rsidP="007E3622">
      <w:pPr>
        <w:numPr>
          <w:ilvl w:val="1"/>
          <w:numId w:val="20"/>
        </w:numPr>
        <w:spacing w:line="312" w:lineRule="auto"/>
        <w:ind w:left="851" w:hanging="284"/>
        <w:jc w:val="both"/>
        <w:rPr>
          <w:rFonts w:ascii="Montserrat" w:hAnsi="Montserrat" w:cs="Arial"/>
          <w:color w:val="262626" w:themeColor="text1" w:themeTint="D9"/>
          <w:sz w:val="18"/>
          <w:szCs w:val="18"/>
        </w:rPr>
      </w:pPr>
      <w:r w:rsidRPr="003B48B8">
        <w:rPr>
          <w:rFonts w:ascii="Montserrat" w:hAnsi="Montserrat" w:cs="Arial"/>
          <w:color w:val="262626" w:themeColor="text1" w:themeTint="D9"/>
          <w:sz w:val="18"/>
          <w:szCs w:val="18"/>
        </w:rPr>
        <w:t xml:space="preserve">Designación de un representante común, otorgándole poder amplio y suficiente, para atender todo lo relacionado con la proposición y con el presente procedimiento de </w:t>
      </w:r>
      <w:r w:rsidR="003B48B8" w:rsidRPr="003B48B8">
        <w:rPr>
          <w:rFonts w:ascii="Montserrat" w:hAnsi="Montserrat" w:cs="Arial"/>
          <w:b/>
          <w:color w:val="262626" w:themeColor="text1" w:themeTint="D9"/>
          <w:sz w:val="18"/>
          <w:szCs w:val="18"/>
        </w:rPr>
        <w:t>LICITACIÓN PÚBLICA ELECTRÓNICA NACIONAL;</w:t>
      </w:r>
    </w:p>
    <w:p w:rsidR="008D455F" w:rsidRPr="008852CE" w:rsidRDefault="008D455F" w:rsidP="008D455F">
      <w:pPr>
        <w:spacing w:line="312" w:lineRule="auto"/>
        <w:jc w:val="both"/>
        <w:rPr>
          <w:rFonts w:ascii="Montserrat" w:hAnsi="Montserrat" w:cs="Arial"/>
          <w:color w:val="595959"/>
          <w:sz w:val="18"/>
          <w:szCs w:val="18"/>
        </w:rPr>
      </w:pPr>
    </w:p>
    <w:p w:rsidR="008D455F" w:rsidRPr="003B48B8" w:rsidRDefault="008D455F" w:rsidP="007E3622">
      <w:pPr>
        <w:numPr>
          <w:ilvl w:val="1"/>
          <w:numId w:val="20"/>
        </w:numPr>
        <w:spacing w:line="312" w:lineRule="auto"/>
        <w:ind w:left="851" w:hanging="284"/>
        <w:jc w:val="both"/>
        <w:rPr>
          <w:rFonts w:ascii="Montserrat" w:hAnsi="Montserrat" w:cs="Arial"/>
          <w:color w:val="262626" w:themeColor="text1" w:themeTint="D9"/>
          <w:sz w:val="18"/>
          <w:szCs w:val="18"/>
        </w:rPr>
      </w:pPr>
      <w:r w:rsidRPr="003B48B8">
        <w:rPr>
          <w:rFonts w:ascii="Montserrat" w:hAnsi="Montserrat" w:cs="Arial"/>
          <w:color w:val="262626" w:themeColor="text1" w:themeTint="D9"/>
          <w:sz w:val="18"/>
          <w:szCs w:val="18"/>
        </w:rPr>
        <w:t xml:space="preserve">Descripción de las partes objeto del contrato que corresponderá cumplir a cada persona integrante, así como la manera en que se exigirá el cumplimiento de las obligaciones, y </w:t>
      </w:r>
    </w:p>
    <w:p w:rsidR="008D455F" w:rsidRPr="003B48B8" w:rsidRDefault="008D455F" w:rsidP="008D455F">
      <w:pPr>
        <w:spacing w:line="312" w:lineRule="auto"/>
        <w:jc w:val="both"/>
        <w:rPr>
          <w:rFonts w:ascii="Montserrat" w:hAnsi="Montserrat" w:cs="Arial"/>
          <w:color w:val="262626" w:themeColor="text1" w:themeTint="D9"/>
          <w:sz w:val="18"/>
          <w:szCs w:val="18"/>
        </w:rPr>
      </w:pPr>
    </w:p>
    <w:p w:rsidR="008D455F" w:rsidRPr="003B48B8" w:rsidRDefault="008D455F" w:rsidP="007E3622">
      <w:pPr>
        <w:numPr>
          <w:ilvl w:val="1"/>
          <w:numId w:val="20"/>
        </w:numPr>
        <w:spacing w:line="312" w:lineRule="auto"/>
        <w:ind w:left="851" w:hanging="284"/>
        <w:jc w:val="both"/>
        <w:rPr>
          <w:rFonts w:ascii="Montserrat" w:hAnsi="Montserrat" w:cs="Arial"/>
          <w:color w:val="262626" w:themeColor="text1" w:themeTint="D9"/>
          <w:sz w:val="18"/>
          <w:szCs w:val="18"/>
        </w:rPr>
      </w:pPr>
      <w:r w:rsidRPr="003B48B8">
        <w:rPr>
          <w:rFonts w:ascii="Montserrat" w:hAnsi="Montserrat" w:cs="Arial"/>
          <w:color w:val="262626" w:themeColor="text1" w:themeTint="D9"/>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rsidR="008D455F" w:rsidRPr="008852CE" w:rsidRDefault="008D455F" w:rsidP="008D455F">
      <w:pPr>
        <w:spacing w:line="312" w:lineRule="auto"/>
        <w:jc w:val="both"/>
        <w:rPr>
          <w:rFonts w:ascii="Montserrat" w:hAnsi="Montserrat" w:cs="Arial"/>
          <w:color w:val="595959"/>
          <w:sz w:val="18"/>
          <w:szCs w:val="18"/>
        </w:rPr>
      </w:pPr>
    </w:p>
    <w:p w:rsidR="008D455F" w:rsidRPr="003B48B8" w:rsidRDefault="008D455F" w:rsidP="007E3622">
      <w:pPr>
        <w:numPr>
          <w:ilvl w:val="0"/>
          <w:numId w:val="20"/>
        </w:numPr>
        <w:spacing w:line="312" w:lineRule="auto"/>
        <w:ind w:left="851" w:hanging="567"/>
        <w:jc w:val="both"/>
        <w:rPr>
          <w:rFonts w:ascii="Montserrat" w:hAnsi="Montserrat" w:cs="Arial"/>
          <w:color w:val="262626" w:themeColor="text1" w:themeTint="D9"/>
          <w:sz w:val="18"/>
          <w:szCs w:val="18"/>
        </w:rPr>
      </w:pPr>
      <w:r w:rsidRPr="003B48B8">
        <w:rPr>
          <w:rFonts w:ascii="Montserrat" w:hAnsi="Montserrat" w:cs="Arial"/>
          <w:color w:val="262626" w:themeColor="text1" w:themeTint="D9"/>
          <w:sz w:val="18"/>
          <w:szCs w:val="18"/>
        </w:rPr>
        <w:lastRenderedPageBreak/>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deberán presentarlo en original a la firma del contrato y formará parte integrante del mismo como uno de sus anexos; </w:t>
      </w:r>
    </w:p>
    <w:p w:rsidR="008D455F" w:rsidRPr="003B48B8" w:rsidRDefault="008D455F" w:rsidP="008D455F">
      <w:pPr>
        <w:spacing w:line="312" w:lineRule="auto"/>
        <w:jc w:val="both"/>
        <w:rPr>
          <w:rFonts w:ascii="Montserrat" w:hAnsi="Montserrat" w:cs="Arial"/>
          <w:color w:val="262626" w:themeColor="text1" w:themeTint="D9"/>
          <w:sz w:val="18"/>
          <w:szCs w:val="18"/>
        </w:rPr>
      </w:pPr>
    </w:p>
    <w:p w:rsidR="008D455F" w:rsidRPr="003B48B8" w:rsidRDefault="008D455F" w:rsidP="007E3622">
      <w:pPr>
        <w:numPr>
          <w:ilvl w:val="0"/>
          <w:numId w:val="20"/>
        </w:numPr>
        <w:spacing w:line="312" w:lineRule="auto"/>
        <w:ind w:left="851" w:hanging="567"/>
        <w:jc w:val="both"/>
        <w:rPr>
          <w:rFonts w:ascii="Montserrat" w:hAnsi="Montserrat" w:cs="Arial"/>
          <w:color w:val="262626" w:themeColor="text1" w:themeTint="D9"/>
          <w:sz w:val="18"/>
          <w:szCs w:val="18"/>
          <w:lang w:val="es-ES_tradnl"/>
        </w:rPr>
      </w:pPr>
      <w:r w:rsidRPr="003B48B8">
        <w:rPr>
          <w:rFonts w:ascii="Montserrat" w:hAnsi="Montserrat" w:cs="Arial"/>
          <w:color w:val="262626" w:themeColor="text1" w:themeTint="D9"/>
          <w:sz w:val="18"/>
          <w:szCs w:val="18"/>
        </w:rPr>
        <w:t>Los demás que la convocante señale en esta convocatoria.</w:t>
      </w:r>
    </w:p>
    <w:p w:rsidR="008D455F" w:rsidRPr="008852CE" w:rsidRDefault="008D455F" w:rsidP="008D455F">
      <w:pPr>
        <w:spacing w:line="312" w:lineRule="auto"/>
        <w:jc w:val="both"/>
        <w:rPr>
          <w:rFonts w:ascii="Montserrat" w:hAnsi="Montserrat" w:cs="Arial"/>
          <w:color w:val="595959"/>
          <w:sz w:val="18"/>
          <w:szCs w:val="18"/>
        </w:rPr>
      </w:pPr>
    </w:p>
    <w:p w:rsidR="008D455F" w:rsidRPr="0016028C" w:rsidRDefault="008D455F" w:rsidP="008D455F">
      <w:pPr>
        <w:spacing w:line="312" w:lineRule="auto"/>
        <w:jc w:val="both"/>
        <w:rPr>
          <w:rFonts w:ascii="Montserrat" w:hAnsi="Montserrat" w:cs="Arial"/>
          <w:color w:val="262626" w:themeColor="text1" w:themeTint="D9"/>
          <w:sz w:val="18"/>
          <w:szCs w:val="18"/>
        </w:rPr>
      </w:pPr>
      <w:r w:rsidRPr="0016028C">
        <w:rPr>
          <w:rFonts w:ascii="Montserrat" w:hAnsi="Montserrat" w:cs="Arial"/>
          <w:color w:val="262626" w:themeColor="text1" w:themeTint="D9"/>
          <w:sz w:val="18"/>
          <w:szCs w:val="18"/>
        </w:rPr>
        <w:t xml:space="preserve">Cuando la proposición conjunta resulte adjudicada con un contrato, dicho instrumento deberá ser firmado por el representante legal de cada una de las personas participantes en la proposición, a quienes se considerará, para efectos de la presente </w:t>
      </w:r>
      <w:r w:rsidRPr="0016028C">
        <w:rPr>
          <w:rFonts w:ascii="Montserrat" w:hAnsi="Montserrat" w:cs="Arial"/>
          <w:b/>
          <w:color w:val="262626" w:themeColor="text1" w:themeTint="D9"/>
          <w:sz w:val="18"/>
          <w:szCs w:val="18"/>
        </w:rPr>
        <w:t>Licitación Pública Electrónica Nacional</w:t>
      </w:r>
      <w:r w:rsidRPr="0016028C">
        <w:rPr>
          <w:rFonts w:ascii="Montserrat" w:hAnsi="Montserrat" w:cs="Arial"/>
          <w:color w:val="262626" w:themeColor="text1" w:themeTint="D9"/>
          <w:sz w:val="18"/>
          <w:szCs w:val="18"/>
        </w:rPr>
        <w:t xml:space="preserve"> y del contrato que en su caso se suscriba, como responsables solidarios o mancomunados, según se establezca en el propio contrato.</w:t>
      </w:r>
    </w:p>
    <w:p w:rsidR="008D455F" w:rsidRPr="0016028C" w:rsidRDefault="008D455F" w:rsidP="008D455F">
      <w:pPr>
        <w:spacing w:line="312" w:lineRule="auto"/>
        <w:jc w:val="both"/>
        <w:rPr>
          <w:rFonts w:ascii="Montserrat" w:hAnsi="Montserrat" w:cs="Arial"/>
          <w:color w:val="262626" w:themeColor="text1" w:themeTint="D9"/>
          <w:sz w:val="18"/>
          <w:szCs w:val="18"/>
        </w:rPr>
      </w:pPr>
    </w:p>
    <w:p w:rsidR="008D455F" w:rsidRPr="0016028C" w:rsidRDefault="008D455F" w:rsidP="008D455F">
      <w:pPr>
        <w:spacing w:line="312" w:lineRule="auto"/>
        <w:jc w:val="both"/>
        <w:rPr>
          <w:rFonts w:ascii="Montserrat" w:hAnsi="Montserrat" w:cs="Arial"/>
          <w:color w:val="262626" w:themeColor="text1" w:themeTint="D9"/>
          <w:sz w:val="18"/>
          <w:szCs w:val="18"/>
        </w:rPr>
      </w:pPr>
      <w:r w:rsidRPr="0016028C">
        <w:rPr>
          <w:rFonts w:ascii="Montserrat" w:hAnsi="Montserrat" w:cs="Arial"/>
          <w:color w:val="262626" w:themeColor="text1" w:themeTint="D9"/>
          <w:sz w:val="18"/>
          <w:szCs w:val="18"/>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rsidR="008D455F" w:rsidRPr="008852CE" w:rsidRDefault="008D455F" w:rsidP="008D455F">
      <w:pPr>
        <w:spacing w:line="312" w:lineRule="auto"/>
        <w:jc w:val="both"/>
        <w:rPr>
          <w:rFonts w:ascii="Montserrat" w:hAnsi="Montserrat" w:cs="Arial"/>
          <w:color w:val="595959"/>
          <w:sz w:val="18"/>
          <w:szCs w:val="18"/>
          <w:lang w:val="es-ES_tradnl"/>
        </w:rPr>
      </w:pPr>
    </w:p>
    <w:p w:rsidR="008D455F" w:rsidRPr="0016028C"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42" w:name="_Número_de_proposiciones"/>
      <w:bookmarkEnd w:id="42"/>
      <w:r w:rsidRPr="0016028C">
        <w:rPr>
          <w:rFonts w:ascii="Montserrat" w:hAnsi="Montserrat" w:cs="Arial"/>
          <w:b/>
          <w:color w:val="262626" w:themeColor="text1" w:themeTint="D9"/>
          <w:sz w:val="18"/>
          <w:szCs w:val="18"/>
        </w:rPr>
        <w:t>Número de proposiciones permitidas por licitante.</w:t>
      </w:r>
    </w:p>
    <w:p w:rsidR="008D455F" w:rsidRPr="0016028C" w:rsidRDefault="008D455F" w:rsidP="008D455F">
      <w:pPr>
        <w:spacing w:line="312" w:lineRule="auto"/>
        <w:jc w:val="both"/>
        <w:rPr>
          <w:rFonts w:ascii="Montserrat" w:hAnsi="Montserrat" w:cs="Arial"/>
          <w:color w:val="262626" w:themeColor="text1" w:themeTint="D9"/>
          <w:sz w:val="18"/>
          <w:szCs w:val="18"/>
          <w:lang w:val="es-ES_tradnl"/>
        </w:rPr>
      </w:pPr>
    </w:p>
    <w:p w:rsidR="008D455F" w:rsidRPr="0016028C" w:rsidRDefault="008D455F" w:rsidP="008D455F">
      <w:pPr>
        <w:spacing w:line="312" w:lineRule="auto"/>
        <w:jc w:val="both"/>
        <w:rPr>
          <w:rFonts w:ascii="Montserrat" w:hAnsi="Montserrat" w:cs="Arial"/>
          <w:b/>
          <w:color w:val="262626" w:themeColor="text1" w:themeTint="D9"/>
          <w:sz w:val="18"/>
          <w:szCs w:val="18"/>
          <w:lang w:val="es-ES_tradnl"/>
        </w:rPr>
      </w:pPr>
      <w:r w:rsidRPr="0016028C">
        <w:rPr>
          <w:rFonts w:ascii="Montserrat" w:hAnsi="Montserrat" w:cs="Arial"/>
          <w:color w:val="262626" w:themeColor="text1" w:themeTint="D9"/>
          <w:sz w:val="18"/>
          <w:szCs w:val="18"/>
          <w:lang w:val="es-ES_tradnl"/>
        </w:rPr>
        <w:t xml:space="preserve">Los licitantes sólo podrán presentar </w:t>
      </w:r>
      <w:r w:rsidRPr="0016028C">
        <w:rPr>
          <w:rFonts w:ascii="Montserrat" w:hAnsi="Montserrat" w:cs="Arial"/>
          <w:b/>
          <w:color w:val="262626" w:themeColor="text1" w:themeTint="D9"/>
          <w:sz w:val="18"/>
          <w:szCs w:val="18"/>
          <w:u w:val="single"/>
          <w:lang w:val="es-ES_tradnl"/>
        </w:rPr>
        <w:t>UNA</w:t>
      </w:r>
      <w:r w:rsidRPr="0016028C">
        <w:rPr>
          <w:rFonts w:ascii="Montserrat" w:hAnsi="Montserrat" w:cs="Arial"/>
          <w:b/>
          <w:color w:val="262626" w:themeColor="text1" w:themeTint="D9"/>
          <w:sz w:val="18"/>
          <w:szCs w:val="18"/>
          <w:lang w:val="es-ES_tradnl"/>
        </w:rPr>
        <w:t xml:space="preserve"> </w:t>
      </w:r>
      <w:r w:rsidRPr="0016028C">
        <w:rPr>
          <w:rFonts w:ascii="Montserrat" w:hAnsi="Montserrat" w:cs="Arial"/>
          <w:color w:val="262626" w:themeColor="text1" w:themeTint="D9"/>
          <w:sz w:val="18"/>
          <w:szCs w:val="18"/>
          <w:lang w:val="es-ES_tradnl"/>
        </w:rPr>
        <w:t xml:space="preserve">proposición para cada una de la o las partidas para las que participaran para la presente </w:t>
      </w:r>
      <w:r w:rsidR="0016028C" w:rsidRPr="0016028C">
        <w:rPr>
          <w:rFonts w:ascii="Montserrat" w:hAnsi="Montserrat" w:cs="Arial"/>
          <w:b/>
          <w:color w:val="262626" w:themeColor="text1" w:themeTint="D9"/>
          <w:sz w:val="18"/>
          <w:szCs w:val="18"/>
          <w:lang w:val="es-ES_tradnl"/>
        </w:rPr>
        <w:t>LICITACIÓN PÚBLICA ELECTRÓNICA NACIONAL</w:t>
      </w:r>
      <w:r w:rsidRPr="0016028C">
        <w:rPr>
          <w:rFonts w:ascii="Montserrat" w:hAnsi="Montserrat" w:cs="Arial"/>
          <w:b/>
          <w:color w:val="262626" w:themeColor="text1" w:themeTint="D9"/>
          <w:sz w:val="18"/>
          <w:szCs w:val="18"/>
          <w:lang w:val="es-ES_tradnl"/>
        </w:rPr>
        <w:t>.</w:t>
      </w:r>
    </w:p>
    <w:p w:rsidR="008D455F" w:rsidRPr="008852CE" w:rsidRDefault="008D455F" w:rsidP="008D455F">
      <w:pPr>
        <w:spacing w:line="312" w:lineRule="auto"/>
        <w:jc w:val="both"/>
        <w:rPr>
          <w:rFonts w:ascii="Montserrat" w:hAnsi="Montserrat" w:cs="Arial"/>
          <w:color w:val="595959"/>
          <w:sz w:val="18"/>
          <w:szCs w:val="18"/>
          <w:lang w:val="es-ES_tradnl"/>
        </w:rPr>
      </w:pPr>
    </w:p>
    <w:p w:rsidR="008D455F" w:rsidRPr="0016028C"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43" w:name="_Presentación_de_la"/>
      <w:bookmarkEnd w:id="43"/>
      <w:r w:rsidRPr="0016028C">
        <w:rPr>
          <w:rFonts w:ascii="Montserrat" w:hAnsi="Montserrat" w:cs="Arial"/>
          <w:b/>
          <w:color w:val="262626" w:themeColor="text1" w:themeTint="D9"/>
          <w:sz w:val="18"/>
          <w:szCs w:val="18"/>
        </w:rPr>
        <w:t>Presentación de la documentación distinta a las propuestas técnica y económica.</w:t>
      </w:r>
    </w:p>
    <w:p w:rsidR="008D455F" w:rsidRPr="0016028C" w:rsidRDefault="008D455F" w:rsidP="008D455F">
      <w:pPr>
        <w:spacing w:line="312" w:lineRule="auto"/>
        <w:jc w:val="both"/>
        <w:rPr>
          <w:rFonts w:ascii="Montserrat" w:hAnsi="Montserrat" w:cs="Arial"/>
          <w:color w:val="262626" w:themeColor="text1" w:themeTint="D9"/>
          <w:sz w:val="18"/>
          <w:szCs w:val="18"/>
          <w:lang w:val="es-ES_tradnl"/>
        </w:rPr>
      </w:pPr>
    </w:p>
    <w:p w:rsidR="008D455F" w:rsidRPr="0016028C" w:rsidRDefault="008D455F" w:rsidP="008D455F">
      <w:pPr>
        <w:spacing w:line="312" w:lineRule="auto"/>
        <w:jc w:val="both"/>
        <w:rPr>
          <w:rFonts w:ascii="Montserrat" w:hAnsi="Montserrat" w:cs="Arial"/>
          <w:color w:val="262626" w:themeColor="text1" w:themeTint="D9"/>
          <w:sz w:val="18"/>
          <w:szCs w:val="18"/>
          <w:lang w:val="es-ES_tradnl"/>
        </w:rPr>
      </w:pPr>
      <w:r w:rsidRPr="0016028C">
        <w:rPr>
          <w:rFonts w:ascii="Montserrat" w:hAnsi="Montserrat" w:cs="Arial"/>
          <w:color w:val="262626" w:themeColor="text1" w:themeTint="D9"/>
          <w:sz w:val="18"/>
          <w:szCs w:val="18"/>
          <w:lang w:val="es-ES_tradnl"/>
        </w:rPr>
        <w:t>Los licitantes deberán presentar, dentro del sobre electrónico que contenga su proposición, la documentación distinta a la que conforma las propuestas técnica y económica, misma que forma parte de su proposición.</w:t>
      </w:r>
    </w:p>
    <w:p w:rsidR="008D455F" w:rsidRPr="008852CE" w:rsidRDefault="008D455F" w:rsidP="008D455F">
      <w:pPr>
        <w:spacing w:line="312" w:lineRule="auto"/>
        <w:jc w:val="both"/>
        <w:rPr>
          <w:rFonts w:ascii="Montserrat" w:hAnsi="Montserrat" w:cs="Arial"/>
          <w:color w:val="595959"/>
          <w:sz w:val="18"/>
          <w:szCs w:val="18"/>
          <w:lang w:val="es-ES_tradnl"/>
        </w:rPr>
      </w:pPr>
    </w:p>
    <w:p w:rsidR="008D455F" w:rsidRPr="0016028C"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44" w:name="_Acreditación_de_la"/>
      <w:bookmarkEnd w:id="44"/>
      <w:r w:rsidRPr="0016028C">
        <w:rPr>
          <w:rFonts w:ascii="Montserrat" w:hAnsi="Montserrat" w:cs="Arial"/>
          <w:b/>
          <w:color w:val="262626" w:themeColor="text1" w:themeTint="D9"/>
          <w:sz w:val="18"/>
          <w:szCs w:val="18"/>
        </w:rPr>
        <w:t>Acreditación de la existencia legal del licitante.</w:t>
      </w:r>
    </w:p>
    <w:p w:rsidR="008D455F" w:rsidRPr="0016028C" w:rsidRDefault="008D455F" w:rsidP="008D455F">
      <w:pPr>
        <w:spacing w:line="312" w:lineRule="auto"/>
        <w:jc w:val="both"/>
        <w:rPr>
          <w:rFonts w:ascii="Montserrat" w:hAnsi="Montserrat" w:cs="Arial"/>
          <w:color w:val="262626" w:themeColor="text1" w:themeTint="D9"/>
          <w:sz w:val="18"/>
          <w:szCs w:val="18"/>
        </w:rPr>
      </w:pPr>
    </w:p>
    <w:p w:rsidR="008D455F" w:rsidRPr="0016028C" w:rsidRDefault="008D455F" w:rsidP="008D455F">
      <w:pPr>
        <w:spacing w:line="312" w:lineRule="auto"/>
        <w:jc w:val="both"/>
        <w:rPr>
          <w:rFonts w:ascii="Montserrat" w:hAnsi="Montserrat" w:cs="Arial"/>
          <w:color w:val="262626" w:themeColor="text1" w:themeTint="D9"/>
          <w:sz w:val="18"/>
          <w:szCs w:val="18"/>
        </w:rPr>
      </w:pPr>
      <w:r w:rsidRPr="0016028C">
        <w:rPr>
          <w:rFonts w:ascii="Montserrat" w:hAnsi="Montserrat" w:cs="Arial"/>
          <w:color w:val="262626" w:themeColor="text1" w:themeTint="D9"/>
          <w:sz w:val="18"/>
          <w:szCs w:val="18"/>
        </w:rPr>
        <w:lastRenderedPageBreak/>
        <w:t xml:space="preserve">Los licitantes podrán acreditar su existencia legal y, en su caso, la personalidad jurídica de su representante, mediante el documento solicitado en el </w:t>
      </w:r>
      <w:hyperlink w:anchor="_DOCUMENTOS_Y_DATOS" w:history="1">
        <w:r w:rsidRPr="0016028C">
          <w:rPr>
            <w:rFonts w:ascii="Montserrat" w:hAnsi="Montserrat" w:cs="Arial"/>
            <w:b/>
            <w:color w:val="262626" w:themeColor="text1" w:themeTint="D9"/>
            <w:sz w:val="18"/>
            <w:szCs w:val="18"/>
            <w:u w:val="single"/>
          </w:rPr>
          <w:t>numeral VII, punto 1, apartado 1.3</w:t>
        </w:r>
      </w:hyperlink>
      <w:r w:rsidRPr="0016028C">
        <w:rPr>
          <w:rFonts w:ascii="Montserrat" w:hAnsi="Montserrat" w:cs="Arial"/>
          <w:color w:val="262626" w:themeColor="text1" w:themeTint="D9"/>
          <w:sz w:val="18"/>
          <w:szCs w:val="18"/>
        </w:rPr>
        <w:t xml:space="preserve">, utilizando para ello el formato provisto en el </w:t>
      </w:r>
      <w:hyperlink w:anchor="_ANEXO_5_1" w:history="1">
        <w:r w:rsidRPr="0016028C">
          <w:rPr>
            <w:rFonts w:ascii="Montserrat" w:hAnsi="Montserrat" w:cs="Arial"/>
            <w:b/>
            <w:color w:val="262626" w:themeColor="text1" w:themeTint="D9"/>
            <w:sz w:val="18"/>
            <w:szCs w:val="18"/>
            <w:u w:val="single"/>
          </w:rPr>
          <w:t>Anexo 5 “Formato de Acreditación”</w:t>
        </w:r>
      </w:hyperlink>
      <w:r w:rsidRPr="0016028C">
        <w:rPr>
          <w:rFonts w:ascii="Montserrat" w:hAnsi="Montserrat" w:cs="Arial"/>
          <w:color w:val="262626" w:themeColor="text1" w:themeTint="D9"/>
          <w:sz w:val="18"/>
          <w:szCs w:val="18"/>
        </w:rPr>
        <w:t xml:space="preserve"> de la presente convocatoria, debiendo adjuntar a su proposición los documentos que acrediten lo anterior:</w:t>
      </w:r>
    </w:p>
    <w:p w:rsidR="008D455F" w:rsidRPr="0016028C" w:rsidRDefault="008D455F" w:rsidP="008D455F">
      <w:pPr>
        <w:spacing w:line="312" w:lineRule="auto"/>
        <w:jc w:val="both"/>
        <w:rPr>
          <w:rFonts w:ascii="Montserrat" w:hAnsi="Montserrat" w:cs="Arial"/>
          <w:color w:val="262626" w:themeColor="text1" w:themeTint="D9"/>
          <w:sz w:val="18"/>
          <w:szCs w:val="18"/>
        </w:rPr>
      </w:pPr>
    </w:p>
    <w:p w:rsidR="008D455F" w:rsidRPr="0016028C" w:rsidRDefault="008D455F" w:rsidP="008D455F">
      <w:pPr>
        <w:spacing w:line="312" w:lineRule="auto"/>
        <w:jc w:val="both"/>
        <w:rPr>
          <w:rFonts w:ascii="Montserrat" w:hAnsi="Montserrat" w:cs="Arial"/>
          <w:b/>
          <w:color w:val="262626" w:themeColor="text1" w:themeTint="D9"/>
          <w:sz w:val="18"/>
          <w:szCs w:val="18"/>
        </w:rPr>
      </w:pPr>
      <w:r w:rsidRPr="0016028C">
        <w:rPr>
          <w:rFonts w:ascii="Montserrat" w:hAnsi="Montserrat" w:cs="Arial"/>
          <w:b/>
          <w:color w:val="262626" w:themeColor="text1" w:themeTint="D9"/>
          <w:sz w:val="18"/>
          <w:szCs w:val="18"/>
        </w:rPr>
        <w:t>De la persona moral:</w:t>
      </w:r>
    </w:p>
    <w:p w:rsidR="008D455F" w:rsidRPr="0016028C" w:rsidRDefault="008D455F" w:rsidP="008D455F">
      <w:pPr>
        <w:spacing w:line="312" w:lineRule="auto"/>
        <w:jc w:val="both"/>
        <w:rPr>
          <w:rFonts w:ascii="Montserrat" w:hAnsi="Montserrat" w:cs="Arial"/>
          <w:color w:val="262626" w:themeColor="text1" w:themeTint="D9"/>
          <w:sz w:val="18"/>
          <w:szCs w:val="18"/>
        </w:rPr>
      </w:pPr>
    </w:p>
    <w:p w:rsidR="008D455F" w:rsidRPr="0016028C" w:rsidRDefault="008D455F" w:rsidP="00D92C56">
      <w:pPr>
        <w:numPr>
          <w:ilvl w:val="0"/>
          <w:numId w:val="44"/>
        </w:numPr>
        <w:spacing w:line="312" w:lineRule="auto"/>
        <w:jc w:val="both"/>
        <w:rPr>
          <w:rFonts w:ascii="Montserrat" w:hAnsi="Montserrat" w:cs="Arial"/>
          <w:color w:val="262626" w:themeColor="text1" w:themeTint="D9"/>
          <w:sz w:val="18"/>
          <w:szCs w:val="18"/>
        </w:rPr>
      </w:pPr>
      <w:r w:rsidRPr="0016028C">
        <w:rPr>
          <w:rFonts w:ascii="Montserrat" w:hAnsi="Montserrat" w:cs="Arial"/>
          <w:color w:val="262626" w:themeColor="text1" w:themeTint="D9"/>
          <w:sz w:val="18"/>
          <w:szCs w:val="18"/>
        </w:rPr>
        <w:t>El acta constitutiva y sus modificaciones certificadas ante fedatario público y previamente inscritas en el Registro Público de la Propiedad y de Comercio, y</w:t>
      </w:r>
    </w:p>
    <w:p w:rsidR="008D455F" w:rsidRPr="0016028C" w:rsidRDefault="008D455F" w:rsidP="008D455F">
      <w:pPr>
        <w:spacing w:line="312" w:lineRule="auto"/>
        <w:ind w:left="1571"/>
        <w:jc w:val="both"/>
        <w:rPr>
          <w:rFonts w:ascii="Montserrat" w:hAnsi="Montserrat" w:cs="Arial"/>
          <w:color w:val="262626" w:themeColor="text1" w:themeTint="D9"/>
          <w:sz w:val="18"/>
          <w:szCs w:val="18"/>
        </w:rPr>
      </w:pPr>
    </w:p>
    <w:p w:rsidR="008D455F" w:rsidRPr="0016028C" w:rsidRDefault="008D455F" w:rsidP="00D92C56">
      <w:pPr>
        <w:numPr>
          <w:ilvl w:val="0"/>
          <w:numId w:val="44"/>
        </w:numPr>
        <w:spacing w:line="312" w:lineRule="auto"/>
        <w:jc w:val="both"/>
        <w:rPr>
          <w:rFonts w:ascii="Montserrat" w:hAnsi="Montserrat" w:cs="Arial"/>
          <w:color w:val="262626" w:themeColor="text1" w:themeTint="D9"/>
          <w:sz w:val="18"/>
          <w:szCs w:val="18"/>
        </w:rPr>
      </w:pPr>
      <w:r w:rsidRPr="0016028C">
        <w:rPr>
          <w:rFonts w:ascii="Montserrat" w:hAnsi="Montserrat" w:cs="Arial"/>
          <w:color w:val="262626" w:themeColor="text1" w:themeTint="D9"/>
          <w:sz w:val="18"/>
          <w:szCs w:val="18"/>
        </w:rPr>
        <w:t xml:space="preserve">Poder notarial </w:t>
      </w:r>
      <w:r w:rsidR="00D9088C" w:rsidRPr="0016028C">
        <w:rPr>
          <w:rFonts w:ascii="Montserrat" w:hAnsi="Montserrat" w:cs="Arial"/>
          <w:color w:val="262626" w:themeColor="text1" w:themeTint="D9"/>
          <w:sz w:val="18"/>
          <w:szCs w:val="18"/>
        </w:rPr>
        <w:t xml:space="preserve">vigente </w:t>
      </w:r>
      <w:r w:rsidRPr="0016028C">
        <w:rPr>
          <w:rFonts w:ascii="Montserrat" w:hAnsi="Montserrat" w:cs="Arial"/>
          <w:color w:val="262626" w:themeColor="text1" w:themeTint="D9"/>
          <w:sz w:val="18"/>
          <w:szCs w:val="18"/>
        </w:rPr>
        <w:t>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8D455F" w:rsidRPr="0016028C" w:rsidRDefault="008D455F" w:rsidP="008D455F">
      <w:pPr>
        <w:spacing w:line="312" w:lineRule="auto"/>
        <w:ind w:left="567"/>
        <w:jc w:val="both"/>
        <w:rPr>
          <w:rFonts w:ascii="Montserrat" w:hAnsi="Montserrat" w:cs="Arial"/>
          <w:color w:val="262626" w:themeColor="text1" w:themeTint="D9"/>
          <w:sz w:val="18"/>
          <w:szCs w:val="18"/>
        </w:rPr>
      </w:pPr>
    </w:p>
    <w:p w:rsidR="008D455F" w:rsidRPr="0016028C" w:rsidRDefault="008D455F" w:rsidP="008D455F">
      <w:pPr>
        <w:spacing w:line="312" w:lineRule="auto"/>
        <w:jc w:val="both"/>
        <w:rPr>
          <w:rFonts w:ascii="Montserrat" w:hAnsi="Montserrat" w:cs="Arial"/>
          <w:b/>
          <w:color w:val="262626" w:themeColor="text1" w:themeTint="D9"/>
          <w:sz w:val="18"/>
          <w:szCs w:val="18"/>
        </w:rPr>
      </w:pPr>
      <w:r w:rsidRPr="0016028C">
        <w:rPr>
          <w:rFonts w:ascii="Montserrat" w:hAnsi="Montserrat" w:cs="Arial"/>
          <w:b/>
          <w:color w:val="262626" w:themeColor="text1" w:themeTint="D9"/>
          <w:sz w:val="18"/>
          <w:szCs w:val="18"/>
        </w:rPr>
        <w:t>De la persona física:</w:t>
      </w:r>
    </w:p>
    <w:p w:rsidR="008D455F" w:rsidRPr="0016028C" w:rsidRDefault="008D455F" w:rsidP="008D455F">
      <w:pPr>
        <w:spacing w:line="312" w:lineRule="auto"/>
        <w:jc w:val="both"/>
        <w:rPr>
          <w:rFonts w:ascii="Montserrat" w:hAnsi="Montserrat" w:cs="Arial"/>
          <w:color w:val="262626" w:themeColor="text1" w:themeTint="D9"/>
          <w:sz w:val="18"/>
          <w:szCs w:val="18"/>
        </w:rPr>
      </w:pPr>
    </w:p>
    <w:p w:rsidR="008D455F" w:rsidRPr="0016028C" w:rsidRDefault="008D455F" w:rsidP="00D92C56">
      <w:pPr>
        <w:numPr>
          <w:ilvl w:val="0"/>
          <w:numId w:val="45"/>
        </w:numPr>
        <w:spacing w:line="312" w:lineRule="auto"/>
        <w:jc w:val="both"/>
        <w:rPr>
          <w:rFonts w:ascii="Montserrat" w:hAnsi="Montserrat" w:cs="Arial"/>
          <w:color w:val="262626" w:themeColor="text1" w:themeTint="D9"/>
          <w:sz w:val="18"/>
          <w:szCs w:val="18"/>
        </w:rPr>
      </w:pPr>
      <w:r w:rsidRPr="0016028C">
        <w:rPr>
          <w:rFonts w:ascii="Montserrat" w:hAnsi="Montserrat" w:cs="Arial"/>
          <w:color w:val="262626" w:themeColor="text1" w:themeTint="D9"/>
          <w:sz w:val="18"/>
          <w:szCs w:val="18"/>
        </w:rPr>
        <w:t>El acta de nacimiento, y</w:t>
      </w:r>
    </w:p>
    <w:p w:rsidR="008D455F" w:rsidRPr="0016028C" w:rsidRDefault="008D455F" w:rsidP="008D455F">
      <w:pPr>
        <w:spacing w:line="312" w:lineRule="auto"/>
        <w:jc w:val="both"/>
        <w:rPr>
          <w:rFonts w:ascii="Montserrat" w:hAnsi="Montserrat" w:cs="Arial"/>
          <w:color w:val="262626" w:themeColor="text1" w:themeTint="D9"/>
          <w:sz w:val="18"/>
          <w:szCs w:val="18"/>
        </w:rPr>
      </w:pPr>
    </w:p>
    <w:p w:rsidR="008D455F" w:rsidRPr="0016028C" w:rsidRDefault="008D455F" w:rsidP="00D92C56">
      <w:pPr>
        <w:numPr>
          <w:ilvl w:val="0"/>
          <w:numId w:val="45"/>
        </w:numPr>
        <w:spacing w:line="312" w:lineRule="auto"/>
        <w:jc w:val="both"/>
        <w:rPr>
          <w:rFonts w:ascii="Montserrat" w:hAnsi="Montserrat" w:cs="Arial"/>
          <w:color w:val="262626" w:themeColor="text1" w:themeTint="D9"/>
          <w:sz w:val="18"/>
          <w:szCs w:val="18"/>
        </w:rPr>
      </w:pPr>
      <w:r w:rsidRPr="0016028C">
        <w:rPr>
          <w:rFonts w:ascii="Montserrat" w:hAnsi="Montserrat" w:cs="Arial"/>
          <w:color w:val="262626" w:themeColor="text1" w:themeTint="D9"/>
          <w:sz w:val="18"/>
          <w:szCs w:val="18"/>
        </w:rPr>
        <w:t xml:space="preserve">En su caso, poder notarial </w:t>
      </w:r>
      <w:r w:rsidR="00C20909" w:rsidRPr="0016028C">
        <w:rPr>
          <w:rFonts w:ascii="Montserrat" w:hAnsi="Montserrat" w:cs="Arial"/>
          <w:color w:val="262626" w:themeColor="text1" w:themeTint="D9"/>
          <w:sz w:val="18"/>
          <w:szCs w:val="18"/>
        </w:rPr>
        <w:t xml:space="preserve">vigente </w:t>
      </w:r>
      <w:r w:rsidRPr="0016028C">
        <w:rPr>
          <w:rFonts w:ascii="Montserrat" w:hAnsi="Montserrat" w:cs="Arial"/>
          <w:color w:val="262626" w:themeColor="text1" w:themeTint="D9"/>
          <w:sz w:val="18"/>
          <w:szCs w:val="18"/>
        </w:rPr>
        <w:t>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8D455F" w:rsidRPr="008852CE" w:rsidRDefault="008D455F" w:rsidP="008D455F">
      <w:pPr>
        <w:spacing w:line="312" w:lineRule="auto"/>
        <w:jc w:val="both"/>
        <w:rPr>
          <w:rFonts w:ascii="Montserrat" w:hAnsi="Montserrat" w:cs="Arial"/>
          <w:color w:val="595959"/>
          <w:sz w:val="18"/>
          <w:szCs w:val="18"/>
        </w:rPr>
      </w:pPr>
    </w:p>
    <w:p w:rsidR="008D455F" w:rsidRPr="00A061A0"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45" w:name="_Documentos_de_las"/>
      <w:bookmarkEnd w:id="45"/>
      <w:r w:rsidRPr="00A061A0">
        <w:rPr>
          <w:rFonts w:ascii="Montserrat" w:hAnsi="Montserrat" w:cs="Arial"/>
          <w:b/>
          <w:color w:val="262626" w:themeColor="text1" w:themeTint="D9"/>
          <w:sz w:val="18"/>
          <w:szCs w:val="18"/>
        </w:rPr>
        <w:t>Documentos de las proposiciones que serán rubricados.</w:t>
      </w:r>
    </w:p>
    <w:p w:rsidR="008D455F" w:rsidRPr="00A061A0" w:rsidRDefault="008D455F" w:rsidP="008D455F">
      <w:pPr>
        <w:spacing w:line="312" w:lineRule="auto"/>
        <w:jc w:val="both"/>
        <w:rPr>
          <w:rFonts w:ascii="Montserrat" w:hAnsi="Montserrat" w:cs="Arial"/>
          <w:color w:val="262626" w:themeColor="text1" w:themeTint="D9"/>
          <w:sz w:val="18"/>
          <w:szCs w:val="18"/>
        </w:rPr>
      </w:pPr>
    </w:p>
    <w:p w:rsidR="008D455F" w:rsidRPr="00A061A0" w:rsidRDefault="008D455F" w:rsidP="008D455F">
      <w:pPr>
        <w:spacing w:line="312" w:lineRule="auto"/>
        <w:jc w:val="both"/>
        <w:rPr>
          <w:rFonts w:ascii="Montserrat" w:hAnsi="Montserrat" w:cs="Arial"/>
          <w:color w:val="262626" w:themeColor="text1" w:themeTint="D9"/>
          <w:sz w:val="18"/>
          <w:szCs w:val="18"/>
        </w:rPr>
      </w:pPr>
      <w:r w:rsidRPr="00A061A0">
        <w:rPr>
          <w:rFonts w:ascii="Montserrat" w:hAnsi="Montserrat" w:cs="Arial"/>
          <w:color w:val="262626" w:themeColor="text1" w:themeTint="D9"/>
          <w:sz w:val="18"/>
          <w:szCs w:val="18"/>
        </w:rPr>
        <w:t xml:space="preserve">En el acto de presentación y apertura de proposiciones el servidor público que presida el evento, en los términos de la fracción II del artículo 35 de la LAASSP, deberá rubricar de cada proposición presentada, los siguientes documentos, mismos que son solicitados en el </w:t>
      </w:r>
      <w:hyperlink w:anchor="_DOCUMENTOS_Y_DATOS" w:history="1">
        <w:r w:rsidRPr="00A061A0">
          <w:rPr>
            <w:rFonts w:ascii="Montserrat" w:hAnsi="Montserrat" w:cs="Arial"/>
            <w:b/>
            <w:color w:val="262626" w:themeColor="text1" w:themeTint="D9"/>
            <w:sz w:val="18"/>
            <w:szCs w:val="18"/>
            <w:u w:val="single"/>
          </w:rPr>
          <w:t>numeral VII</w:t>
        </w:r>
      </w:hyperlink>
      <w:r w:rsidRPr="00A061A0">
        <w:rPr>
          <w:rFonts w:ascii="Montserrat" w:hAnsi="Montserrat" w:cs="Arial"/>
          <w:b/>
          <w:color w:val="262626" w:themeColor="text1" w:themeTint="D9"/>
          <w:sz w:val="18"/>
          <w:szCs w:val="18"/>
          <w:u w:val="single"/>
        </w:rPr>
        <w:t xml:space="preserve"> “Documentos y Datos que Deberán Presentar los Licitantes Durante el Acto </w:t>
      </w:r>
      <w:r w:rsidRPr="00A061A0">
        <w:rPr>
          <w:rFonts w:ascii="Montserrat" w:hAnsi="Montserrat" w:cs="Arial"/>
          <w:b/>
          <w:color w:val="262626" w:themeColor="text1" w:themeTint="D9"/>
          <w:sz w:val="18"/>
          <w:szCs w:val="18"/>
          <w:u w:val="double"/>
        </w:rPr>
        <w:t xml:space="preserve">de </w:t>
      </w:r>
      <w:r w:rsidRPr="00A061A0">
        <w:rPr>
          <w:rFonts w:ascii="Montserrat" w:hAnsi="Montserrat" w:cs="Arial"/>
          <w:b/>
          <w:color w:val="262626" w:themeColor="text1" w:themeTint="D9"/>
          <w:sz w:val="18"/>
          <w:szCs w:val="18"/>
          <w:u w:val="single"/>
        </w:rPr>
        <w:t>Presentación y Apertura de Proposiciones de la Licitación Pública.”</w:t>
      </w:r>
      <w:r w:rsidRPr="00A061A0">
        <w:rPr>
          <w:rFonts w:ascii="Montserrat" w:hAnsi="Montserrat" w:cs="Arial"/>
          <w:color w:val="262626" w:themeColor="text1" w:themeTint="D9"/>
          <w:sz w:val="18"/>
          <w:szCs w:val="18"/>
        </w:rPr>
        <w:t xml:space="preserve"> de esta convocatoria:</w:t>
      </w:r>
    </w:p>
    <w:p w:rsidR="008D455F" w:rsidRPr="00A061A0" w:rsidRDefault="008D455F" w:rsidP="008D455F">
      <w:pPr>
        <w:spacing w:line="312" w:lineRule="auto"/>
        <w:jc w:val="both"/>
        <w:rPr>
          <w:rFonts w:ascii="Montserrat" w:hAnsi="Montserrat" w:cs="Arial"/>
          <w:color w:val="262626" w:themeColor="text1" w:themeTint="D9"/>
          <w:sz w:val="18"/>
          <w:szCs w:val="18"/>
        </w:rPr>
      </w:pPr>
    </w:p>
    <w:p w:rsidR="008D455F" w:rsidRPr="00A061A0" w:rsidRDefault="008D455F" w:rsidP="00D92C56">
      <w:pPr>
        <w:numPr>
          <w:ilvl w:val="0"/>
          <w:numId w:val="46"/>
        </w:numPr>
        <w:spacing w:line="312" w:lineRule="auto"/>
        <w:jc w:val="both"/>
        <w:rPr>
          <w:rFonts w:ascii="Montserrat" w:hAnsi="Montserrat" w:cs="Arial"/>
          <w:b/>
          <w:color w:val="262626" w:themeColor="text1" w:themeTint="D9"/>
          <w:sz w:val="18"/>
          <w:szCs w:val="18"/>
        </w:rPr>
      </w:pPr>
      <w:r w:rsidRPr="00A061A0">
        <w:rPr>
          <w:rFonts w:ascii="Montserrat" w:hAnsi="Montserrat" w:cs="Arial"/>
          <w:b/>
          <w:color w:val="262626" w:themeColor="text1" w:themeTint="D9"/>
          <w:sz w:val="18"/>
          <w:szCs w:val="18"/>
        </w:rPr>
        <w:lastRenderedPageBreak/>
        <w:t>1.1   Propuesta Técnica.</w:t>
      </w:r>
    </w:p>
    <w:p w:rsidR="008D455F" w:rsidRPr="00A061A0" w:rsidRDefault="008D455F" w:rsidP="00D92C56">
      <w:pPr>
        <w:numPr>
          <w:ilvl w:val="0"/>
          <w:numId w:val="46"/>
        </w:numPr>
        <w:spacing w:line="312" w:lineRule="auto"/>
        <w:jc w:val="both"/>
        <w:rPr>
          <w:rFonts w:ascii="Montserrat" w:hAnsi="Montserrat" w:cs="Arial"/>
          <w:b/>
          <w:color w:val="262626" w:themeColor="text1" w:themeTint="D9"/>
          <w:sz w:val="18"/>
          <w:szCs w:val="18"/>
        </w:rPr>
      </w:pPr>
      <w:r w:rsidRPr="00A061A0">
        <w:rPr>
          <w:rFonts w:ascii="Montserrat" w:hAnsi="Montserrat" w:cs="Arial"/>
          <w:b/>
          <w:color w:val="262626" w:themeColor="text1" w:themeTint="D9"/>
          <w:sz w:val="18"/>
          <w:szCs w:val="18"/>
        </w:rPr>
        <w:t>1.2   Propuesta Económica.</w:t>
      </w:r>
    </w:p>
    <w:p w:rsidR="008D455F" w:rsidRPr="00A061A0" w:rsidRDefault="004F73AB" w:rsidP="00D92C56">
      <w:pPr>
        <w:numPr>
          <w:ilvl w:val="0"/>
          <w:numId w:val="46"/>
        </w:numPr>
        <w:spacing w:line="312" w:lineRule="auto"/>
        <w:jc w:val="both"/>
        <w:rPr>
          <w:rFonts w:ascii="Montserrat" w:hAnsi="Montserrat" w:cs="Arial"/>
          <w:b/>
          <w:color w:val="262626" w:themeColor="text1" w:themeTint="D9"/>
          <w:sz w:val="18"/>
          <w:szCs w:val="18"/>
        </w:rPr>
      </w:pPr>
      <w:r w:rsidRPr="00A061A0">
        <w:rPr>
          <w:rFonts w:ascii="Montserrat" w:hAnsi="Montserrat" w:cs="Arial"/>
          <w:b/>
          <w:color w:val="262626" w:themeColor="text1" w:themeTint="D9"/>
          <w:sz w:val="18"/>
          <w:szCs w:val="18"/>
        </w:rPr>
        <w:t>1.15</w:t>
      </w:r>
      <w:r w:rsidR="008D455F" w:rsidRPr="00A061A0">
        <w:rPr>
          <w:rFonts w:ascii="Montserrat" w:hAnsi="Montserrat" w:cs="Arial"/>
          <w:b/>
          <w:color w:val="262626" w:themeColor="text1" w:themeTint="D9"/>
          <w:sz w:val="18"/>
          <w:szCs w:val="18"/>
        </w:rPr>
        <w:t xml:space="preserve"> Escrito de entrega de la proposición.</w:t>
      </w:r>
    </w:p>
    <w:p w:rsidR="008D455F" w:rsidRPr="00A061A0" w:rsidRDefault="008D455F" w:rsidP="008D455F">
      <w:pPr>
        <w:spacing w:line="312" w:lineRule="auto"/>
        <w:jc w:val="both"/>
        <w:rPr>
          <w:rFonts w:ascii="Montserrat" w:hAnsi="Montserrat" w:cs="Arial"/>
          <w:color w:val="262626" w:themeColor="text1" w:themeTint="D9"/>
          <w:sz w:val="18"/>
          <w:szCs w:val="18"/>
        </w:rPr>
      </w:pPr>
    </w:p>
    <w:p w:rsidR="008D455F" w:rsidRPr="00A061A0" w:rsidRDefault="008D455F" w:rsidP="00D92C56">
      <w:pPr>
        <w:keepNext/>
        <w:numPr>
          <w:ilvl w:val="0"/>
          <w:numId w:val="48"/>
        </w:numPr>
        <w:spacing w:line="312" w:lineRule="auto"/>
        <w:ind w:left="851" w:hanging="851"/>
        <w:jc w:val="both"/>
        <w:outlineLvl w:val="1"/>
        <w:rPr>
          <w:rFonts w:ascii="Montserrat" w:hAnsi="Montserrat" w:cs="Arial"/>
          <w:b/>
          <w:color w:val="262626" w:themeColor="text1" w:themeTint="D9"/>
          <w:sz w:val="18"/>
          <w:szCs w:val="18"/>
        </w:rPr>
      </w:pPr>
      <w:bookmarkStart w:id="46" w:name="_Notificaciones_a_los"/>
      <w:bookmarkEnd w:id="46"/>
      <w:r w:rsidRPr="00A061A0">
        <w:rPr>
          <w:rFonts w:ascii="Montserrat" w:hAnsi="Montserrat" w:cs="Arial"/>
          <w:b/>
          <w:color w:val="262626" w:themeColor="text1" w:themeTint="D9"/>
          <w:sz w:val="18"/>
          <w:szCs w:val="18"/>
        </w:rPr>
        <w:t>Notificaciones a los licitantes participantes.</w:t>
      </w:r>
    </w:p>
    <w:p w:rsidR="008D455F" w:rsidRPr="008852CE" w:rsidRDefault="008D455F" w:rsidP="008D455F">
      <w:pPr>
        <w:spacing w:line="312" w:lineRule="auto"/>
        <w:jc w:val="both"/>
        <w:rPr>
          <w:rFonts w:ascii="Montserrat" w:hAnsi="Montserrat" w:cs="Arial"/>
          <w:color w:val="595959"/>
          <w:sz w:val="18"/>
          <w:szCs w:val="18"/>
        </w:rPr>
      </w:pPr>
    </w:p>
    <w:p w:rsidR="008D455F" w:rsidRPr="00B425B1" w:rsidRDefault="008D455F" w:rsidP="008D455F">
      <w:pPr>
        <w:spacing w:line="312" w:lineRule="auto"/>
        <w:jc w:val="both"/>
        <w:rPr>
          <w:rFonts w:ascii="Montserrat" w:hAnsi="Montserrat" w:cs="Arial"/>
          <w:color w:val="262626" w:themeColor="text1" w:themeTint="D9"/>
          <w:sz w:val="18"/>
          <w:szCs w:val="18"/>
          <w:lang w:val="es-ES_tradnl"/>
        </w:rPr>
      </w:pPr>
      <w:r w:rsidRPr="00B425B1">
        <w:rPr>
          <w:rFonts w:ascii="Montserrat" w:hAnsi="Montserrat" w:cs="Arial"/>
          <w:color w:val="262626" w:themeColor="text1" w:themeTint="D9"/>
          <w:sz w:val="18"/>
          <w:szCs w:val="18"/>
          <w:lang w:val="es-ES_tradnl"/>
        </w:rPr>
        <w:t xml:space="preserve">Las notificaciones a los licitantes respecto de los actos del presente procedimiento de contratación (que inicia a partir de la publicación de la convocatoria en </w:t>
      </w:r>
      <w:proofErr w:type="spellStart"/>
      <w:r w:rsidRPr="00B425B1">
        <w:rPr>
          <w:rFonts w:ascii="Montserrat" w:hAnsi="Montserrat" w:cs="Arial"/>
          <w:color w:val="262626" w:themeColor="text1" w:themeTint="D9"/>
          <w:sz w:val="18"/>
          <w:szCs w:val="18"/>
          <w:lang w:val="es-ES_tradnl"/>
        </w:rPr>
        <w:t>CompraNet</w:t>
      </w:r>
      <w:proofErr w:type="spellEnd"/>
      <w:r w:rsidRPr="00B425B1">
        <w:rPr>
          <w:rFonts w:ascii="Montserrat" w:hAnsi="Montserrat" w:cs="Arial"/>
          <w:color w:val="262626" w:themeColor="text1" w:themeTint="D9"/>
          <w:sz w:val="18"/>
          <w:szCs w:val="18"/>
          <w:lang w:val="es-ES_tradnl"/>
        </w:rPr>
        <w:t xml:space="preserve"> y culmina con la emisión del fallo) se realizarán a través de </w:t>
      </w:r>
      <w:proofErr w:type="spellStart"/>
      <w:r w:rsidRPr="00B425B1">
        <w:rPr>
          <w:rFonts w:ascii="Montserrat" w:hAnsi="Montserrat" w:cs="Arial"/>
          <w:color w:val="262626" w:themeColor="text1" w:themeTint="D9"/>
          <w:sz w:val="18"/>
          <w:szCs w:val="18"/>
          <w:lang w:val="es-ES_tradnl"/>
        </w:rPr>
        <w:t>CompraNet</w:t>
      </w:r>
      <w:proofErr w:type="spellEnd"/>
      <w:r w:rsidRPr="00B425B1">
        <w:rPr>
          <w:rFonts w:ascii="Montserrat" w:hAnsi="Montserrat" w:cs="Arial"/>
          <w:color w:val="262626" w:themeColor="text1" w:themeTint="D9"/>
          <w:sz w:val="18"/>
          <w:szCs w:val="18"/>
          <w:lang w:val="es-ES_tradnl"/>
        </w:rPr>
        <w:t>, dicho procedimiento sustituye a la notificación personal; asimismo se fijará copia de las actas levantadas, en el estrado de esta Entidad, mismo que se encuentra ubicado en Periférico Ponie</w:t>
      </w:r>
      <w:r w:rsidR="00215FF4" w:rsidRPr="00B425B1">
        <w:rPr>
          <w:rFonts w:ascii="Montserrat" w:hAnsi="Montserrat" w:cs="Arial"/>
          <w:color w:val="262626" w:themeColor="text1" w:themeTint="D9"/>
          <w:sz w:val="18"/>
          <w:szCs w:val="18"/>
          <w:lang w:val="es-ES_tradnl"/>
        </w:rPr>
        <w:t xml:space="preserve">nte número 5360, edificio "A", </w:t>
      </w:r>
      <w:r w:rsidRPr="00B425B1">
        <w:rPr>
          <w:rFonts w:ascii="Montserrat" w:hAnsi="Montserrat" w:cs="Arial"/>
          <w:color w:val="262626" w:themeColor="text1" w:themeTint="D9"/>
          <w:sz w:val="18"/>
          <w:szCs w:val="18"/>
          <w:lang w:val="es-ES_tradnl"/>
        </w:rPr>
        <w:t xml:space="preserve">colonia San Juan de </w:t>
      </w:r>
      <w:proofErr w:type="spellStart"/>
      <w:r w:rsidRPr="00B425B1">
        <w:rPr>
          <w:rFonts w:ascii="Montserrat" w:hAnsi="Montserrat" w:cs="Arial"/>
          <w:color w:val="262626" w:themeColor="text1" w:themeTint="D9"/>
          <w:sz w:val="18"/>
          <w:szCs w:val="18"/>
          <w:lang w:val="es-ES_tradnl"/>
        </w:rPr>
        <w:t>Ocotán</w:t>
      </w:r>
      <w:proofErr w:type="spellEnd"/>
      <w:r w:rsidRPr="00B425B1">
        <w:rPr>
          <w:rFonts w:ascii="Montserrat" w:hAnsi="Montserrat" w:cs="Arial"/>
          <w:color w:val="262626" w:themeColor="text1" w:themeTint="D9"/>
          <w:sz w:val="18"/>
          <w:szCs w:val="18"/>
          <w:lang w:val="es-ES_tradnl"/>
        </w:rPr>
        <w:t>, código postal 45019 en Zapopan Jalisco,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Gerencia de Recursos Materiales en el Departamento de Adquisiciones.</w:t>
      </w:r>
    </w:p>
    <w:p w:rsidR="008D455F" w:rsidRPr="00A061A0" w:rsidRDefault="008D455F" w:rsidP="008D455F">
      <w:pPr>
        <w:spacing w:line="312" w:lineRule="auto"/>
        <w:ind w:left="567"/>
        <w:jc w:val="both"/>
        <w:rPr>
          <w:rFonts w:ascii="Montserrat" w:hAnsi="Montserrat" w:cs="Arial"/>
          <w:color w:val="262626" w:themeColor="text1" w:themeTint="D9"/>
          <w:sz w:val="18"/>
          <w:szCs w:val="18"/>
          <w:lang w:val="es-ES_tradnl"/>
        </w:rPr>
      </w:pPr>
    </w:p>
    <w:p w:rsidR="008D455F" w:rsidRPr="00B425B1" w:rsidRDefault="008D455F" w:rsidP="008D455F">
      <w:pPr>
        <w:spacing w:line="312" w:lineRule="auto"/>
        <w:jc w:val="both"/>
        <w:rPr>
          <w:rFonts w:ascii="Montserrat" w:hAnsi="Montserrat" w:cs="Arial"/>
          <w:color w:val="262626" w:themeColor="text1" w:themeTint="D9"/>
          <w:sz w:val="18"/>
          <w:lang w:eastAsia="es-MX"/>
        </w:rPr>
      </w:pPr>
      <w:r w:rsidRPr="00B425B1">
        <w:rPr>
          <w:rFonts w:ascii="Montserrat" w:hAnsi="Montserrat" w:cs="Arial"/>
          <w:color w:val="262626" w:themeColor="text1" w:themeTint="D9"/>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hyperlink w:anchor="_ANEXO_5_1" w:history="1">
        <w:r w:rsidRPr="00B425B1">
          <w:rPr>
            <w:rFonts w:ascii="Montserrat" w:hAnsi="Montserrat" w:cs="Arial"/>
            <w:b/>
            <w:color w:val="262626" w:themeColor="text1" w:themeTint="D9"/>
            <w:sz w:val="18"/>
            <w:szCs w:val="18"/>
            <w:u w:val="single"/>
          </w:rPr>
          <w:t>Anexo 5 “Formato de Acreditación”</w:t>
        </w:r>
      </w:hyperlink>
      <w:r w:rsidRPr="00B425B1">
        <w:rPr>
          <w:rFonts w:ascii="Montserrat" w:hAnsi="Montserrat" w:cs="Arial"/>
          <w:b/>
          <w:color w:val="262626" w:themeColor="text1" w:themeTint="D9"/>
          <w:sz w:val="18"/>
          <w:szCs w:val="18"/>
        </w:rPr>
        <w:t xml:space="preserve"> </w:t>
      </w:r>
      <w:r w:rsidRPr="00B425B1">
        <w:rPr>
          <w:rFonts w:ascii="Montserrat" w:hAnsi="Montserrat" w:cs="Arial"/>
          <w:color w:val="262626" w:themeColor="text1" w:themeTint="D9"/>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Pr="00B425B1">
        <w:rPr>
          <w:rFonts w:ascii="Montserrat" w:hAnsi="Montserrat" w:cs="Arial"/>
          <w:b/>
          <w:color w:val="262626" w:themeColor="text1" w:themeTint="D9"/>
          <w:sz w:val="18"/>
          <w:szCs w:val="18"/>
        </w:rPr>
        <w:t>“LA CONAFOR”</w:t>
      </w:r>
      <w:r w:rsidRPr="00B425B1">
        <w:rPr>
          <w:rFonts w:ascii="Montserrat" w:hAnsi="Montserrat" w:cs="Arial"/>
          <w:color w:val="262626" w:themeColor="text1" w:themeTint="D9"/>
          <w:sz w:val="18"/>
          <w:szCs w:val="18"/>
        </w:rPr>
        <w:t xml:space="preserve">,  obtenga confirmación de recepción generada automáticamente por el correo electrónico de ésta, lo anterior de conformidad a lo establecido por el </w:t>
      </w:r>
      <w:r w:rsidRPr="00B425B1">
        <w:rPr>
          <w:rFonts w:ascii="Montserrat" w:hAnsi="Montserrat" w:cs="Arial"/>
          <w:color w:val="262626" w:themeColor="text1" w:themeTint="D9"/>
          <w:sz w:val="18"/>
          <w:lang w:eastAsia="es-MX"/>
        </w:rPr>
        <w:t>artículo 35 de la LFPA.</w:t>
      </w:r>
    </w:p>
    <w:p w:rsidR="008D455F" w:rsidRPr="00FB70EB" w:rsidRDefault="008D455F" w:rsidP="008D455F">
      <w:pPr>
        <w:spacing w:line="312" w:lineRule="auto"/>
        <w:ind w:left="567"/>
        <w:jc w:val="both"/>
        <w:rPr>
          <w:rFonts w:ascii="Montserrat" w:hAnsi="Montserrat" w:cs="Arial"/>
          <w:color w:val="00B050"/>
          <w:sz w:val="18"/>
          <w:lang w:eastAsia="es-MX"/>
        </w:rPr>
      </w:pPr>
    </w:p>
    <w:p w:rsidR="008D455F" w:rsidRPr="00B425B1" w:rsidRDefault="008D455F" w:rsidP="008D455F">
      <w:pPr>
        <w:spacing w:line="312" w:lineRule="auto"/>
        <w:jc w:val="both"/>
        <w:rPr>
          <w:rFonts w:ascii="Montserrat" w:hAnsi="Montserrat" w:cs="Arial"/>
          <w:color w:val="262626" w:themeColor="text1" w:themeTint="D9"/>
          <w:sz w:val="18"/>
          <w:szCs w:val="18"/>
        </w:rPr>
      </w:pPr>
      <w:r w:rsidRPr="00B425B1">
        <w:rPr>
          <w:rFonts w:ascii="Montserrat" w:hAnsi="Montserrat" w:cs="Arial"/>
          <w:color w:val="262626" w:themeColor="text1" w:themeTint="D9"/>
          <w:sz w:val="18"/>
          <w:szCs w:val="18"/>
        </w:rPr>
        <w:t xml:space="preserve">Para aquellas notificaciones que los licitantes o proveedores realicen a </w:t>
      </w:r>
      <w:r w:rsidRPr="00B425B1">
        <w:rPr>
          <w:rFonts w:ascii="Montserrat" w:hAnsi="Montserrat" w:cs="Arial"/>
          <w:b/>
          <w:color w:val="262626" w:themeColor="text1" w:themeTint="D9"/>
          <w:sz w:val="18"/>
          <w:szCs w:val="18"/>
        </w:rPr>
        <w:t>“LA CONAFOR”</w:t>
      </w:r>
      <w:r w:rsidRPr="00B425B1">
        <w:rPr>
          <w:rFonts w:ascii="Montserrat" w:hAnsi="Montserrat" w:cs="Arial"/>
          <w:color w:val="262626" w:themeColor="text1" w:themeTint="D9"/>
          <w:sz w:val="18"/>
          <w:szCs w:val="18"/>
        </w:rPr>
        <w:t>, éstas deberán ser mediante escrito presentado en la oficialía de partes de las áreas requirentes o de las áreas técnicas o de las áreas responsables de administrar y verificar el cumplimiento del contrato, o en su caso de la UAF, según corresponda y dirigidos al titular respectivo.</w:t>
      </w:r>
    </w:p>
    <w:p w:rsidR="008D455F" w:rsidRPr="00B425B1" w:rsidRDefault="008D455F" w:rsidP="008D455F">
      <w:pPr>
        <w:spacing w:line="312" w:lineRule="auto"/>
        <w:jc w:val="both"/>
        <w:rPr>
          <w:rFonts w:ascii="Montserrat" w:hAnsi="Montserrat" w:cs="Arial"/>
          <w:color w:val="262626" w:themeColor="text1" w:themeTint="D9"/>
          <w:sz w:val="18"/>
          <w:szCs w:val="18"/>
        </w:rPr>
      </w:pPr>
    </w:p>
    <w:p w:rsidR="008D455F" w:rsidRPr="00B425B1"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E0CEAA"/>
        </w:rPr>
      </w:pPr>
      <w:bookmarkStart w:id="47" w:name="_REQUISITOS_QUE_DEBERÁN"/>
      <w:bookmarkEnd w:id="47"/>
      <w:r w:rsidRPr="00B425B1">
        <w:rPr>
          <w:rFonts w:ascii="Montserrat" w:hAnsi="Montserrat" w:cs="Arial"/>
          <w:b/>
          <w:bCs/>
          <w:caps/>
          <w:color w:val="262626" w:themeColor="text1" w:themeTint="D9"/>
          <w:sz w:val="18"/>
          <w:szCs w:val="18"/>
          <w:shd w:val="clear" w:color="auto" w:fill="E0CEAA"/>
        </w:rPr>
        <w:t>REQUISITOS QUE DEBERÁN CUMPLIR LOS LICITANTES.</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keepNext/>
        <w:numPr>
          <w:ilvl w:val="0"/>
          <w:numId w:val="49"/>
        </w:numPr>
        <w:spacing w:line="312" w:lineRule="auto"/>
        <w:ind w:left="851" w:hanging="851"/>
        <w:jc w:val="both"/>
        <w:outlineLvl w:val="1"/>
        <w:rPr>
          <w:rFonts w:ascii="Montserrat" w:hAnsi="Montserrat" w:cs="Arial"/>
          <w:b/>
          <w:color w:val="262626" w:themeColor="text1" w:themeTint="D9"/>
          <w:sz w:val="18"/>
          <w:szCs w:val="18"/>
        </w:rPr>
      </w:pPr>
      <w:bookmarkStart w:id="48" w:name="_Requisitos_para_la"/>
      <w:bookmarkEnd w:id="48"/>
      <w:r w:rsidRPr="004B4A0F">
        <w:rPr>
          <w:rFonts w:ascii="Montserrat" w:hAnsi="Montserrat" w:cs="Arial"/>
          <w:b/>
          <w:color w:val="262626" w:themeColor="text1" w:themeTint="D9"/>
          <w:sz w:val="18"/>
          <w:szCs w:val="18"/>
        </w:rPr>
        <w:t>Requisitos para la elaboración y preparación de las proposiciones.</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8D455F">
      <w:pPr>
        <w:spacing w:line="312" w:lineRule="auto"/>
        <w:jc w:val="both"/>
        <w:rPr>
          <w:rFonts w:ascii="Montserrat" w:hAnsi="Montserrat" w:cs="Arial"/>
          <w:caps/>
          <w:color w:val="262626" w:themeColor="text1" w:themeTint="D9"/>
          <w:sz w:val="18"/>
          <w:szCs w:val="18"/>
        </w:rPr>
      </w:pPr>
      <w:r w:rsidRPr="004B4A0F">
        <w:rPr>
          <w:rFonts w:ascii="Montserrat" w:hAnsi="Montserrat" w:cs="Arial"/>
          <w:color w:val="262626" w:themeColor="text1" w:themeTint="D9"/>
          <w:sz w:val="18"/>
          <w:szCs w:val="18"/>
        </w:rPr>
        <w:lastRenderedPageBreak/>
        <w:t>Para efecto de la elaboración y preparación de las proposiciones, los licitantes deberán observar lo señalado a continuación:</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numPr>
          <w:ilvl w:val="1"/>
          <w:numId w:val="42"/>
        </w:numPr>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El sobre electrónico deberá contener </w:t>
      </w:r>
      <w:r w:rsidRPr="004B4A0F">
        <w:rPr>
          <w:rFonts w:ascii="Montserrat" w:hAnsi="Montserrat" w:cs="Arial"/>
          <w:b/>
          <w:color w:val="262626" w:themeColor="text1" w:themeTint="D9"/>
          <w:sz w:val="18"/>
          <w:szCs w:val="18"/>
          <w:u w:val="single"/>
        </w:rPr>
        <w:t>necesariamente</w:t>
      </w:r>
      <w:r w:rsidRPr="004B4A0F">
        <w:rPr>
          <w:rFonts w:ascii="Montserrat" w:hAnsi="Montserrat" w:cs="Arial"/>
          <w:color w:val="262626" w:themeColor="text1" w:themeTint="D9"/>
          <w:sz w:val="18"/>
          <w:szCs w:val="18"/>
          <w:u w:val="single"/>
        </w:rPr>
        <w:t xml:space="preserve"> </w:t>
      </w:r>
      <w:r w:rsidRPr="004B4A0F">
        <w:rPr>
          <w:rFonts w:ascii="Montserrat" w:hAnsi="Montserrat" w:cs="Arial"/>
          <w:b/>
          <w:color w:val="262626" w:themeColor="text1" w:themeTint="D9"/>
          <w:sz w:val="18"/>
          <w:szCs w:val="18"/>
          <w:u w:val="single"/>
        </w:rPr>
        <w:t>TODOS</w:t>
      </w:r>
      <w:r w:rsidRPr="004B4A0F">
        <w:rPr>
          <w:rFonts w:ascii="Montserrat" w:hAnsi="Montserrat" w:cs="Arial"/>
          <w:color w:val="262626" w:themeColor="text1" w:themeTint="D9"/>
          <w:sz w:val="18"/>
          <w:szCs w:val="18"/>
        </w:rPr>
        <w:t xml:space="preserve"> los documentos señalados en el </w:t>
      </w:r>
      <w:hyperlink w:anchor="_DOCUMENTOS_Y_DATOS" w:history="1">
        <w:r w:rsidRPr="004B4A0F">
          <w:rPr>
            <w:rFonts w:ascii="Montserrat" w:hAnsi="Montserrat" w:cs="Arial"/>
            <w:b/>
            <w:color w:val="262626" w:themeColor="text1" w:themeTint="D9"/>
            <w:sz w:val="18"/>
            <w:szCs w:val="18"/>
            <w:u w:val="single"/>
          </w:rPr>
          <w:t>numeral VII “Documentos y Datos que Deberán Presentar los Licitantes Durante el Acto de Presentación y Apertura de Proposiciones de la Licitación Pública.”</w:t>
        </w:r>
      </w:hyperlink>
      <w:r w:rsidRPr="004B4A0F">
        <w:rPr>
          <w:rFonts w:ascii="Montserrat" w:hAnsi="Montserrat" w:cs="Arial"/>
          <w:color w:val="262626" w:themeColor="text1" w:themeTint="D9"/>
          <w:sz w:val="18"/>
          <w:szCs w:val="18"/>
        </w:rPr>
        <w:t xml:space="preserve"> de esta convocatoria, así como el convenio en caso de proposiciones conjuntas en caso de que la proposición se presente en esta modalidad, salvo los documentos señalados como opcionales.</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numPr>
          <w:ilvl w:val="1"/>
          <w:numId w:val="42"/>
        </w:numPr>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Deberán ser presentadas en el idioma establecido en la presente convocatoria.</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numPr>
          <w:ilvl w:val="1"/>
          <w:numId w:val="42"/>
        </w:numPr>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Deberán ser firmadas por el licitante, para lo cual en sustitución de la firma autógrafa, se emplearán los medios de identificación electrónica que establezca la SFP, de acuerdo a lo ya señalado en el </w:t>
      </w:r>
      <w:hyperlink w:anchor="_Fecha,_hora,_lugar" w:history="1">
        <w:r w:rsidRPr="004B4A0F">
          <w:rPr>
            <w:rFonts w:ascii="Montserrat" w:hAnsi="Montserrat" w:cs="Arial"/>
            <w:b/>
            <w:color w:val="262626" w:themeColor="text1" w:themeTint="D9"/>
            <w:sz w:val="18"/>
            <w:szCs w:val="18"/>
            <w:u w:val="single"/>
          </w:rPr>
          <w:t>numeral IV, punto 2, apartado 2.5, numero 2.5.4</w:t>
        </w:r>
      </w:hyperlink>
      <w:r w:rsidRPr="004B4A0F">
        <w:rPr>
          <w:rFonts w:ascii="Montserrat" w:hAnsi="Montserrat" w:cs="Arial"/>
          <w:b/>
          <w:color w:val="262626" w:themeColor="text1" w:themeTint="D9"/>
          <w:sz w:val="18"/>
          <w:szCs w:val="18"/>
        </w:rPr>
        <w:t xml:space="preserve"> </w:t>
      </w:r>
      <w:r w:rsidRPr="004B4A0F">
        <w:rPr>
          <w:rFonts w:ascii="Montserrat" w:hAnsi="Montserrat" w:cs="Arial"/>
          <w:color w:val="262626" w:themeColor="text1" w:themeTint="D9"/>
          <w:sz w:val="18"/>
          <w:szCs w:val="18"/>
        </w:rPr>
        <w:t>de la presente convocatoria.</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numPr>
          <w:ilvl w:val="1"/>
          <w:numId w:val="42"/>
        </w:numPr>
        <w:tabs>
          <w:tab w:val="left" w:pos="0"/>
        </w:tabs>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Se solicita que la documentación referida se presente preferentemente en papel membretado del licitante, en el </w:t>
      </w:r>
      <w:r w:rsidRPr="004B4A0F">
        <w:rPr>
          <w:rFonts w:ascii="Montserrat" w:hAnsi="Montserrat" w:cs="Arial"/>
          <w:color w:val="262626" w:themeColor="text1" w:themeTint="D9"/>
          <w:sz w:val="18"/>
          <w:szCs w:val="18"/>
          <w:u w:val="single"/>
        </w:rPr>
        <w:t>mismo orden</w:t>
      </w:r>
      <w:r w:rsidRPr="004B4A0F">
        <w:rPr>
          <w:rFonts w:ascii="Montserrat" w:hAnsi="Montserrat" w:cs="Arial"/>
          <w:color w:val="262626" w:themeColor="text1" w:themeTint="D9"/>
          <w:sz w:val="18"/>
          <w:szCs w:val="18"/>
        </w:rPr>
        <w:t xml:space="preserve"> que se señala en el </w:t>
      </w:r>
      <w:hyperlink w:anchor="_DOCUMENTOS_Y_DATOS" w:history="1">
        <w:r w:rsidRPr="004B4A0F">
          <w:rPr>
            <w:rFonts w:ascii="Montserrat" w:hAnsi="Montserrat" w:cs="Arial"/>
            <w:b/>
            <w:color w:val="262626" w:themeColor="text1" w:themeTint="D9"/>
            <w:sz w:val="18"/>
            <w:szCs w:val="18"/>
            <w:u w:val="single"/>
          </w:rPr>
          <w:t>numeral VII “Documentos y Datos que Deberán Presentar los Licitantes Durante el Acto de Presentación y Apertura de Proposiciones de la Licitación Pública.”</w:t>
        </w:r>
      </w:hyperlink>
      <w:r w:rsidRPr="004B4A0F">
        <w:rPr>
          <w:rFonts w:ascii="Montserrat" w:hAnsi="Montserrat" w:cs="Arial"/>
          <w:color w:val="262626" w:themeColor="text1" w:themeTint="D9"/>
          <w:sz w:val="18"/>
          <w:szCs w:val="18"/>
        </w:rPr>
        <w:t xml:space="preserve"> de la presente convocatoria. La documentación solicitada deberá exhibirse sin tachaduras ni enmendaduras.</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numPr>
          <w:ilvl w:val="1"/>
          <w:numId w:val="42"/>
        </w:numPr>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Cada uno de los documentos que integren la proposición y aquéllos distintos a ésta, </w:t>
      </w:r>
      <w:r w:rsidRPr="004B4A0F">
        <w:rPr>
          <w:rFonts w:ascii="Montserrat" w:hAnsi="Montserrat" w:cs="Arial"/>
          <w:b/>
          <w:color w:val="262626" w:themeColor="text1" w:themeTint="D9"/>
          <w:sz w:val="18"/>
          <w:szCs w:val="18"/>
          <w:u w:val="single"/>
        </w:rPr>
        <w:t>deberán</w:t>
      </w:r>
      <w:r w:rsidRPr="004B4A0F">
        <w:rPr>
          <w:rFonts w:ascii="Montserrat" w:hAnsi="Montserrat" w:cs="Arial"/>
          <w:color w:val="262626" w:themeColor="text1" w:themeTint="D9"/>
          <w:sz w:val="18"/>
          <w:szCs w:val="18"/>
        </w:rPr>
        <w:t xml:space="preserve"> estar foliados en todas y cada una de las hojas que los integren. Al efecto, se deberán numerar de manera individual las propuestas técnica y económica, así como el resto de los documentos que envíe el licitante.</w:t>
      </w:r>
    </w:p>
    <w:p w:rsidR="008D455F" w:rsidRPr="008852CE" w:rsidRDefault="008D455F" w:rsidP="008D455F">
      <w:pPr>
        <w:spacing w:line="312" w:lineRule="auto"/>
        <w:jc w:val="both"/>
        <w:rPr>
          <w:rFonts w:ascii="Montserrat" w:hAnsi="Montserrat" w:cs="Arial"/>
          <w:color w:val="595959"/>
          <w:sz w:val="18"/>
          <w:szCs w:val="18"/>
        </w:rPr>
      </w:pPr>
    </w:p>
    <w:p w:rsidR="008D455F" w:rsidRPr="004B4A0F" w:rsidRDefault="008D455F" w:rsidP="008D455F">
      <w:pPr>
        <w:spacing w:line="312" w:lineRule="auto"/>
        <w:jc w:val="both"/>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desechará la proposición.</w:t>
      </w:r>
    </w:p>
    <w:p w:rsidR="008D455F" w:rsidRPr="008852CE" w:rsidRDefault="008D455F" w:rsidP="008D455F">
      <w:pPr>
        <w:spacing w:line="312" w:lineRule="auto"/>
        <w:jc w:val="both"/>
        <w:rPr>
          <w:rFonts w:ascii="Montserrat" w:hAnsi="Montserrat" w:cs="Arial"/>
          <w:color w:val="595959"/>
          <w:sz w:val="18"/>
          <w:szCs w:val="18"/>
        </w:rPr>
      </w:pPr>
    </w:p>
    <w:p w:rsidR="008D455F" w:rsidRPr="004B4A0F" w:rsidRDefault="008D455F" w:rsidP="00D92C56">
      <w:pPr>
        <w:numPr>
          <w:ilvl w:val="1"/>
          <w:numId w:val="42"/>
        </w:numPr>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Se señala que de considerar la participación de forma conjunta, el cumplimiento del </w:t>
      </w:r>
      <w:hyperlink w:anchor="_Proposiciones_conjuntas." w:history="1">
        <w:r w:rsidRPr="004B4A0F">
          <w:rPr>
            <w:rFonts w:ascii="Montserrat" w:hAnsi="Montserrat" w:cs="Arial"/>
            <w:b/>
            <w:color w:val="262626" w:themeColor="text1" w:themeTint="D9"/>
            <w:sz w:val="18"/>
            <w:szCs w:val="18"/>
            <w:u w:val="single"/>
          </w:rPr>
          <w:t>numeral IV, punto 4</w:t>
        </w:r>
      </w:hyperlink>
      <w:r w:rsidRPr="004B4A0F">
        <w:rPr>
          <w:rFonts w:ascii="Montserrat" w:hAnsi="Montserrat" w:cs="Arial"/>
          <w:b/>
          <w:color w:val="262626" w:themeColor="text1" w:themeTint="D9"/>
          <w:sz w:val="18"/>
          <w:szCs w:val="18"/>
          <w:u w:val="single"/>
        </w:rPr>
        <w:t xml:space="preserve"> “Proposiciones Conjuntas”</w:t>
      </w:r>
      <w:r w:rsidRPr="004B4A0F">
        <w:rPr>
          <w:rFonts w:ascii="Montserrat" w:hAnsi="Montserrat" w:cs="Arial"/>
          <w:color w:val="262626" w:themeColor="text1" w:themeTint="D9"/>
          <w:sz w:val="18"/>
          <w:szCs w:val="18"/>
        </w:rPr>
        <w:t xml:space="preserve"> de la presente convocatoria será </w:t>
      </w:r>
      <w:r w:rsidRPr="004B4A0F">
        <w:rPr>
          <w:rFonts w:ascii="Montserrat" w:hAnsi="Montserrat" w:cs="Arial"/>
          <w:b/>
          <w:color w:val="262626" w:themeColor="text1" w:themeTint="D9"/>
          <w:sz w:val="18"/>
          <w:szCs w:val="18"/>
          <w:u w:val="single"/>
        </w:rPr>
        <w:t>obligatorio</w:t>
      </w:r>
      <w:r w:rsidRPr="004B4A0F">
        <w:rPr>
          <w:rFonts w:ascii="Montserrat" w:hAnsi="Montserrat" w:cs="Arial"/>
          <w:color w:val="262626" w:themeColor="text1" w:themeTint="D9"/>
          <w:sz w:val="18"/>
          <w:szCs w:val="18"/>
        </w:rPr>
        <w:t>.</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8852CE" w:rsidRDefault="008D455F" w:rsidP="008D455F">
      <w:pPr>
        <w:spacing w:line="312" w:lineRule="auto"/>
        <w:jc w:val="both"/>
        <w:rPr>
          <w:rFonts w:ascii="Montserrat" w:hAnsi="Montserrat" w:cs="Arial"/>
          <w:color w:val="595959"/>
          <w:sz w:val="18"/>
          <w:szCs w:val="18"/>
        </w:rPr>
      </w:pPr>
      <w:r w:rsidRPr="004B4A0F">
        <w:rPr>
          <w:rFonts w:ascii="Montserrat" w:hAnsi="Montserrat" w:cs="Arial"/>
          <w:color w:val="262626" w:themeColor="text1" w:themeTint="D9"/>
          <w:sz w:val="18"/>
          <w:szCs w:val="18"/>
        </w:rPr>
        <w:t>Los licitantes deberán cumplir con todos los requisitos técnicos solicitados, ya sea separada o conjuntamente, a condición de que se indique puntualmente la correlación que guarda el cumplimiento de cada requisito solicitado con las obligaciones de los consorciados frente a la convocante de tal manera que se cumpla al cien por ciento con todos los requisitos que incluyen, desde luego, las propuestas técnica y económica</w:t>
      </w:r>
      <w:r w:rsidRPr="008852CE">
        <w:rPr>
          <w:rFonts w:ascii="Montserrat" w:hAnsi="Montserrat" w:cs="Arial"/>
          <w:color w:val="595959"/>
          <w:sz w:val="18"/>
          <w:szCs w:val="18"/>
        </w:rPr>
        <w:t>.</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8D455F">
      <w:pPr>
        <w:spacing w:line="312" w:lineRule="auto"/>
        <w:jc w:val="both"/>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Los requisitos legales y administrativos cuando así se establezca, deberán cumplirse por cada persona consorciada.</w:t>
      </w:r>
    </w:p>
    <w:p w:rsidR="008D455F" w:rsidRPr="008852CE" w:rsidRDefault="008D455F" w:rsidP="008D455F">
      <w:pPr>
        <w:spacing w:line="312" w:lineRule="auto"/>
        <w:jc w:val="both"/>
        <w:rPr>
          <w:rFonts w:ascii="Montserrat" w:hAnsi="Montserrat" w:cs="Arial"/>
          <w:color w:val="595959"/>
          <w:sz w:val="18"/>
          <w:szCs w:val="18"/>
        </w:rPr>
      </w:pPr>
    </w:p>
    <w:p w:rsidR="008D455F" w:rsidRPr="004B4A0F" w:rsidRDefault="008D455F" w:rsidP="008D455F">
      <w:pPr>
        <w:spacing w:line="312" w:lineRule="auto"/>
        <w:jc w:val="both"/>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Por lo que hace a los aspectos económicos de esta convocatoria a la </w:t>
      </w:r>
      <w:r w:rsidRPr="004B4A0F">
        <w:rPr>
          <w:rFonts w:ascii="Montserrat" w:hAnsi="Montserrat" w:cs="Arial"/>
          <w:b/>
          <w:color w:val="262626" w:themeColor="text1" w:themeTint="D9"/>
          <w:sz w:val="18"/>
          <w:szCs w:val="18"/>
        </w:rPr>
        <w:t>Licitación Pública Electrónica Nacional</w:t>
      </w:r>
      <w:r w:rsidRPr="004B4A0F">
        <w:rPr>
          <w:rFonts w:ascii="Montserrat" w:hAnsi="Montserrat" w:cs="Arial"/>
          <w:color w:val="262626" w:themeColor="text1" w:themeTint="D9"/>
          <w:sz w:val="18"/>
          <w:szCs w:val="18"/>
        </w:rPr>
        <w:t>, estos deberán ser presentados por el representante común que hayan nombrado los consorciados.</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numPr>
          <w:ilvl w:val="1"/>
          <w:numId w:val="42"/>
        </w:numPr>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u w:val="single"/>
        </w:rPr>
        <w:t>Todos los documentos solicitados en la presente convocatoria y sus juntas de aclaraciones, deben ser incluidos invariablemente dentro del sobre electrónico en el que se considera la proposición técnica y la económica</w:t>
      </w:r>
      <w:r w:rsidRPr="004B4A0F">
        <w:rPr>
          <w:rFonts w:ascii="Montserrat" w:hAnsi="Montserrat" w:cs="Arial"/>
          <w:color w:val="262626" w:themeColor="text1" w:themeTint="D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4B4A0F" w:rsidRDefault="008D455F" w:rsidP="00D92C56">
      <w:pPr>
        <w:numPr>
          <w:ilvl w:val="1"/>
          <w:numId w:val="42"/>
        </w:numPr>
        <w:spacing w:line="312" w:lineRule="auto"/>
        <w:ind w:left="851" w:hanging="851"/>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Para considerar todos los escritos debidamente </w:t>
      </w:r>
      <w:proofErr w:type="spellStart"/>
      <w:r w:rsidRPr="004B4A0F">
        <w:rPr>
          <w:rFonts w:ascii="Montserrat" w:hAnsi="Montserrat" w:cs="Arial"/>
          <w:color w:val="262626" w:themeColor="text1" w:themeTint="D9"/>
          <w:sz w:val="18"/>
          <w:szCs w:val="18"/>
        </w:rPr>
        <w:t>requisitados</w:t>
      </w:r>
      <w:proofErr w:type="spellEnd"/>
      <w:r w:rsidRPr="004B4A0F">
        <w:rPr>
          <w:rFonts w:ascii="Montserrat" w:hAnsi="Montserrat" w:cs="Arial"/>
          <w:color w:val="262626" w:themeColor="text1" w:themeTint="D9"/>
          <w:sz w:val="18"/>
          <w:szCs w:val="18"/>
        </w:rPr>
        <w:t xml:space="preserve">, deberán contener invariablemente cuando así lo establezca la normatividad, la leyenda </w:t>
      </w:r>
      <w:r w:rsidRPr="004B4A0F">
        <w:rPr>
          <w:rFonts w:ascii="Montserrat" w:hAnsi="Montserrat" w:cs="Arial"/>
          <w:bCs/>
          <w:color w:val="262626" w:themeColor="text1" w:themeTint="D9"/>
          <w:sz w:val="18"/>
          <w:szCs w:val="18"/>
        </w:rPr>
        <w:t>“Bajo Protesta de Decir Verdad”</w:t>
      </w:r>
      <w:r w:rsidRPr="004B4A0F">
        <w:rPr>
          <w:rFonts w:ascii="Montserrat" w:hAnsi="Montserrat" w:cs="Arial"/>
          <w:color w:val="262626" w:themeColor="text1" w:themeTint="D9"/>
          <w:sz w:val="18"/>
          <w:szCs w:val="18"/>
        </w:rPr>
        <w:t>.</w:t>
      </w:r>
    </w:p>
    <w:p w:rsidR="008D455F" w:rsidRPr="004B4A0F" w:rsidRDefault="008D455F" w:rsidP="008D455F">
      <w:pPr>
        <w:spacing w:line="312" w:lineRule="auto"/>
        <w:jc w:val="both"/>
        <w:rPr>
          <w:rFonts w:ascii="Montserrat" w:hAnsi="Montserrat" w:cs="Arial"/>
          <w:color w:val="262626" w:themeColor="text1" w:themeTint="D9"/>
          <w:sz w:val="18"/>
          <w:szCs w:val="18"/>
        </w:rPr>
      </w:pPr>
    </w:p>
    <w:p w:rsidR="008D455F" w:rsidRPr="004B4A0F" w:rsidRDefault="008D455F" w:rsidP="00D92C56">
      <w:pPr>
        <w:numPr>
          <w:ilvl w:val="1"/>
          <w:numId w:val="42"/>
        </w:numPr>
        <w:spacing w:line="312" w:lineRule="auto"/>
        <w:ind w:left="850" w:hanging="850"/>
        <w:jc w:val="both"/>
        <w:outlineLvl w:val="2"/>
        <w:rPr>
          <w:rFonts w:ascii="Montserrat" w:hAnsi="Montserrat" w:cs="Arial"/>
          <w:color w:val="262626" w:themeColor="text1" w:themeTint="D9"/>
          <w:sz w:val="18"/>
          <w:szCs w:val="18"/>
        </w:rPr>
      </w:pPr>
      <w:r w:rsidRPr="004B4A0F">
        <w:rPr>
          <w:rFonts w:ascii="Montserrat" w:hAnsi="Montserrat" w:cs="Arial"/>
          <w:color w:val="262626" w:themeColor="text1" w:themeTint="D9"/>
          <w:sz w:val="18"/>
          <w:szCs w:val="18"/>
        </w:rPr>
        <w:t xml:space="preserve">El licitante sufragará todos los costos relacionados con la preparación de su proposición, por lo que </w:t>
      </w:r>
      <w:r w:rsidRPr="004B4A0F">
        <w:rPr>
          <w:rFonts w:ascii="Montserrat" w:hAnsi="Montserrat" w:cs="Arial"/>
          <w:b/>
          <w:color w:val="262626" w:themeColor="text1" w:themeTint="D9"/>
          <w:sz w:val="18"/>
          <w:szCs w:val="18"/>
        </w:rPr>
        <w:t>“LA CONAFOR”</w:t>
      </w:r>
      <w:r w:rsidRPr="004B4A0F">
        <w:rPr>
          <w:rFonts w:ascii="Montserrat" w:hAnsi="Montserrat" w:cs="Arial"/>
          <w:color w:val="262626" w:themeColor="text1" w:themeTint="D9"/>
          <w:sz w:val="18"/>
          <w:szCs w:val="18"/>
        </w:rPr>
        <w:t xml:space="preserve">, no asumirá en ningún caso dichos costos, cualquiera que sea la forma en que se realice la </w:t>
      </w:r>
      <w:r w:rsidRPr="004B4A0F">
        <w:rPr>
          <w:rFonts w:ascii="Montserrat" w:hAnsi="Montserrat" w:cs="Arial"/>
          <w:b/>
          <w:color w:val="262626" w:themeColor="text1" w:themeTint="D9"/>
          <w:sz w:val="18"/>
          <w:szCs w:val="18"/>
        </w:rPr>
        <w:t xml:space="preserve">Licitación Pública Electrónica Nacional </w:t>
      </w:r>
      <w:r w:rsidRPr="004B4A0F">
        <w:rPr>
          <w:rFonts w:ascii="Montserrat" w:hAnsi="Montserrat" w:cs="Arial"/>
          <w:color w:val="262626" w:themeColor="text1" w:themeTint="D9"/>
          <w:sz w:val="18"/>
          <w:szCs w:val="18"/>
        </w:rPr>
        <w:t>o el resultado de ésta, salvo en los casos previstos en la LAASSP.</w:t>
      </w:r>
    </w:p>
    <w:p w:rsidR="008D455F" w:rsidRPr="008852CE" w:rsidRDefault="008D455F" w:rsidP="008D455F">
      <w:pPr>
        <w:spacing w:line="312" w:lineRule="auto"/>
        <w:jc w:val="both"/>
        <w:rPr>
          <w:rFonts w:ascii="Montserrat" w:hAnsi="Montserrat" w:cs="Arial"/>
          <w:color w:val="595959"/>
          <w:sz w:val="18"/>
          <w:szCs w:val="18"/>
        </w:rPr>
      </w:pPr>
    </w:p>
    <w:p w:rsidR="008D455F" w:rsidRPr="00003756" w:rsidRDefault="008D455F" w:rsidP="008D455F">
      <w:pPr>
        <w:spacing w:line="312" w:lineRule="auto"/>
        <w:jc w:val="both"/>
        <w:rPr>
          <w:rFonts w:ascii="Montserrat" w:hAnsi="Montserrat" w:cs="Arial"/>
          <w:color w:val="262626" w:themeColor="text1" w:themeTint="D9"/>
          <w:sz w:val="18"/>
          <w:szCs w:val="18"/>
        </w:rPr>
      </w:pPr>
      <w:r w:rsidRPr="00003756">
        <w:rPr>
          <w:rFonts w:ascii="Montserrat" w:hAnsi="Montserrat" w:cs="Arial"/>
          <w:color w:val="262626" w:themeColor="text1" w:themeTint="D9"/>
          <w:sz w:val="18"/>
          <w:szCs w:val="18"/>
        </w:rPr>
        <w:t xml:space="preserve">Se agradecerá no incluir documentación que no fue solicitada en esta convocatoria y/o sus anexos. El incumplimiento de lo anterior no afectará la solvencia de la proposición, ni será motivo de </w:t>
      </w:r>
      <w:proofErr w:type="spellStart"/>
      <w:r w:rsidRPr="00003756">
        <w:rPr>
          <w:rFonts w:ascii="Montserrat" w:hAnsi="Montserrat" w:cs="Arial"/>
          <w:color w:val="262626" w:themeColor="text1" w:themeTint="D9"/>
          <w:sz w:val="18"/>
          <w:szCs w:val="18"/>
        </w:rPr>
        <w:t>desechamiento</w:t>
      </w:r>
      <w:proofErr w:type="spellEnd"/>
      <w:r w:rsidRPr="00003756">
        <w:rPr>
          <w:rFonts w:ascii="Montserrat" w:hAnsi="Montserrat" w:cs="Arial"/>
          <w:color w:val="262626" w:themeColor="text1" w:themeTint="D9"/>
          <w:sz w:val="18"/>
          <w:szCs w:val="18"/>
        </w:rPr>
        <w:t>.</w:t>
      </w:r>
    </w:p>
    <w:p w:rsidR="008D455F" w:rsidRPr="00003756" w:rsidRDefault="008D455F" w:rsidP="008D455F">
      <w:pPr>
        <w:spacing w:line="312" w:lineRule="auto"/>
        <w:jc w:val="both"/>
        <w:rPr>
          <w:rFonts w:ascii="Montserrat" w:hAnsi="Montserrat" w:cs="Arial"/>
          <w:color w:val="262626" w:themeColor="text1" w:themeTint="D9"/>
          <w:sz w:val="18"/>
          <w:szCs w:val="18"/>
        </w:rPr>
      </w:pPr>
    </w:p>
    <w:p w:rsidR="008D455F" w:rsidRPr="00003756" w:rsidRDefault="008D455F" w:rsidP="00D92C56">
      <w:pPr>
        <w:keepNext/>
        <w:numPr>
          <w:ilvl w:val="0"/>
          <w:numId w:val="49"/>
        </w:numPr>
        <w:spacing w:line="312" w:lineRule="auto"/>
        <w:ind w:left="851" w:hanging="851"/>
        <w:jc w:val="both"/>
        <w:outlineLvl w:val="1"/>
        <w:rPr>
          <w:rFonts w:ascii="Montserrat" w:hAnsi="Montserrat" w:cs="Arial"/>
          <w:b/>
          <w:bCs/>
          <w:iCs/>
          <w:color w:val="262626" w:themeColor="text1" w:themeTint="D9"/>
          <w:sz w:val="18"/>
          <w:szCs w:val="18"/>
        </w:rPr>
      </w:pPr>
      <w:bookmarkStart w:id="49" w:name="_4.1_Propuesta_técnica."/>
      <w:bookmarkStart w:id="50" w:name="_Propuesta_técnica."/>
      <w:bookmarkEnd w:id="49"/>
      <w:bookmarkEnd w:id="50"/>
      <w:r w:rsidRPr="00003756">
        <w:rPr>
          <w:rFonts w:ascii="Montserrat" w:hAnsi="Montserrat" w:cs="Arial"/>
          <w:b/>
          <w:bCs/>
          <w:iCs/>
          <w:color w:val="262626" w:themeColor="text1" w:themeTint="D9"/>
          <w:sz w:val="18"/>
          <w:szCs w:val="18"/>
        </w:rPr>
        <w:t>Propuesta técnica.</w:t>
      </w:r>
    </w:p>
    <w:p w:rsidR="008D455F" w:rsidRPr="00003756" w:rsidRDefault="008D455F" w:rsidP="008D455F">
      <w:pPr>
        <w:spacing w:line="312" w:lineRule="auto"/>
        <w:jc w:val="both"/>
        <w:rPr>
          <w:rFonts w:ascii="Montserrat" w:hAnsi="Montserrat" w:cs="Arial"/>
          <w:color w:val="262626" w:themeColor="text1" w:themeTint="D9"/>
          <w:sz w:val="18"/>
          <w:szCs w:val="18"/>
        </w:rPr>
      </w:pPr>
    </w:p>
    <w:p w:rsidR="008D455F" w:rsidRPr="00003756" w:rsidRDefault="008D455F" w:rsidP="008D455F">
      <w:pPr>
        <w:spacing w:line="312" w:lineRule="auto"/>
        <w:jc w:val="both"/>
        <w:rPr>
          <w:rFonts w:ascii="Montserrat" w:hAnsi="Montserrat" w:cs="Arial"/>
          <w:color w:val="262626" w:themeColor="text1" w:themeTint="D9"/>
          <w:sz w:val="18"/>
          <w:szCs w:val="18"/>
        </w:rPr>
      </w:pPr>
      <w:r w:rsidRPr="00003756">
        <w:rPr>
          <w:rFonts w:ascii="Montserrat" w:hAnsi="Montserrat" w:cs="Arial"/>
          <w:color w:val="262626" w:themeColor="text1" w:themeTint="D9"/>
          <w:sz w:val="18"/>
          <w:szCs w:val="18"/>
        </w:rPr>
        <w:t xml:space="preserve">La propuesta técnica (según se describe en el </w:t>
      </w:r>
      <w:r w:rsidR="00BF3AE5" w:rsidRPr="00003756">
        <w:rPr>
          <w:rFonts w:ascii="Montserrat" w:hAnsi="Montserrat" w:cs="Arial"/>
          <w:b/>
          <w:color w:val="262626" w:themeColor="text1" w:themeTint="D9"/>
          <w:sz w:val="18"/>
          <w:szCs w:val="18"/>
          <w:u w:val="single"/>
        </w:rPr>
        <w:t>Anexo 1 “Especificaciones Técnicas</w:t>
      </w:r>
      <w:r w:rsidR="004B4A0F" w:rsidRPr="00003756">
        <w:rPr>
          <w:rFonts w:ascii="Montserrat" w:hAnsi="Montserrat" w:cs="Arial"/>
          <w:b/>
          <w:color w:val="262626" w:themeColor="text1" w:themeTint="D9"/>
          <w:sz w:val="18"/>
          <w:szCs w:val="18"/>
          <w:u w:val="single"/>
        </w:rPr>
        <w:t>”,</w:t>
      </w:r>
      <w:r w:rsidRPr="00003756">
        <w:rPr>
          <w:rFonts w:ascii="Montserrat" w:hAnsi="Montserrat" w:cs="Arial"/>
          <w:color w:val="262626" w:themeColor="text1" w:themeTint="D9"/>
          <w:sz w:val="18"/>
          <w:szCs w:val="18"/>
        </w:rPr>
        <w:t xml:space="preserve"> de la presente convocatoria), deberá presentarse conforme a lo siguiente:</w:t>
      </w:r>
    </w:p>
    <w:p w:rsidR="008D455F" w:rsidRPr="00003756" w:rsidRDefault="008D455F" w:rsidP="008D455F">
      <w:pPr>
        <w:spacing w:line="312" w:lineRule="auto"/>
        <w:jc w:val="both"/>
        <w:rPr>
          <w:rFonts w:ascii="Montserrat" w:hAnsi="Montserrat" w:cs="Arial"/>
          <w:color w:val="262626" w:themeColor="text1" w:themeTint="D9"/>
          <w:sz w:val="18"/>
          <w:szCs w:val="18"/>
        </w:rPr>
      </w:pPr>
    </w:p>
    <w:p w:rsidR="008D455F" w:rsidRPr="00003756" w:rsidRDefault="008D455F" w:rsidP="000045B6">
      <w:pPr>
        <w:keepNext/>
        <w:numPr>
          <w:ilvl w:val="1"/>
          <w:numId w:val="49"/>
        </w:numPr>
        <w:spacing w:line="312" w:lineRule="auto"/>
        <w:jc w:val="both"/>
        <w:outlineLvl w:val="2"/>
        <w:rPr>
          <w:rFonts w:ascii="Montserrat" w:hAnsi="Montserrat" w:cs="Arial"/>
          <w:bCs/>
          <w:i/>
          <w:color w:val="262626" w:themeColor="text1" w:themeTint="D9"/>
          <w:sz w:val="18"/>
          <w:szCs w:val="18"/>
          <w:u w:val="single"/>
        </w:rPr>
      </w:pPr>
      <w:r w:rsidRPr="00003756">
        <w:rPr>
          <w:rFonts w:ascii="Montserrat" w:hAnsi="Montserrat" w:cs="Arial"/>
          <w:bCs/>
          <w:iCs/>
          <w:color w:val="262626" w:themeColor="text1" w:themeTint="D9"/>
          <w:sz w:val="18"/>
          <w:szCs w:val="18"/>
        </w:rPr>
        <w:lastRenderedPageBreak/>
        <w:t>Deberá ser clara (legible en todas sus partes) y precisa</w:t>
      </w:r>
      <w:r w:rsidRPr="004B4A0F">
        <w:rPr>
          <w:rFonts w:ascii="Montserrat" w:hAnsi="Montserrat" w:cs="Arial"/>
          <w:bCs/>
          <w:iCs/>
          <w:color w:val="262626" w:themeColor="text1" w:themeTint="D9"/>
          <w:sz w:val="18"/>
          <w:szCs w:val="18"/>
        </w:rPr>
        <w:t xml:space="preserve">, detallando las características técnicas mínimas del bien que proponga, en concordancia con lo solicitado en el </w:t>
      </w:r>
      <w:r w:rsidR="000045B6" w:rsidRPr="004B4A0F">
        <w:rPr>
          <w:rFonts w:ascii="Montserrat" w:hAnsi="Montserrat" w:cs="Arial"/>
          <w:b/>
          <w:bCs/>
          <w:color w:val="262626" w:themeColor="text1" w:themeTint="D9"/>
          <w:sz w:val="18"/>
          <w:szCs w:val="18"/>
          <w:u w:val="single"/>
        </w:rPr>
        <w:t xml:space="preserve"> Anexo 1 “Especificaciones Técnicas”</w:t>
      </w:r>
      <w:r w:rsidRPr="004B4A0F">
        <w:rPr>
          <w:rFonts w:ascii="Montserrat" w:hAnsi="Montserrat" w:cs="Arial"/>
          <w:bCs/>
          <w:color w:val="262626" w:themeColor="text1" w:themeTint="D9"/>
          <w:sz w:val="18"/>
          <w:szCs w:val="18"/>
        </w:rPr>
        <w:t>,</w:t>
      </w:r>
      <w:r w:rsidRPr="004B4A0F">
        <w:rPr>
          <w:rFonts w:ascii="Montserrat" w:hAnsi="Montserrat" w:cs="Arial"/>
          <w:bCs/>
          <w:iCs/>
          <w:color w:val="262626" w:themeColor="text1" w:themeTint="D9"/>
          <w:sz w:val="18"/>
          <w:szCs w:val="18"/>
        </w:rPr>
        <w:t xml:space="preserve"> de la presente convocatoria y lo indicado en su caso en sus juntas de aclaraciones, </w:t>
      </w:r>
      <w:r w:rsidRPr="004B4A0F">
        <w:rPr>
          <w:rFonts w:ascii="Montserrat" w:hAnsi="Montserrat" w:cs="Arial"/>
          <w:b/>
          <w:bCs/>
          <w:iCs/>
          <w:color w:val="262626" w:themeColor="text1" w:themeTint="D9"/>
          <w:sz w:val="18"/>
          <w:szCs w:val="18"/>
          <w:u w:val="single"/>
        </w:rPr>
        <w:t xml:space="preserve">sin </w:t>
      </w:r>
      <w:r w:rsidRPr="00003756">
        <w:rPr>
          <w:rFonts w:ascii="Montserrat" w:hAnsi="Montserrat" w:cs="Arial"/>
          <w:b/>
          <w:bCs/>
          <w:iCs/>
          <w:color w:val="262626" w:themeColor="text1" w:themeTint="D9"/>
          <w:sz w:val="18"/>
          <w:szCs w:val="18"/>
          <w:u w:val="single"/>
        </w:rPr>
        <w:t>indicar costo.</w:t>
      </w:r>
      <w:r w:rsidRPr="00003756">
        <w:rPr>
          <w:rFonts w:ascii="Montserrat" w:hAnsi="Montserrat" w:cs="Arial"/>
          <w:bCs/>
          <w:color w:val="262626" w:themeColor="text1" w:themeTint="D9"/>
          <w:sz w:val="18"/>
          <w:szCs w:val="18"/>
          <w:u w:val="single"/>
        </w:rPr>
        <w:t xml:space="preserve"> </w:t>
      </w:r>
    </w:p>
    <w:p w:rsidR="008D455F" w:rsidRPr="00003756" w:rsidRDefault="008D455F" w:rsidP="008D455F">
      <w:pPr>
        <w:spacing w:line="312" w:lineRule="auto"/>
        <w:jc w:val="both"/>
        <w:rPr>
          <w:rFonts w:ascii="Montserrat" w:hAnsi="Montserrat" w:cs="Arial"/>
          <w:color w:val="262626" w:themeColor="text1" w:themeTint="D9"/>
          <w:sz w:val="18"/>
          <w:szCs w:val="18"/>
        </w:rPr>
      </w:pPr>
    </w:p>
    <w:p w:rsidR="008D455F" w:rsidRPr="00003756" w:rsidRDefault="008D455F" w:rsidP="00A9268E">
      <w:pPr>
        <w:keepNext/>
        <w:numPr>
          <w:ilvl w:val="1"/>
          <w:numId w:val="49"/>
        </w:numPr>
        <w:tabs>
          <w:tab w:val="left" w:pos="851"/>
        </w:tabs>
        <w:spacing w:line="312" w:lineRule="auto"/>
        <w:jc w:val="both"/>
        <w:outlineLvl w:val="2"/>
        <w:rPr>
          <w:rFonts w:ascii="Montserrat" w:eastAsia="Arial Unicode MS" w:hAnsi="Montserrat" w:cs="Arial"/>
          <w:bCs/>
          <w:i/>
          <w:color w:val="262626" w:themeColor="text1" w:themeTint="D9"/>
          <w:sz w:val="18"/>
          <w:szCs w:val="18"/>
        </w:rPr>
      </w:pPr>
      <w:r w:rsidRPr="00003756">
        <w:rPr>
          <w:rFonts w:ascii="Montserrat" w:hAnsi="Montserrat" w:cs="Arial"/>
          <w:bCs/>
          <w:color w:val="262626" w:themeColor="text1" w:themeTint="D9"/>
          <w:sz w:val="18"/>
          <w:szCs w:val="18"/>
        </w:rPr>
        <w:t xml:space="preserve">Deberá detallar los requerimientos mínimos de calidad, que el área requirente considere en la presente convocatoria y en su </w:t>
      </w:r>
      <w:r w:rsidR="00F8609A" w:rsidRPr="00003756">
        <w:rPr>
          <w:rFonts w:ascii="Montserrat" w:hAnsi="Montserrat" w:cs="Arial"/>
          <w:b/>
          <w:bCs/>
          <w:color w:val="262626" w:themeColor="text1" w:themeTint="D9"/>
          <w:sz w:val="18"/>
          <w:szCs w:val="18"/>
          <w:u w:val="single"/>
        </w:rPr>
        <w:t>Anexo 1 “Especificaciones Técnicas</w:t>
      </w:r>
      <w:r w:rsidR="00003756" w:rsidRPr="00003756">
        <w:rPr>
          <w:rFonts w:ascii="Montserrat" w:hAnsi="Montserrat" w:cs="Arial"/>
          <w:b/>
          <w:bCs/>
          <w:color w:val="262626" w:themeColor="text1" w:themeTint="D9"/>
          <w:sz w:val="18"/>
          <w:szCs w:val="18"/>
          <w:u w:val="single"/>
        </w:rPr>
        <w:t xml:space="preserve">”, </w:t>
      </w:r>
      <w:r w:rsidRPr="00003756">
        <w:rPr>
          <w:rFonts w:ascii="Montserrat" w:hAnsi="Montserrat" w:cs="Arial"/>
          <w:bCs/>
          <w:color w:val="262626" w:themeColor="text1" w:themeTint="D9"/>
          <w:sz w:val="18"/>
          <w:szCs w:val="18"/>
        </w:rPr>
        <w:t xml:space="preserve">lo que garantizará a “LA CONAFOR”, la calidad y características técnicas de los bienes que contrate; señalando </w:t>
      </w:r>
      <w:r w:rsidRPr="00003756">
        <w:rPr>
          <w:rFonts w:ascii="Montserrat" w:eastAsia="Arial Unicode MS" w:hAnsi="Montserrat" w:cs="Arial"/>
          <w:bCs/>
          <w:color w:val="262626" w:themeColor="text1" w:themeTint="D9"/>
          <w:sz w:val="18"/>
          <w:szCs w:val="18"/>
        </w:rPr>
        <w:t>las especificaciones, técnicas proporcionadas, así como considerando todos</w:t>
      </w:r>
      <w:r w:rsidR="00A9268E" w:rsidRPr="00003756">
        <w:rPr>
          <w:rFonts w:ascii="Montserrat" w:eastAsia="Arial Unicode MS" w:hAnsi="Montserrat" w:cs="Arial"/>
          <w:bCs/>
          <w:color w:val="262626" w:themeColor="text1" w:themeTint="D9"/>
          <w:sz w:val="18"/>
          <w:szCs w:val="18"/>
        </w:rPr>
        <w:t xml:space="preserve"> los requisitos señalados en el</w:t>
      </w:r>
      <w:r w:rsidR="00A9268E" w:rsidRPr="00003756">
        <w:rPr>
          <w:rFonts w:ascii="Montserrat" w:hAnsi="Montserrat" w:cs="Arial"/>
          <w:b/>
          <w:bCs/>
          <w:color w:val="262626" w:themeColor="text1" w:themeTint="D9"/>
          <w:sz w:val="18"/>
          <w:szCs w:val="18"/>
          <w:u w:val="single"/>
        </w:rPr>
        <w:t xml:space="preserve"> Anexo 1 “Especificaciones Técnicas</w:t>
      </w:r>
      <w:r w:rsidR="00003756" w:rsidRPr="00003756">
        <w:rPr>
          <w:rFonts w:ascii="Montserrat" w:hAnsi="Montserrat" w:cs="Arial"/>
          <w:b/>
          <w:bCs/>
          <w:color w:val="262626" w:themeColor="text1" w:themeTint="D9"/>
          <w:sz w:val="18"/>
          <w:szCs w:val="18"/>
          <w:u w:val="single"/>
        </w:rPr>
        <w:t xml:space="preserve">”, </w:t>
      </w:r>
      <w:r w:rsidRPr="00003756">
        <w:rPr>
          <w:rFonts w:ascii="Montserrat" w:eastAsia="Arial Unicode MS" w:hAnsi="Montserrat" w:cs="Arial"/>
          <w:bCs/>
          <w:color w:val="262626" w:themeColor="text1" w:themeTint="D9"/>
          <w:sz w:val="18"/>
          <w:szCs w:val="18"/>
        </w:rPr>
        <w:t>y los documentos proporcionados junto a la presente convocatoria relacionados con la misma y lo que en su caso se indique en sus juntas de aclaraciones.</w:t>
      </w:r>
    </w:p>
    <w:p w:rsidR="008D455F" w:rsidRPr="00003756" w:rsidRDefault="008D455F" w:rsidP="008D455F">
      <w:pPr>
        <w:spacing w:line="312" w:lineRule="auto"/>
        <w:jc w:val="both"/>
        <w:rPr>
          <w:rFonts w:ascii="Montserrat" w:eastAsia="Arial Unicode MS" w:hAnsi="Montserrat" w:cs="Arial"/>
          <w:color w:val="262626" w:themeColor="text1" w:themeTint="D9"/>
          <w:sz w:val="18"/>
          <w:szCs w:val="18"/>
        </w:rPr>
      </w:pPr>
    </w:p>
    <w:p w:rsidR="008D455F" w:rsidRPr="00003756" w:rsidRDefault="008D455F" w:rsidP="00A9268E">
      <w:pPr>
        <w:keepNext/>
        <w:numPr>
          <w:ilvl w:val="1"/>
          <w:numId w:val="49"/>
        </w:numPr>
        <w:spacing w:line="312" w:lineRule="auto"/>
        <w:jc w:val="both"/>
        <w:outlineLvl w:val="2"/>
        <w:rPr>
          <w:rFonts w:ascii="Montserrat" w:hAnsi="Montserrat" w:cs="Arial"/>
          <w:bCs/>
          <w:i/>
          <w:color w:val="262626" w:themeColor="text1" w:themeTint="D9"/>
          <w:sz w:val="18"/>
          <w:szCs w:val="18"/>
        </w:rPr>
      </w:pPr>
      <w:r w:rsidRPr="00003756">
        <w:rPr>
          <w:rFonts w:ascii="Montserrat" w:hAnsi="Montserrat" w:cs="Arial"/>
          <w:bCs/>
          <w:color w:val="262626" w:themeColor="text1" w:themeTint="D9"/>
          <w:sz w:val="18"/>
          <w:szCs w:val="18"/>
        </w:rPr>
        <w:t xml:space="preserve">La propuesta técnica deberá incorporar la declaración de su apego al </w:t>
      </w:r>
      <w:r w:rsidR="00A9268E" w:rsidRPr="00003756">
        <w:rPr>
          <w:rFonts w:ascii="Montserrat" w:hAnsi="Montserrat" w:cs="Arial"/>
          <w:b/>
          <w:bCs/>
          <w:color w:val="262626" w:themeColor="text1" w:themeTint="D9"/>
          <w:sz w:val="18"/>
          <w:szCs w:val="18"/>
          <w:u w:val="single"/>
        </w:rPr>
        <w:t>Anexo 1 “Especificaciones Técnicas”,</w:t>
      </w:r>
      <w:r w:rsidRPr="00003756">
        <w:rPr>
          <w:rFonts w:ascii="Montserrat" w:hAnsi="Montserrat" w:cs="Arial"/>
          <w:bCs/>
          <w:color w:val="262626" w:themeColor="text1" w:themeTint="D9"/>
          <w:sz w:val="18"/>
          <w:szCs w:val="18"/>
        </w:rPr>
        <w:t xml:space="preserve"> (y documentos adjuntos al mismo) evitando presentar una reproducción o contra propuesta a ellos.</w:t>
      </w:r>
    </w:p>
    <w:p w:rsidR="008D455F" w:rsidRPr="00003756" w:rsidRDefault="008D455F" w:rsidP="008D455F">
      <w:pPr>
        <w:spacing w:line="312" w:lineRule="auto"/>
        <w:jc w:val="both"/>
        <w:rPr>
          <w:rFonts w:ascii="Montserrat" w:hAnsi="Montserrat" w:cs="Arial"/>
          <w:color w:val="262626" w:themeColor="text1" w:themeTint="D9"/>
          <w:sz w:val="18"/>
          <w:szCs w:val="18"/>
        </w:rPr>
      </w:pPr>
    </w:p>
    <w:p w:rsidR="008D455F" w:rsidRPr="00003756" w:rsidRDefault="008D455F" w:rsidP="00D92C56">
      <w:pPr>
        <w:keepNext/>
        <w:numPr>
          <w:ilvl w:val="1"/>
          <w:numId w:val="49"/>
        </w:numPr>
        <w:spacing w:line="312" w:lineRule="auto"/>
        <w:jc w:val="both"/>
        <w:outlineLvl w:val="2"/>
        <w:rPr>
          <w:rFonts w:ascii="Montserrat" w:eastAsia="Arial Unicode MS" w:hAnsi="Montserrat" w:cs="Arial"/>
          <w:bCs/>
          <w:i/>
          <w:color w:val="262626" w:themeColor="text1" w:themeTint="D9"/>
          <w:sz w:val="18"/>
          <w:szCs w:val="18"/>
        </w:rPr>
      </w:pPr>
      <w:r w:rsidRPr="00003756">
        <w:rPr>
          <w:rFonts w:ascii="Montserrat" w:eastAsia="Arial Unicode MS" w:hAnsi="Montserrat" w:cs="Arial"/>
          <w:bCs/>
          <w:color w:val="262626" w:themeColor="text1" w:themeTint="D9"/>
          <w:sz w:val="18"/>
          <w:szCs w:val="18"/>
        </w:rPr>
        <w:t>En caso de solicitarse, los licitantes deberán incluir en su propuesta técnica los catálogos, folletos, manuales o documentos en los que se aprecie el cumplimiento de las especificaciones solicitadas por la Convocante, éstos podrán ser descargados de Internet o impresos, siempre y cuando la información sea clara y legible.</w:t>
      </w:r>
    </w:p>
    <w:p w:rsidR="008D455F" w:rsidRPr="00003756" w:rsidRDefault="008D455F" w:rsidP="008D455F">
      <w:pPr>
        <w:spacing w:line="312" w:lineRule="auto"/>
        <w:jc w:val="both"/>
        <w:rPr>
          <w:rFonts w:ascii="Montserrat" w:eastAsia="Arial Unicode MS" w:hAnsi="Montserrat" w:cs="Arial"/>
          <w:color w:val="262626" w:themeColor="text1" w:themeTint="D9"/>
          <w:sz w:val="18"/>
          <w:szCs w:val="18"/>
        </w:rPr>
      </w:pPr>
    </w:p>
    <w:p w:rsidR="008D455F" w:rsidRPr="009C228E" w:rsidRDefault="008D455F" w:rsidP="00D92C56">
      <w:pPr>
        <w:keepNext/>
        <w:numPr>
          <w:ilvl w:val="1"/>
          <w:numId w:val="49"/>
        </w:numPr>
        <w:spacing w:line="312" w:lineRule="auto"/>
        <w:jc w:val="both"/>
        <w:outlineLvl w:val="2"/>
        <w:rPr>
          <w:rFonts w:ascii="Montserrat" w:hAnsi="Montserrat" w:cs="Arial"/>
          <w:bCs/>
          <w:color w:val="262626" w:themeColor="text1" w:themeTint="D9"/>
          <w:sz w:val="18"/>
          <w:szCs w:val="18"/>
        </w:rPr>
      </w:pPr>
      <w:r w:rsidRPr="009C228E">
        <w:rPr>
          <w:rFonts w:ascii="Montserrat" w:hAnsi="Montserrat" w:cs="Arial"/>
          <w:bCs/>
          <w:color w:val="262626" w:themeColor="text1" w:themeTint="D9"/>
          <w:sz w:val="18"/>
          <w:szCs w:val="18"/>
        </w:rPr>
        <w:t xml:space="preserve">Adicionalmente deberá proporcionar como parte de su propuesta técnica la documentación e información que se solicita en los sub numerales contenidos en el </w:t>
      </w:r>
      <w:hyperlink w:anchor="_DOCUMENTOS_Y_DATOS" w:history="1">
        <w:r w:rsidRPr="009C228E">
          <w:rPr>
            <w:rFonts w:ascii="Montserrat" w:hAnsi="Montserrat" w:cs="Arial"/>
            <w:b/>
            <w:bCs/>
            <w:color w:val="262626" w:themeColor="text1" w:themeTint="D9"/>
            <w:sz w:val="18"/>
            <w:szCs w:val="18"/>
            <w:u w:val="single"/>
          </w:rPr>
          <w:t>numeral VII, punto 1, apartado 1.1</w:t>
        </w:r>
      </w:hyperlink>
      <w:r w:rsidRPr="009C228E">
        <w:rPr>
          <w:rFonts w:ascii="Montserrat" w:hAnsi="Montserrat" w:cs="Arial"/>
          <w:b/>
          <w:bCs/>
          <w:color w:val="262626" w:themeColor="text1" w:themeTint="D9"/>
          <w:sz w:val="18"/>
          <w:szCs w:val="18"/>
          <w:u w:val="single"/>
        </w:rPr>
        <w:t xml:space="preserve"> “Propuesta Técnica”</w:t>
      </w:r>
      <w:r w:rsidRPr="009C228E">
        <w:rPr>
          <w:rFonts w:ascii="Montserrat" w:hAnsi="Montserrat" w:cs="Arial"/>
          <w:bCs/>
          <w:color w:val="262626" w:themeColor="text1" w:themeTint="D9"/>
          <w:sz w:val="18"/>
          <w:szCs w:val="18"/>
        </w:rPr>
        <w:t xml:space="preserve"> de la presente convocatoria.</w:t>
      </w:r>
    </w:p>
    <w:p w:rsidR="008D455F" w:rsidRPr="009C228E" w:rsidRDefault="008D455F" w:rsidP="008D455F">
      <w:pPr>
        <w:spacing w:line="312" w:lineRule="auto"/>
        <w:jc w:val="both"/>
        <w:rPr>
          <w:rFonts w:ascii="Montserrat" w:hAnsi="Montserrat" w:cs="Arial"/>
          <w:color w:val="262626" w:themeColor="text1" w:themeTint="D9"/>
          <w:sz w:val="18"/>
          <w:szCs w:val="18"/>
        </w:rPr>
      </w:pPr>
    </w:p>
    <w:p w:rsidR="008D455F" w:rsidRPr="009C228E" w:rsidRDefault="008D455F" w:rsidP="00D92C56">
      <w:pPr>
        <w:keepNext/>
        <w:numPr>
          <w:ilvl w:val="0"/>
          <w:numId w:val="49"/>
        </w:numPr>
        <w:spacing w:line="312" w:lineRule="auto"/>
        <w:ind w:left="851" w:hanging="851"/>
        <w:jc w:val="both"/>
        <w:outlineLvl w:val="1"/>
        <w:rPr>
          <w:rFonts w:ascii="Montserrat" w:hAnsi="Montserrat" w:cs="Arial"/>
          <w:b/>
          <w:bCs/>
          <w:iCs/>
          <w:color w:val="262626" w:themeColor="text1" w:themeTint="D9"/>
          <w:sz w:val="18"/>
          <w:szCs w:val="18"/>
        </w:rPr>
      </w:pPr>
      <w:bookmarkStart w:id="51" w:name="_4.2_Propuesta_económica."/>
      <w:bookmarkStart w:id="52" w:name="_Propuesta_económica."/>
      <w:bookmarkEnd w:id="51"/>
      <w:bookmarkEnd w:id="52"/>
      <w:r w:rsidRPr="009C228E">
        <w:rPr>
          <w:rFonts w:ascii="Montserrat" w:hAnsi="Montserrat" w:cs="Arial"/>
          <w:b/>
          <w:bCs/>
          <w:iCs/>
          <w:color w:val="262626" w:themeColor="text1" w:themeTint="D9"/>
          <w:sz w:val="18"/>
          <w:szCs w:val="18"/>
        </w:rPr>
        <w:t>Propuesta económica.</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8D455F">
      <w:pPr>
        <w:keepNext/>
        <w:spacing w:line="312" w:lineRule="auto"/>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La propuesta económica del licitante, deberá presentarse conforme a lo siguiente:</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 xml:space="preserve">Manifestar la oferta a través del formulario provisto para tal efecto en </w:t>
      </w:r>
      <w:proofErr w:type="spellStart"/>
      <w:r w:rsidRPr="00551153">
        <w:rPr>
          <w:rFonts w:ascii="Montserrat" w:hAnsi="Montserrat" w:cs="Arial"/>
          <w:bCs/>
          <w:color w:val="262626" w:themeColor="text1" w:themeTint="D9"/>
          <w:sz w:val="18"/>
          <w:szCs w:val="18"/>
        </w:rPr>
        <w:t>CompraNet</w:t>
      </w:r>
      <w:proofErr w:type="spellEnd"/>
      <w:r w:rsidRPr="00551153">
        <w:rPr>
          <w:rFonts w:ascii="Montserrat" w:hAnsi="Montserrat" w:cs="Arial"/>
          <w:bCs/>
          <w:color w:val="262626" w:themeColor="text1" w:themeTint="D9"/>
          <w:sz w:val="18"/>
          <w:szCs w:val="18"/>
        </w:rPr>
        <w:t xml:space="preserve"> para la presente </w:t>
      </w:r>
      <w:r w:rsidRPr="00551153">
        <w:rPr>
          <w:rFonts w:ascii="Montserrat" w:hAnsi="Montserrat" w:cs="Arial"/>
          <w:b/>
          <w:bCs/>
          <w:color w:val="262626" w:themeColor="text1" w:themeTint="D9"/>
          <w:sz w:val="18"/>
          <w:szCs w:val="18"/>
        </w:rPr>
        <w:t>Licitación</w:t>
      </w:r>
      <w:r w:rsidR="005521D3" w:rsidRPr="00551153">
        <w:rPr>
          <w:rFonts w:ascii="Montserrat" w:hAnsi="Montserrat" w:cs="Arial"/>
          <w:b/>
          <w:bCs/>
          <w:color w:val="262626" w:themeColor="text1" w:themeTint="D9"/>
          <w:sz w:val="18"/>
          <w:szCs w:val="18"/>
        </w:rPr>
        <w:t xml:space="preserve"> Publica Electrónica Nacional</w:t>
      </w:r>
      <w:r w:rsidRPr="00551153">
        <w:rPr>
          <w:rFonts w:ascii="Montserrat" w:hAnsi="Montserrat" w:cs="Arial"/>
          <w:bCs/>
          <w:color w:val="262626" w:themeColor="text1" w:themeTint="D9"/>
          <w:sz w:val="18"/>
          <w:szCs w:val="18"/>
        </w:rPr>
        <w:t xml:space="preserve">; por lo que la oferta señalada en el sistema será la que la convocante tomará en cuenta para efecto de su evaluación y en su caso para la adjudicación del contrato, en el supuesto de discrepancia entre lo ofertado en el sistema y </w:t>
      </w:r>
      <w:r w:rsidRPr="00551153">
        <w:rPr>
          <w:rFonts w:ascii="Montserrat" w:hAnsi="Montserrat" w:cs="Arial"/>
          <w:bCs/>
          <w:color w:val="262626" w:themeColor="text1" w:themeTint="D9"/>
          <w:sz w:val="18"/>
          <w:szCs w:val="18"/>
        </w:rPr>
        <w:lastRenderedPageBreak/>
        <w:t xml:space="preserve">cualquier otro documento incluido en la proposición, prevalecerá lo manifestado en la sección de “Propuesta Económica” de </w:t>
      </w:r>
      <w:proofErr w:type="spellStart"/>
      <w:r w:rsidRPr="00551153">
        <w:rPr>
          <w:rFonts w:ascii="Montserrat" w:hAnsi="Montserrat" w:cs="Arial"/>
          <w:bCs/>
          <w:color w:val="262626" w:themeColor="text1" w:themeTint="D9"/>
          <w:sz w:val="18"/>
          <w:szCs w:val="18"/>
        </w:rPr>
        <w:t>CompraNet</w:t>
      </w:r>
      <w:proofErr w:type="spellEnd"/>
      <w:r w:rsidRPr="00551153">
        <w:rPr>
          <w:rFonts w:ascii="Montserrat" w:hAnsi="Montserrat" w:cs="Arial"/>
          <w:bCs/>
          <w:color w:val="262626" w:themeColor="text1" w:themeTint="D9"/>
          <w:sz w:val="18"/>
          <w:szCs w:val="18"/>
        </w:rPr>
        <w:t>.</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 xml:space="preserve">En caso de solicitarse un escrito adicional como parte de la propuesta económica, los licitantes deberán adjuntar el mismo en </w:t>
      </w:r>
      <w:proofErr w:type="spellStart"/>
      <w:r w:rsidRPr="00551153">
        <w:rPr>
          <w:rFonts w:ascii="Montserrat" w:hAnsi="Montserrat" w:cs="Arial"/>
          <w:bCs/>
          <w:color w:val="262626" w:themeColor="text1" w:themeTint="D9"/>
          <w:sz w:val="18"/>
          <w:szCs w:val="18"/>
        </w:rPr>
        <w:t>CompraNet</w:t>
      </w:r>
      <w:proofErr w:type="spellEnd"/>
      <w:r w:rsidRPr="00551153">
        <w:rPr>
          <w:rFonts w:ascii="Montserrat" w:hAnsi="Montserrat" w:cs="Arial"/>
          <w:bCs/>
          <w:color w:val="262626" w:themeColor="text1" w:themeTint="D9"/>
          <w:sz w:val="18"/>
          <w:szCs w:val="18"/>
        </w:rPr>
        <w:t xml:space="preserve"> en el apartado de “Anexos Genéricos” de la sección de captura de la propuesta económica.</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 xml:space="preserve">La oferta deberá ser exclusivamente en Moneda Nacional. </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Señalar el precio unitario por partida y el total de la proposición.</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 xml:space="preserve">Las cantidades deberán expresarse exclusivamente </w:t>
      </w:r>
      <w:r w:rsidRPr="00551153">
        <w:rPr>
          <w:rFonts w:ascii="Montserrat" w:hAnsi="Montserrat" w:cs="Arial"/>
          <w:b/>
          <w:bCs/>
          <w:color w:val="262626" w:themeColor="text1" w:themeTint="D9"/>
          <w:sz w:val="18"/>
          <w:szCs w:val="18"/>
          <w:u w:val="single"/>
        </w:rPr>
        <w:t>a dos decimales</w:t>
      </w:r>
      <w:r w:rsidRPr="00551153">
        <w:rPr>
          <w:rFonts w:ascii="Montserrat" w:hAnsi="Montserrat" w:cs="Arial"/>
          <w:bCs/>
          <w:color w:val="262626" w:themeColor="text1" w:themeTint="D9"/>
          <w:sz w:val="18"/>
          <w:szCs w:val="18"/>
        </w:rPr>
        <w:t>, con número y letra, de acuerdo a la Ley Monetaria en vigor, sin incluir el Impuesto al Valor Agregado (IVA).</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 xml:space="preserve">Los precios ofertados deberán ser fijos, sin </w:t>
      </w:r>
      <w:proofErr w:type="spellStart"/>
      <w:r w:rsidRPr="00551153">
        <w:rPr>
          <w:rFonts w:ascii="Montserrat" w:hAnsi="Montserrat" w:cs="Arial"/>
          <w:bCs/>
          <w:color w:val="262626" w:themeColor="text1" w:themeTint="D9"/>
          <w:sz w:val="18"/>
          <w:szCs w:val="18"/>
        </w:rPr>
        <w:t>escalación</w:t>
      </w:r>
      <w:proofErr w:type="spellEnd"/>
      <w:r w:rsidRPr="00551153">
        <w:rPr>
          <w:rFonts w:ascii="Montserrat" w:hAnsi="Montserrat" w:cs="Arial"/>
          <w:bCs/>
          <w:color w:val="262626" w:themeColor="text1" w:themeTint="D9"/>
          <w:sz w:val="18"/>
          <w:szCs w:val="18"/>
        </w:rPr>
        <w:t>, durante la vigencia de este proceso y durante el periodo de suministro de los bienes para el caso del licitante adjudicado.</w:t>
      </w:r>
    </w:p>
    <w:p w:rsidR="008D455F" w:rsidRPr="00551153" w:rsidRDefault="008D455F" w:rsidP="008D455F">
      <w:pPr>
        <w:spacing w:line="312" w:lineRule="auto"/>
        <w:jc w:val="both"/>
        <w:rPr>
          <w:rFonts w:ascii="Montserrat" w:hAnsi="Montserrat" w:cs="Arial"/>
          <w:color w:val="262626" w:themeColor="text1" w:themeTint="D9"/>
          <w:sz w:val="18"/>
          <w:szCs w:val="18"/>
        </w:rPr>
      </w:pPr>
    </w:p>
    <w:p w:rsidR="008D455F" w:rsidRPr="00551153"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551153">
        <w:rPr>
          <w:rFonts w:ascii="Montserrat" w:hAnsi="Montserrat" w:cs="Arial"/>
          <w:bCs/>
          <w:color w:val="262626" w:themeColor="text1" w:themeTint="D9"/>
          <w:sz w:val="18"/>
          <w:szCs w:val="18"/>
        </w:rPr>
        <w:t xml:space="preserve">Conforme al </w:t>
      </w:r>
      <w:hyperlink w:anchor="_Anexo_2_1" w:history="1">
        <w:r w:rsidRPr="00551153">
          <w:rPr>
            <w:rFonts w:ascii="Montserrat" w:hAnsi="Montserrat" w:cs="Arial"/>
            <w:b/>
            <w:bCs/>
            <w:color w:val="262626" w:themeColor="text1" w:themeTint="D9"/>
            <w:sz w:val="18"/>
            <w:szCs w:val="18"/>
            <w:u w:val="single"/>
          </w:rPr>
          <w:t>Anexo 2 “Propuesta Económica”</w:t>
        </w:r>
      </w:hyperlink>
      <w:r w:rsidRPr="00551153">
        <w:rPr>
          <w:rFonts w:ascii="Montserrat" w:hAnsi="Montserrat" w:cs="Arial"/>
          <w:bCs/>
          <w:color w:val="262626" w:themeColor="text1" w:themeTint="D9"/>
          <w:sz w:val="18"/>
          <w:szCs w:val="18"/>
        </w:rPr>
        <w:t xml:space="preserve"> de la presente convocatoria, señalar en sus cotizaciones que: </w:t>
      </w:r>
    </w:p>
    <w:p w:rsidR="008D455F" w:rsidRPr="008852CE" w:rsidRDefault="008D455F" w:rsidP="008D455F">
      <w:pPr>
        <w:spacing w:line="312" w:lineRule="auto"/>
        <w:jc w:val="both"/>
        <w:rPr>
          <w:rFonts w:ascii="Montserrat" w:hAnsi="Montserrat" w:cs="Arial"/>
          <w:color w:val="595959"/>
          <w:sz w:val="18"/>
          <w:szCs w:val="18"/>
        </w:rPr>
      </w:pPr>
    </w:p>
    <w:p w:rsidR="008D455F" w:rsidRPr="006E5D2E" w:rsidRDefault="008D455F" w:rsidP="008D455F">
      <w:pPr>
        <w:keepNext/>
        <w:spacing w:line="312" w:lineRule="auto"/>
        <w:jc w:val="both"/>
        <w:outlineLvl w:val="2"/>
        <w:rPr>
          <w:rFonts w:ascii="Montserrat" w:hAnsi="Montserrat" w:cs="Arial"/>
          <w:b/>
          <w:bCs/>
          <w:color w:val="262626" w:themeColor="text1" w:themeTint="D9"/>
          <w:sz w:val="18"/>
          <w:szCs w:val="18"/>
        </w:rPr>
      </w:pPr>
      <w:r w:rsidRPr="006E5D2E">
        <w:rPr>
          <w:rFonts w:ascii="Montserrat" w:hAnsi="Montserrat" w:cs="Arial"/>
          <w:b/>
          <w:bCs/>
          <w:color w:val="262626" w:themeColor="text1" w:themeTint="D9"/>
          <w:sz w:val="18"/>
          <w:szCs w:val="18"/>
          <w:u w:val="single"/>
        </w:rPr>
        <w:t>La oferta estará vigente 60 (sesenta) días naturales contados a partir de la fecha del acto de presentación y apertura de proposiciones y en el cual manifiesten que los precios serán firmes hasta la total entrega de los biene</w:t>
      </w:r>
      <w:r w:rsidR="00A913E3" w:rsidRPr="006E5D2E">
        <w:rPr>
          <w:rFonts w:ascii="Montserrat" w:hAnsi="Montserrat" w:cs="Arial"/>
          <w:b/>
          <w:bCs/>
          <w:color w:val="262626" w:themeColor="text1" w:themeTint="D9"/>
          <w:sz w:val="18"/>
          <w:szCs w:val="18"/>
          <w:u w:val="single"/>
        </w:rPr>
        <w:t>s y cotizado en moneda nacional</w:t>
      </w:r>
      <w:r w:rsidRPr="006E5D2E">
        <w:rPr>
          <w:rFonts w:ascii="Montserrat" w:hAnsi="Montserrat" w:cs="Arial"/>
          <w:b/>
          <w:bCs/>
          <w:color w:val="262626" w:themeColor="text1" w:themeTint="D9"/>
          <w:sz w:val="18"/>
          <w:szCs w:val="18"/>
        </w:rPr>
        <w:t>.</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Asimismo, la propuesta económica deberá contener la información señalada en el </w:t>
      </w:r>
      <w:hyperlink w:anchor="_Anexo_2_1" w:history="1">
        <w:r w:rsidRPr="006E5D2E">
          <w:rPr>
            <w:rFonts w:ascii="Montserrat" w:hAnsi="Montserrat" w:cs="Arial"/>
            <w:b/>
            <w:bCs/>
            <w:color w:val="262626" w:themeColor="text1" w:themeTint="D9"/>
            <w:sz w:val="18"/>
            <w:szCs w:val="18"/>
            <w:u w:val="single"/>
          </w:rPr>
          <w:t>Anexo 2 “Propuesta Económica”</w:t>
        </w:r>
      </w:hyperlink>
      <w:r w:rsidRPr="006E5D2E">
        <w:rPr>
          <w:rFonts w:ascii="Montserrat" w:hAnsi="Montserrat" w:cs="Arial"/>
          <w:bCs/>
          <w:color w:val="262626" w:themeColor="text1" w:themeTint="D9"/>
          <w:sz w:val="18"/>
          <w:szCs w:val="18"/>
        </w:rPr>
        <w:t xml:space="preserve"> de la presente convocatoria y lo que en su caso se indique en sus juntas de aclaraciones.</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Deberá ser clara y precisa.</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D92C56">
      <w:pPr>
        <w:keepNext/>
        <w:numPr>
          <w:ilvl w:val="1"/>
          <w:numId w:val="49"/>
        </w:numPr>
        <w:spacing w:line="312" w:lineRule="auto"/>
        <w:ind w:left="851" w:hanging="851"/>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lastRenderedPageBreak/>
        <w:t xml:space="preserve">Los licitantes únicamente deberán seleccionar en </w:t>
      </w:r>
      <w:proofErr w:type="spellStart"/>
      <w:r w:rsidRPr="006E5D2E">
        <w:rPr>
          <w:rFonts w:ascii="Montserrat" w:hAnsi="Montserrat" w:cs="Arial"/>
          <w:bCs/>
          <w:color w:val="262626" w:themeColor="text1" w:themeTint="D9"/>
          <w:sz w:val="18"/>
          <w:szCs w:val="18"/>
        </w:rPr>
        <w:t>CompraNet</w:t>
      </w:r>
      <w:proofErr w:type="spellEnd"/>
      <w:r w:rsidRPr="006E5D2E">
        <w:rPr>
          <w:rFonts w:ascii="Montserrat" w:hAnsi="Montserrat" w:cs="Arial"/>
          <w:bCs/>
          <w:color w:val="262626" w:themeColor="text1" w:themeTint="D9"/>
          <w:sz w:val="18"/>
          <w:szCs w:val="18"/>
        </w:rPr>
        <w:t xml:space="preserve"> aquellas partidas en la que tengan interés en participar, salvo que se establezca lo contrario en la presente convocatoria; en cuyo caso, para los artículos sin marcar no será necesario señalar su precio, y no serán considerados en la respuesta.</w:t>
      </w:r>
    </w:p>
    <w:p w:rsidR="008D455F" w:rsidRPr="008852CE" w:rsidRDefault="008D455F" w:rsidP="008D455F">
      <w:pPr>
        <w:spacing w:line="312" w:lineRule="auto"/>
        <w:jc w:val="both"/>
        <w:rPr>
          <w:rFonts w:ascii="Montserrat" w:hAnsi="Montserrat" w:cs="Arial"/>
          <w:color w:val="595959"/>
          <w:sz w:val="18"/>
          <w:szCs w:val="18"/>
        </w:rPr>
      </w:pPr>
    </w:p>
    <w:p w:rsidR="008D455F" w:rsidRPr="006E5D2E" w:rsidRDefault="008D455F" w:rsidP="008D455F">
      <w:pPr>
        <w:keepNext/>
        <w:spacing w:line="312" w:lineRule="auto"/>
        <w:jc w:val="both"/>
        <w:outlineLvl w:val="2"/>
        <w:rPr>
          <w:rFonts w:ascii="Montserrat" w:hAnsi="Montserrat" w:cs="Arial"/>
          <w:b/>
          <w:bCs/>
          <w:color w:val="262626" w:themeColor="text1" w:themeTint="D9"/>
          <w:sz w:val="18"/>
          <w:szCs w:val="18"/>
        </w:rPr>
      </w:pPr>
      <w:r w:rsidRPr="006E5D2E">
        <w:rPr>
          <w:rFonts w:ascii="Montserrat" w:hAnsi="Montserrat" w:cs="Arial"/>
          <w:b/>
          <w:bCs/>
          <w:color w:val="262626" w:themeColor="text1" w:themeTint="D9"/>
          <w:sz w:val="18"/>
          <w:szCs w:val="18"/>
        </w:rPr>
        <w:t xml:space="preserve">IMPORTANTE: si la partida está marcada, cualquier valor incluido (incluido 0 cero) será considerado como su precio para la partida, por lo que deberán tenerlo en cuenta a la hora de ofertar económicamente en el sistema </w:t>
      </w:r>
      <w:proofErr w:type="spellStart"/>
      <w:r w:rsidRPr="006E5D2E">
        <w:rPr>
          <w:rFonts w:ascii="Montserrat" w:hAnsi="Montserrat" w:cs="Arial"/>
          <w:b/>
          <w:bCs/>
          <w:color w:val="262626" w:themeColor="text1" w:themeTint="D9"/>
          <w:sz w:val="18"/>
          <w:szCs w:val="18"/>
        </w:rPr>
        <w:t>CompraNet</w:t>
      </w:r>
      <w:proofErr w:type="spellEnd"/>
      <w:r w:rsidRPr="006E5D2E">
        <w:rPr>
          <w:rFonts w:ascii="Montserrat" w:hAnsi="Montserrat" w:cs="Arial"/>
          <w:b/>
          <w:bCs/>
          <w:color w:val="262626" w:themeColor="text1" w:themeTint="D9"/>
          <w:sz w:val="18"/>
          <w:szCs w:val="18"/>
        </w:rPr>
        <w:t>.</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Con fundamento en el </w:t>
      </w:r>
      <w:r w:rsidRPr="006E5D2E">
        <w:rPr>
          <w:rFonts w:ascii="Montserrat" w:hAnsi="Montserrat" w:cs="Arial"/>
          <w:color w:val="262626" w:themeColor="text1" w:themeTint="D9"/>
          <w:sz w:val="18"/>
          <w:szCs w:val="18"/>
        </w:rPr>
        <w:t>artículo 55 del RLAASSP</w:t>
      </w:r>
      <w:r w:rsidRPr="006E5D2E">
        <w:rPr>
          <w:rFonts w:ascii="Montserrat" w:hAnsi="Montserrat" w:cs="Arial"/>
          <w:bCs/>
          <w:color w:val="262626" w:themeColor="text1" w:themeTint="D9"/>
          <w:sz w:val="18"/>
          <w:szCs w:val="18"/>
        </w:rPr>
        <w:t xml:space="preserve">, si al momento de realizar la verificación de los importes de las propuestas económicas, en las operaciones finales, se detectan errores aritméticos, éstos serán rectificados por </w:t>
      </w:r>
      <w:r w:rsidRPr="006E5D2E">
        <w:rPr>
          <w:rFonts w:ascii="Montserrat" w:hAnsi="Montserrat" w:cs="Arial"/>
          <w:b/>
          <w:bCs/>
          <w:color w:val="262626" w:themeColor="text1" w:themeTint="D9"/>
          <w:sz w:val="18"/>
          <w:szCs w:val="18"/>
        </w:rPr>
        <w:t>“LA CONAFOR”</w:t>
      </w:r>
      <w:r w:rsidRPr="006E5D2E">
        <w:rPr>
          <w:rFonts w:ascii="Montserrat" w:hAnsi="Montserrat" w:cs="Arial"/>
          <w:bCs/>
          <w:color w:val="262626" w:themeColor="text1" w:themeTint="D9"/>
          <w:sz w:val="18"/>
          <w:szCs w:val="18"/>
        </w:rPr>
        <w:t>,</w:t>
      </w:r>
      <w:r w:rsidRPr="006E5D2E">
        <w:rPr>
          <w:rFonts w:ascii="Montserrat" w:hAnsi="Montserrat" w:cs="Arial"/>
          <w:b/>
          <w:bCs/>
          <w:color w:val="262626" w:themeColor="text1" w:themeTint="D9"/>
          <w:sz w:val="18"/>
          <w:szCs w:val="18"/>
        </w:rPr>
        <w:t xml:space="preserve"> </w:t>
      </w:r>
      <w:r w:rsidRPr="006E5D2E">
        <w:rPr>
          <w:rFonts w:ascii="Montserrat" w:hAnsi="Montserrat" w:cs="Arial"/>
          <w:bCs/>
          <w:color w:val="262626" w:themeColor="text1" w:themeTint="D9"/>
          <w:sz w:val="18"/>
          <w:szCs w:val="18"/>
        </w:rPr>
        <w:t>de la siguiente manera:</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D92C56">
      <w:pPr>
        <w:keepNext/>
        <w:numPr>
          <w:ilvl w:val="2"/>
          <w:numId w:val="50"/>
        </w:numPr>
        <w:spacing w:line="312" w:lineRule="auto"/>
        <w:ind w:left="1843" w:hanging="425"/>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Si existiere una discrepancia entre el precio unitario y precio total que resulte de multiplicar el precio unitario por las cantidades correspondientes, prevalecerá el precio unitario y el precio total será corregido.</w:t>
      </w:r>
    </w:p>
    <w:p w:rsidR="008D455F" w:rsidRPr="006E5D2E"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6E5D2E" w:rsidRDefault="008D455F" w:rsidP="00D92C56">
      <w:pPr>
        <w:keepNext/>
        <w:numPr>
          <w:ilvl w:val="2"/>
          <w:numId w:val="50"/>
        </w:numPr>
        <w:spacing w:line="312" w:lineRule="auto"/>
        <w:ind w:left="1843" w:hanging="425"/>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Si existiere una discrepancia entre palabras y cifras prevalecerá el precio expresado en palabras.</w:t>
      </w:r>
    </w:p>
    <w:p w:rsidR="008D455F" w:rsidRPr="006E5D2E"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6E5D2E" w:rsidRDefault="008D455F" w:rsidP="00D92C56">
      <w:pPr>
        <w:keepNext/>
        <w:numPr>
          <w:ilvl w:val="2"/>
          <w:numId w:val="50"/>
        </w:numPr>
        <w:spacing w:line="312" w:lineRule="auto"/>
        <w:ind w:left="1843" w:hanging="425"/>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En ningún caso se realizarán correcciones en precios unitarios.</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En caso de que el licitante no acepte la(s) corrección(es), la propuesta será desechada.</w:t>
      </w:r>
    </w:p>
    <w:p w:rsidR="008D455F" w:rsidRPr="008852CE" w:rsidRDefault="008D455F" w:rsidP="008D455F">
      <w:pPr>
        <w:spacing w:line="312" w:lineRule="auto"/>
        <w:jc w:val="both"/>
        <w:rPr>
          <w:rFonts w:ascii="Montserrat" w:hAnsi="Montserrat" w:cs="Arial"/>
          <w:color w:val="59595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Las propuestas técnicas y económicas que no contengan cualquiera de los requisitos mencionados en los </w:t>
      </w:r>
      <w:hyperlink w:anchor="_REQUISITOS_QUE_DEBERÁN" w:history="1">
        <w:r w:rsidRPr="006E5D2E">
          <w:rPr>
            <w:rFonts w:ascii="Montserrat" w:hAnsi="Montserrat" w:cs="Arial"/>
            <w:b/>
            <w:bCs/>
            <w:color w:val="262626" w:themeColor="text1" w:themeTint="D9"/>
            <w:sz w:val="18"/>
            <w:szCs w:val="18"/>
            <w:u w:val="single"/>
          </w:rPr>
          <w:t>puntos 1, 2 y 3 de este numeral V</w:t>
        </w:r>
      </w:hyperlink>
      <w:r w:rsidRPr="006E5D2E">
        <w:rPr>
          <w:rFonts w:ascii="Montserrat" w:hAnsi="Montserrat" w:cs="Arial"/>
          <w:bCs/>
          <w:color w:val="262626" w:themeColor="text1" w:themeTint="D9"/>
          <w:sz w:val="18"/>
          <w:szCs w:val="18"/>
        </w:rPr>
        <w:t>, se verán afectadas en su solvencia y serán desechadas.</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Los licitantes deberán ofertar económicamente las cantidades totales solicitadas conforme a lo señalado en el </w:t>
      </w:r>
      <w:r w:rsidR="00334209" w:rsidRPr="007665E0">
        <w:rPr>
          <w:rFonts w:ascii="Montserrat" w:hAnsi="Montserrat" w:cs="Arial"/>
          <w:b/>
          <w:bCs/>
          <w:color w:val="262626" w:themeColor="text1" w:themeTint="D9"/>
          <w:sz w:val="18"/>
          <w:szCs w:val="18"/>
          <w:u w:val="single"/>
        </w:rPr>
        <w:t>Anexo 1 “Especificaciones Técnicas”, Anexo 1A “Domicilios de Entrega”,</w:t>
      </w:r>
      <w:r w:rsidRPr="007665E0">
        <w:rPr>
          <w:rFonts w:ascii="Montserrat" w:hAnsi="Montserrat" w:cs="Arial"/>
          <w:bCs/>
          <w:color w:val="262626" w:themeColor="text1" w:themeTint="D9"/>
          <w:sz w:val="18"/>
          <w:szCs w:val="18"/>
        </w:rPr>
        <w:t xml:space="preserve"> de la presente convocatoria para las partidas objeto de esta </w:t>
      </w:r>
      <w:r w:rsidRPr="007665E0">
        <w:rPr>
          <w:rFonts w:ascii="Montserrat" w:hAnsi="Montserrat" w:cs="Arial"/>
          <w:b/>
          <w:bCs/>
          <w:color w:val="262626" w:themeColor="text1" w:themeTint="D9"/>
          <w:sz w:val="18"/>
          <w:szCs w:val="18"/>
        </w:rPr>
        <w:t xml:space="preserve">Licitación Pública Electrónica Nacional </w:t>
      </w:r>
      <w:r w:rsidRPr="007665E0">
        <w:rPr>
          <w:rFonts w:ascii="Montserrat" w:hAnsi="Montserrat" w:cs="Arial"/>
          <w:bCs/>
          <w:color w:val="262626" w:themeColor="text1" w:themeTint="D9"/>
          <w:sz w:val="18"/>
          <w:szCs w:val="18"/>
        </w:rPr>
        <w:t>en las que participen.</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8852CE" w:rsidRDefault="008D455F" w:rsidP="00D92C56">
      <w:pPr>
        <w:keepNext/>
        <w:numPr>
          <w:ilvl w:val="0"/>
          <w:numId w:val="49"/>
        </w:numPr>
        <w:spacing w:line="312" w:lineRule="auto"/>
        <w:ind w:left="851" w:hanging="851"/>
        <w:jc w:val="both"/>
        <w:outlineLvl w:val="1"/>
        <w:rPr>
          <w:rFonts w:ascii="Montserrat" w:hAnsi="Montserrat" w:cs="Arial"/>
          <w:b/>
          <w:bCs/>
          <w:iCs/>
          <w:color w:val="595959"/>
          <w:sz w:val="18"/>
          <w:szCs w:val="18"/>
        </w:rPr>
      </w:pPr>
      <w:bookmarkStart w:id="53" w:name="_4.4_Condiciones_de_precios."/>
      <w:bookmarkStart w:id="54" w:name="_4.4_Condiciones_de"/>
      <w:bookmarkStart w:id="55" w:name="_Condiciones_de_precios."/>
      <w:bookmarkEnd w:id="53"/>
      <w:bookmarkEnd w:id="54"/>
      <w:bookmarkEnd w:id="55"/>
      <w:r w:rsidRPr="007665E0">
        <w:rPr>
          <w:rFonts w:ascii="Montserrat" w:hAnsi="Montserrat" w:cs="Arial"/>
          <w:b/>
          <w:bCs/>
          <w:iCs/>
          <w:color w:val="262626" w:themeColor="text1" w:themeTint="D9"/>
          <w:sz w:val="18"/>
          <w:szCs w:val="18"/>
        </w:rPr>
        <w:t>Condiciones de precios</w:t>
      </w:r>
      <w:r w:rsidRPr="008852CE">
        <w:rPr>
          <w:rFonts w:ascii="Montserrat" w:hAnsi="Montserrat" w:cs="Arial"/>
          <w:b/>
          <w:bCs/>
          <w:iCs/>
          <w:color w:val="59595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lastRenderedPageBreak/>
        <w:t xml:space="preserve">La Convocante requiere que los licitantes hagan sus propuestas económicas en la modalidad de precios fijos hasta la total entrega de los bienes objeto de este procedimiento, de conformidad con el </w:t>
      </w:r>
      <w:r w:rsidRPr="007665E0">
        <w:rPr>
          <w:rFonts w:ascii="Montserrat" w:hAnsi="Montserrat" w:cs="Arial"/>
          <w:color w:val="262626" w:themeColor="text1" w:themeTint="D9"/>
          <w:sz w:val="18"/>
          <w:szCs w:val="18"/>
        </w:rPr>
        <w:t>artículo</w:t>
      </w:r>
      <w:r w:rsidRPr="007665E0">
        <w:rPr>
          <w:rFonts w:ascii="Montserrat" w:hAnsi="Montserrat" w:cs="Arial"/>
          <w:bCs/>
          <w:color w:val="262626" w:themeColor="text1" w:themeTint="D9"/>
          <w:sz w:val="18"/>
          <w:szCs w:val="18"/>
        </w:rPr>
        <w:t xml:space="preserve"> </w:t>
      </w:r>
      <w:r w:rsidRPr="007665E0">
        <w:rPr>
          <w:rFonts w:ascii="Montserrat" w:hAnsi="Montserrat" w:cs="Arial"/>
          <w:color w:val="262626" w:themeColor="text1" w:themeTint="D9"/>
          <w:sz w:val="18"/>
          <w:szCs w:val="18"/>
        </w:rPr>
        <w:t>44 de la LAASSP</w:t>
      </w:r>
      <w:r w:rsidRPr="007665E0">
        <w:rPr>
          <w:rFonts w:ascii="Montserrat" w:hAnsi="Montserrat" w:cs="Arial"/>
          <w:bCs/>
          <w:color w:val="262626" w:themeColor="text1" w:themeTint="D9"/>
          <w:sz w:val="18"/>
          <w:szCs w:val="18"/>
        </w:rPr>
        <w:t xml:space="preserve">. </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 xml:space="preserve">La cotización debe ser presentada en moneda nacional, no se aceptan propuestas con </w:t>
      </w:r>
      <w:proofErr w:type="spellStart"/>
      <w:r w:rsidRPr="007665E0">
        <w:rPr>
          <w:rFonts w:ascii="Montserrat" w:hAnsi="Montserrat" w:cs="Arial"/>
          <w:bCs/>
          <w:color w:val="262626" w:themeColor="text1" w:themeTint="D9"/>
          <w:sz w:val="18"/>
          <w:szCs w:val="18"/>
        </w:rPr>
        <w:t>escalación</w:t>
      </w:r>
      <w:proofErr w:type="spellEnd"/>
      <w:r w:rsidRPr="007665E0">
        <w:rPr>
          <w:rFonts w:ascii="Montserrat" w:hAnsi="Montserrat" w:cs="Arial"/>
          <w:bCs/>
          <w:color w:val="262626" w:themeColor="text1" w:themeTint="D9"/>
          <w:sz w:val="18"/>
          <w:szCs w:val="18"/>
        </w:rPr>
        <w:t xml:space="preserve"> de precios o condicionadas.</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D92C56">
      <w:pPr>
        <w:keepNext/>
        <w:numPr>
          <w:ilvl w:val="1"/>
          <w:numId w:val="49"/>
        </w:numPr>
        <w:spacing w:line="312" w:lineRule="auto"/>
        <w:ind w:left="851" w:hanging="851"/>
        <w:jc w:val="both"/>
        <w:outlineLvl w:val="2"/>
        <w:rPr>
          <w:rFonts w:ascii="Montserrat" w:hAnsi="Montserrat" w:cs="Arial"/>
          <w:b/>
          <w:bCs/>
          <w:color w:val="262626" w:themeColor="text1" w:themeTint="D9"/>
          <w:sz w:val="18"/>
          <w:szCs w:val="18"/>
        </w:rPr>
      </w:pPr>
      <w:r w:rsidRPr="007665E0">
        <w:rPr>
          <w:rFonts w:ascii="Montserrat" w:hAnsi="Montserrat" w:cs="Arial"/>
          <w:b/>
          <w:bCs/>
          <w:color w:val="262626" w:themeColor="text1" w:themeTint="D9"/>
          <w:sz w:val="18"/>
          <w:szCs w:val="18"/>
        </w:rPr>
        <w:t>Precios fijos.</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Se entiende por precios fijos los que no están sujetos a ninguna variación y se mantienen así desde el momento de la presentación y apertura de las proposiciones hasta la total entrega de los bienes y facturación correspondiente del suministro de los bienes.</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aún no entregados o aún no pagados, y que por tal razón no pudieron haber sido objeto de consideración en la proposición que sirvió de base para la adjudicación del contrato correspondiente, </w:t>
      </w:r>
      <w:r w:rsidRPr="007665E0">
        <w:rPr>
          <w:rFonts w:ascii="Montserrat" w:hAnsi="Montserrat" w:cs="Arial"/>
          <w:b/>
          <w:bCs/>
          <w:color w:val="262626" w:themeColor="text1" w:themeTint="D9"/>
          <w:sz w:val="18"/>
          <w:szCs w:val="18"/>
        </w:rPr>
        <w:t>“LA CONAFOR”</w:t>
      </w:r>
      <w:r w:rsidRPr="007665E0">
        <w:rPr>
          <w:rFonts w:ascii="Montserrat" w:hAnsi="Montserrat" w:cs="Arial"/>
          <w:bCs/>
          <w:color w:val="262626" w:themeColor="text1" w:themeTint="D9"/>
          <w:sz w:val="18"/>
          <w:szCs w:val="18"/>
        </w:rPr>
        <w:t>,</w:t>
      </w:r>
      <w:r w:rsidRPr="007665E0">
        <w:rPr>
          <w:rFonts w:ascii="Montserrat" w:hAnsi="Montserrat" w:cs="Arial"/>
          <w:b/>
          <w:bCs/>
          <w:color w:val="262626" w:themeColor="text1" w:themeTint="D9"/>
          <w:sz w:val="18"/>
          <w:szCs w:val="18"/>
        </w:rPr>
        <w:t xml:space="preserve"> </w:t>
      </w:r>
      <w:r w:rsidRPr="007665E0">
        <w:rPr>
          <w:rFonts w:ascii="Montserrat" w:hAnsi="Montserrat" w:cs="Arial"/>
          <w:bCs/>
          <w:color w:val="262626" w:themeColor="text1" w:themeTint="D9"/>
          <w:sz w:val="18"/>
          <w:szCs w:val="18"/>
        </w:rPr>
        <w:t>reconocerá incrementos o requerirá reducciones, conforme a los lineamientos que expida la SFP.</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D92C56">
      <w:pPr>
        <w:keepNext/>
        <w:numPr>
          <w:ilvl w:val="0"/>
          <w:numId w:val="49"/>
        </w:numPr>
        <w:spacing w:line="312" w:lineRule="auto"/>
        <w:ind w:left="851" w:hanging="851"/>
        <w:jc w:val="both"/>
        <w:outlineLvl w:val="1"/>
        <w:rPr>
          <w:rFonts w:ascii="Montserrat" w:hAnsi="Montserrat" w:cs="Arial"/>
          <w:b/>
          <w:bCs/>
          <w:iCs/>
          <w:color w:val="262626" w:themeColor="text1" w:themeTint="D9"/>
          <w:sz w:val="18"/>
          <w:szCs w:val="18"/>
        </w:rPr>
      </w:pPr>
      <w:bookmarkStart w:id="56" w:name="_De_las_verificaciones."/>
      <w:bookmarkEnd w:id="56"/>
      <w:r w:rsidRPr="007665E0">
        <w:rPr>
          <w:rFonts w:ascii="Montserrat" w:hAnsi="Montserrat" w:cs="Arial"/>
          <w:b/>
          <w:bCs/>
          <w:iCs/>
          <w:color w:val="262626" w:themeColor="text1" w:themeTint="D9"/>
          <w:sz w:val="18"/>
          <w:szCs w:val="18"/>
        </w:rPr>
        <w:t>De las verificaciones.</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En caso de llevarse a cabo la visita, la Convocante notificará por e</w:t>
      </w:r>
      <w:r w:rsidRPr="006E5D2E">
        <w:rPr>
          <w:rFonts w:ascii="Montserrat" w:hAnsi="Montserrat" w:cs="Arial"/>
          <w:bCs/>
          <w:color w:val="262626" w:themeColor="text1" w:themeTint="D9"/>
          <w:sz w:val="18"/>
          <w:szCs w:val="18"/>
        </w:rPr>
        <w:t xml:space="preserve">scrito a los licitantes con al menos un día hábil de anticipación, el día y hora en la que se celebrará la visita, debiendo la persona física o el representante legal del licitante atender la visita de los servidores públicos de </w:t>
      </w:r>
      <w:r w:rsidRPr="006E5D2E">
        <w:rPr>
          <w:rFonts w:ascii="Montserrat" w:hAnsi="Montserrat" w:cs="Arial"/>
          <w:b/>
          <w:bCs/>
          <w:color w:val="262626" w:themeColor="text1" w:themeTint="D9"/>
          <w:sz w:val="18"/>
          <w:szCs w:val="18"/>
        </w:rPr>
        <w:t>“LA CONAFOR”</w:t>
      </w:r>
      <w:r w:rsidRPr="006E5D2E">
        <w:rPr>
          <w:rFonts w:ascii="Montserrat" w:hAnsi="Montserrat" w:cs="Arial"/>
          <w:bCs/>
          <w:color w:val="262626" w:themeColor="text1" w:themeTint="D9"/>
          <w:sz w:val="18"/>
          <w:szCs w:val="18"/>
        </w:rPr>
        <w:t>.</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Asimismo, </w:t>
      </w:r>
      <w:r w:rsidRPr="006E5D2E">
        <w:rPr>
          <w:rFonts w:ascii="Montserrat" w:hAnsi="Montserrat" w:cs="Arial"/>
          <w:b/>
          <w:bCs/>
          <w:color w:val="262626" w:themeColor="text1" w:themeTint="D9"/>
          <w:sz w:val="18"/>
          <w:szCs w:val="18"/>
        </w:rPr>
        <w:t>“LA CONAFOR”</w:t>
      </w:r>
      <w:r w:rsidRPr="006E5D2E">
        <w:rPr>
          <w:rFonts w:ascii="Montserrat" w:hAnsi="Montserrat" w:cs="Arial"/>
          <w:bCs/>
          <w:color w:val="262626" w:themeColor="text1" w:themeTint="D9"/>
          <w:sz w:val="18"/>
          <w:szCs w:val="18"/>
        </w:rPr>
        <w:t xml:space="preserve">, podrá efectuar visitas a las instalaciones de los proveedores, para supervisar el cumplimiento de las obligaciones contraídas conforme a lo señalado en la presente convocatoria, sus </w:t>
      </w:r>
      <w:r w:rsidRPr="006E5D2E">
        <w:rPr>
          <w:rFonts w:ascii="Montserrat" w:hAnsi="Montserrat" w:cs="Arial"/>
          <w:bCs/>
          <w:color w:val="262626" w:themeColor="text1" w:themeTint="D9"/>
          <w:sz w:val="18"/>
          <w:szCs w:val="18"/>
        </w:rPr>
        <w:lastRenderedPageBreak/>
        <w:t xml:space="preserve">juntas de aclaraciones y el contrato que se suscriba; para tal efecto se deberán asentar por escrito los resultados de la visita efectuada, pudiendo ser éste un criterio que permita a </w:t>
      </w:r>
      <w:r w:rsidRPr="006E5D2E">
        <w:rPr>
          <w:rFonts w:ascii="Montserrat" w:hAnsi="Montserrat" w:cs="Arial"/>
          <w:b/>
          <w:bCs/>
          <w:color w:val="262626" w:themeColor="text1" w:themeTint="D9"/>
          <w:sz w:val="18"/>
          <w:szCs w:val="18"/>
        </w:rPr>
        <w:t>“LA CONAFOR”</w:t>
      </w:r>
      <w:r w:rsidRPr="006E5D2E">
        <w:rPr>
          <w:rFonts w:ascii="Montserrat" w:hAnsi="Montserrat" w:cs="Arial"/>
          <w:bCs/>
          <w:color w:val="262626" w:themeColor="text1" w:themeTint="D9"/>
          <w:sz w:val="18"/>
          <w:szCs w:val="18"/>
        </w:rPr>
        <w:t>, acreditar en su caso el cumplimiento en el suministro de los bienes.</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En caso de considerarse oportuno, se dará vista al Órgano Interno de Control en </w:t>
      </w:r>
      <w:r w:rsidRPr="006E5D2E">
        <w:rPr>
          <w:rFonts w:ascii="Montserrat" w:hAnsi="Montserrat" w:cs="Arial"/>
          <w:b/>
          <w:bCs/>
          <w:color w:val="262626" w:themeColor="text1" w:themeTint="D9"/>
          <w:sz w:val="18"/>
          <w:szCs w:val="18"/>
        </w:rPr>
        <w:t>“LA CONAFOR”</w:t>
      </w:r>
      <w:r w:rsidRPr="006E5D2E">
        <w:rPr>
          <w:rFonts w:ascii="Montserrat" w:hAnsi="Montserrat" w:cs="Arial"/>
          <w:bCs/>
          <w:color w:val="262626" w:themeColor="text1" w:themeTint="D9"/>
          <w:sz w:val="18"/>
          <w:szCs w:val="18"/>
        </w:rPr>
        <w:t>, para que proceda conforme a la legislación aplicable.</w:t>
      </w:r>
    </w:p>
    <w:p w:rsidR="008D455F" w:rsidRPr="008852CE" w:rsidRDefault="008D455F" w:rsidP="008D455F">
      <w:pPr>
        <w:spacing w:line="312" w:lineRule="auto"/>
        <w:jc w:val="both"/>
        <w:rPr>
          <w:rFonts w:ascii="Montserrat" w:hAnsi="Montserrat" w:cs="Arial"/>
          <w:color w:val="595959"/>
          <w:sz w:val="18"/>
          <w:szCs w:val="18"/>
        </w:rPr>
      </w:pPr>
    </w:p>
    <w:p w:rsidR="008D455F" w:rsidRPr="006E5D2E"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57" w:name="_CRITERIOS_DE_EVALUACIÓN_1"/>
      <w:bookmarkEnd w:id="57"/>
      <w:r w:rsidRPr="006E5D2E">
        <w:rPr>
          <w:rFonts w:ascii="Montserrat" w:hAnsi="Montserrat" w:cs="Arial"/>
          <w:b/>
          <w:bCs/>
          <w:caps/>
          <w:color w:val="262626" w:themeColor="text1" w:themeTint="D9"/>
          <w:sz w:val="18"/>
          <w:szCs w:val="18"/>
          <w:shd w:val="clear" w:color="auto" w:fill="E0CEAA"/>
        </w:rPr>
        <w:t>CRITERIOS DE EVALUACIÓN DE LAS PROPOSICIONES Y ADJUDICACIÓN DEL CONTRATO.</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D92C56">
      <w:pPr>
        <w:keepNext/>
        <w:numPr>
          <w:ilvl w:val="0"/>
          <w:numId w:val="51"/>
        </w:numPr>
        <w:spacing w:line="312" w:lineRule="auto"/>
        <w:ind w:left="851" w:hanging="851"/>
        <w:jc w:val="both"/>
        <w:outlineLvl w:val="1"/>
        <w:rPr>
          <w:rFonts w:ascii="Montserrat" w:hAnsi="Montserrat" w:cs="Arial"/>
          <w:b/>
          <w:bCs/>
          <w:iCs/>
          <w:color w:val="262626" w:themeColor="text1" w:themeTint="D9"/>
          <w:sz w:val="18"/>
          <w:szCs w:val="18"/>
        </w:rPr>
      </w:pPr>
      <w:bookmarkStart w:id="58" w:name="_Criterios_de_evaluación,"/>
      <w:bookmarkEnd w:id="58"/>
      <w:r w:rsidRPr="006E5D2E">
        <w:rPr>
          <w:rFonts w:ascii="Montserrat" w:hAnsi="Montserrat" w:cs="Arial"/>
          <w:b/>
          <w:bCs/>
          <w:iCs/>
          <w:color w:val="262626" w:themeColor="text1" w:themeTint="D9"/>
          <w:sz w:val="18"/>
          <w:szCs w:val="18"/>
        </w:rPr>
        <w:t>Criterios de evaluación, dictamen y adjudicación.</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Serán consideradas únicamente las proposiciones que cumplan con </w:t>
      </w:r>
      <w:r w:rsidRPr="006E5D2E">
        <w:rPr>
          <w:rFonts w:ascii="Montserrat" w:hAnsi="Montserrat" w:cs="Arial"/>
          <w:b/>
          <w:color w:val="262626" w:themeColor="text1" w:themeTint="D9"/>
          <w:sz w:val="18"/>
          <w:szCs w:val="18"/>
          <w:u w:val="single"/>
        </w:rPr>
        <w:t>todos y cada uno</w:t>
      </w:r>
      <w:r w:rsidRPr="006E5D2E">
        <w:rPr>
          <w:rFonts w:ascii="Montserrat" w:hAnsi="Montserrat" w:cs="Arial"/>
          <w:bCs/>
          <w:color w:val="262626" w:themeColor="text1" w:themeTint="D9"/>
          <w:sz w:val="18"/>
          <w:szCs w:val="18"/>
        </w:rPr>
        <w:t xml:space="preserve"> de los requisitos establecidos en la presente Convocatoria.</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Sólo serán discurridas aquellas proposiciones que cubran con el 100% (cien por ciento) de la demanda requerida en términos de los </w:t>
      </w:r>
      <w:r w:rsidR="003453DA" w:rsidRPr="006E5D2E">
        <w:rPr>
          <w:rFonts w:ascii="Montserrat" w:hAnsi="Montserrat" w:cs="Arial"/>
          <w:b/>
          <w:bCs/>
          <w:color w:val="262626" w:themeColor="text1" w:themeTint="D9"/>
          <w:sz w:val="18"/>
          <w:szCs w:val="18"/>
          <w:u w:val="single"/>
        </w:rPr>
        <w:t xml:space="preserve"> Anexo 1 “Especificaciones Técnicas”</w:t>
      </w:r>
      <w:r w:rsidRPr="006E5D2E">
        <w:rPr>
          <w:rFonts w:ascii="Montserrat" w:hAnsi="Montserrat" w:cs="Arial"/>
          <w:bCs/>
          <w:color w:val="262626" w:themeColor="text1" w:themeTint="D9"/>
          <w:sz w:val="18"/>
          <w:szCs w:val="18"/>
        </w:rPr>
        <w:t xml:space="preserve"> y </w:t>
      </w:r>
      <w:hyperlink w:anchor="_Anexo_2_1" w:history="1">
        <w:r w:rsidRPr="006E5D2E">
          <w:rPr>
            <w:rFonts w:ascii="Montserrat" w:hAnsi="Montserrat" w:cs="Arial"/>
            <w:b/>
            <w:bCs/>
            <w:color w:val="262626" w:themeColor="text1" w:themeTint="D9"/>
            <w:sz w:val="18"/>
            <w:szCs w:val="18"/>
            <w:u w:val="single"/>
          </w:rPr>
          <w:t>Anexo 2 “Propuesta Económica”</w:t>
        </w:r>
      </w:hyperlink>
      <w:r w:rsidRPr="006E5D2E">
        <w:rPr>
          <w:rFonts w:ascii="Montserrat" w:hAnsi="Montserrat" w:cs="Arial"/>
          <w:bCs/>
          <w:color w:val="262626" w:themeColor="text1" w:themeTint="D9"/>
          <w:sz w:val="18"/>
          <w:szCs w:val="18"/>
        </w:rPr>
        <w:t xml:space="preserve"> de esta convocatoria y que hayan presentado los documentos solicitados como obligatorios en la presente convocatoria y sus juntas de aclaraciones.</w:t>
      </w:r>
    </w:p>
    <w:p w:rsidR="008D455F" w:rsidRPr="008852CE" w:rsidRDefault="008D455F" w:rsidP="008D455F">
      <w:pPr>
        <w:spacing w:line="312" w:lineRule="auto"/>
        <w:jc w:val="both"/>
        <w:rPr>
          <w:rFonts w:ascii="Montserrat" w:hAnsi="Montserrat" w:cs="Arial"/>
          <w:color w:val="59595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De conformidad a lo establecido por el </w:t>
      </w:r>
      <w:r w:rsidRPr="006E5D2E">
        <w:rPr>
          <w:rFonts w:ascii="Montserrat" w:hAnsi="Montserrat" w:cs="Arial"/>
          <w:color w:val="262626" w:themeColor="text1" w:themeTint="D9"/>
          <w:sz w:val="18"/>
          <w:szCs w:val="18"/>
        </w:rPr>
        <w:t>artículo 36 de la LAASSP</w:t>
      </w:r>
      <w:r w:rsidRPr="006E5D2E">
        <w:rPr>
          <w:rFonts w:ascii="Montserrat" w:hAnsi="Montserrat" w:cs="Arial"/>
          <w:bCs/>
          <w:color w:val="262626" w:themeColor="text1" w:themeTint="D9"/>
          <w:sz w:val="18"/>
          <w:szCs w:val="18"/>
        </w:rPr>
        <w:t xml:space="preserve">, para evaluar los aspectos técnicos y económicos de las ofertas, objeto de este procedimiento de contratación, </w:t>
      </w:r>
      <w:r w:rsidRPr="006E5D2E">
        <w:rPr>
          <w:rFonts w:ascii="Montserrat" w:hAnsi="Montserrat" w:cs="Arial"/>
          <w:b/>
          <w:bCs/>
          <w:color w:val="262626" w:themeColor="text1" w:themeTint="D9"/>
          <w:sz w:val="18"/>
          <w:szCs w:val="18"/>
        </w:rPr>
        <w:t>“LA CONAFOR”</w:t>
      </w:r>
      <w:r w:rsidRPr="006E5D2E">
        <w:rPr>
          <w:rFonts w:ascii="Montserrat" w:hAnsi="Montserrat" w:cs="Arial"/>
          <w:bCs/>
          <w:color w:val="262626" w:themeColor="text1" w:themeTint="D9"/>
          <w:sz w:val="18"/>
          <w:szCs w:val="18"/>
        </w:rPr>
        <w:t>:</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C437A2" w:rsidRDefault="008D455F" w:rsidP="00D92C56">
      <w:pPr>
        <w:keepNext/>
        <w:numPr>
          <w:ilvl w:val="1"/>
          <w:numId w:val="52"/>
        </w:numPr>
        <w:spacing w:line="312" w:lineRule="auto"/>
        <w:ind w:left="851" w:hanging="851"/>
        <w:jc w:val="both"/>
        <w:outlineLvl w:val="2"/>
        <w:rPr>
          <w:rFonts w:ascii="Montserrat" w:eastAsia="Batang" w:hAnsi="Montserrat" w:cs="Adobe Devanagari"/>
          <w:bCs/>
          <w:color w:val="595959"/>
          <w:sz w:val="18"/>
        </w:rPr>
      </w:pPr>
      <w:r w:rsidRPr="006E5D2E">
        <w:rPr>
          <w:rFonts w:ascii="Montserrat" w:eastAsia="Batang" w:hAnsi="Montserrat" w:cs="Adobe Devanagari"/>
          <w:bCs/>
          <w:color w:val="262626" w:themeColor="text1" w:themeTint="D9"/>
          <w:sz w:val="18"/>
        </w:rPr>
        <w:t xml:space="preserve">Utilizará para la valoración de las proposiciones la metodología de </w:t>
      </w:r>
      <w:r w:rsidRPr="00C437A2">
        <w:rPr>
          <w:rFonts w:ascii="Montserrat" w:eastAsia="Batang" w:hAnsi="Montserrat" w:cs="Adobe Devanagari"/>
          <w:b/>
          <w:bCs/>
          <w:color w:val="FF0000"/>
          <w:sz w:val="18"/>
        </w:rPr>
        <w:t>BINARIO</w:t>
      </w:r>
      <w:r w:rsidRPr="00C437A2">
        <w:rPr>
          <w:rFonts w:ascii="Montserrat" w:eastAsia="Batang" w:hAnsi="Montserrat" w:cs="Adobe Devanagari"/>
          <w:bCs/>
          <w:color w:val="595959"/>
          <w:sz w:val="18"/>
        </w:rPr>
        <w:t xml:space="preserve"> </w:t>
      </w:r>
      <w:r w:rsidRPr="006E5D2E">
        <w:rPr>
          <w:rFonts w:ascii="Montserrat" w:eastAsia="Batang" w:hAnsi="Montserrat" w:cs="Adobe Devanagari"/>
          <w:bCs/>
          <w:color w:val="262626" w:themeColor="text1" w:themeTint="D9"/>
          <w:sz w:val="18"/>
        </w:rPr>
        <w:t xml:space="preserve">conforme a lo señalado en el </w:t>
      </w:r>
      <w:hyperlink w:anchor="_Metodología_de_Evaluación" w:history="1">
        <w:r w:rsidRPr="006E5D2E">
          <w:rPr>
            <w:rFonts w:ascii="Montserrat" w:hAnsi="Montserrat" w:cs="Arial"/>
            <w:b/>
            <w:color w:val="262626" w:themeColor="text1" w:themeTint="D9"/>
            <w:sz w:val="18"/>
            <w:szCs w:val="18"/>
            <w:u w:val="single"/>
            <w:lang w:eastAsia="es-MX"/>
          </w:rPr>
          <w:t>numeral VI, punto 2</w:t>
        </w:r>
      </w:hyperlink>
      <w:r w:rsidRPr="006E5D2E">
        <w:rPr>
          <w:rFonts w:ascii="Montserrat" w:hAnsi="Montserrat" w:cs="Arial"/>
          <w:b/>
          <w:color w:val="262626" w:themeColor="text1" w:themeTint="D9"/>
          <w:sz w:val="18"/>
          <w:szCs w:val="18"/>
          <w:u w:val="single"/>
          <w:lang w:eastAsia="es-MX"/>
        </w:rPr>
        <w:t xml:space="preserve"> “Metodología de Evaluación”</w:t>
      </w:r>
      <w:r w:rsidRPr="006E5D2E">
        <w:rPr>
          <w:rFonts w:ascii="Montserrat" w:eastAsia="Batang" w:hAnsi="Montserrat" w:cs="Adobe Devanagari"/>
          <w:bCs/>
          <w:color w:val="262626" w:themeColor="text1" w:themeTint="D9"/>
          <w:sz w:val="18"/>
        </w:rPr>
        <w:t xml:space="preserve"> de la presente convocatoria</w:t>
      </w:r>
      <w:r w:rsidR="006E5D2E">
        <w:rPr>
          <w:rFonts w:ascii="Montserrat" w:eastAsia="Batang" w:hAnsi="Montserrat" w:cs="Adobe Devanagari"/>
          <w:bCs/>
          <w:color w:val="595959"/>
          <w:sz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6E5D2E" w:rsidRDefault="008D455F" w:rsidP="00D92C56">
      <w:pPr>
        <w:keepNext/>
        <w:numPr>
          <w:ilvl w:val="1"/>
          <w:numId w:val="52"/>
        </w:numPr>
        <w:spacing w:line="312" w:lineRule="auto"/>
        <w:ind w:left="851" w:hanging="851"/>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Los documentos o escritos requeridos de carácter legal y/o administrativo serán valorados con el criterio de cumple o no cumple, siendo éstos de cumplimiento obligatorio.</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8D455F">
      <w:pPr>
        <w:keepNext/>
        <w:spacing w:line="312" w:lineRule="auto"/>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Los requisitos que serán evaluados con el criterio de cumple o no cumple son los especificados en el </w:t>
      </w:r>
      <w:hyperlink w:anchor="_DOCUMENTOS_Y_DATOS" w:history="1">
        <w:r w:rsidRPr="006E5D2E">
          <w:rPr>
            <w:rFonts w:ascii="Montserrat" w:hAnsi="Montserrat" w:cs="Arial"/>
            <w:b/>
            <w:color w:val="262626" w:themeColor="text1" w:themeTint="D9"/>
            <w:sz w:val="18"/>
            <w:szCs w:val="18"/>
            <w:u w:val="single"/>
            <w:lang w:eastAsia="es-MX"/>
          </w:rPr>
          <w:t>numeral VII, punto 1, apartados  1.3, 1.4, 1.5, 1.6, 1.7, 1.8, 1.9, 1.10, 1.11, 1.12</w:t>
        </w:r>
      </w:hyperlink>
      <w:r w:rsidRPr="006E5D2E">
        <w:rPr>
          <w:rFonts w:ascii="Montserrat" w:hAnsi="Montserrat" w:cs="Arial"/>
          <w:b/>
          <w:color w:val="262626" w:themeColor="text1" w:themeTint="D9"/>
          <w:sz w:val="18"/>
          <w:szCs w:val="18"/>
          <w:u w:val="single"/>
          <w:lang w:eastAsia="es-MX"/>
        </w:rPr>
        <w:t xml:space="preserve"> y 1.13,</w:t>
      </w:r>
      <w:r w:rsidR="004633BB">
        <w:rPr>
          <w:rFonts w:ascii="Montserrat" w:hAnsi="Montserrat" w:cs="Arial"/>
          <w:b/>
          <w:color w:val="262626" w:themeColor="text1" w:themeTint="D9"/>
          <w:sz w:val="18"/>
          <w:szCs w:val="18"/>
          <w:u w:val="single"/>
          <w:lang w:eastAsia="es-MX"/>
        </w:rPr>
        <w:t>1.14</w:t>
      </w:r>
      <w:r w:rsidRPr="006E5D2E">
        <w:rPr>
          <w:rFonts w:ascii="Montserrat" w:hAnsi="Montserrat" w:cs="Arial"/>
          <w:bCs/>
          <w:color w:val="262626" w:themeColor="text1" w:themeTint="D9"/>
          <w:sz w:val="18"/>
          <w:szCs w:val="18"/>
        </w:rPr>
        <w:t xml:space="preserve"> y en caso de presentarlos, los apartados </w:t>
      </w:r>
      <w:r w:rsidRPr="006E5D2E">
        <w:rPr>
          <w:rFonts w:ascii="Montserrat" w:hAnsi="Montserrat" w:cs="Arial"/>
          <w:b/>
          <w:color w:val="262626" w:themeColor="text1" w:themeTint="D9"/>
          <w:sz w:val="18"/>
          <w:szCs w:val="18"/>
          <w:u w:val="single"/>
          <w:lang w:eastAsia="es-MX"/>
        </w:rPr>
        <w:t>1.15, 1.16,</w:t>
      </w:r>
      <w:r w:rsidRPr="006E5D2E">
        <w:rPr>
          <w:rFonts w:ascii="Montserrat" w:hAnsi="Montserrat" w:cs="Arial"/>
          <w:bCs/>
          <w:color w:val="262626" w:themeColor="text1" w:themeTint="D9"/>
          <w:sz w:val="18"/>
          <w:szCs w:val="18"/>
        </w:rPr>
        <w:t xml:space="preserve"> </w:t>
      </w:r>
      <w:r w:rsidR="00B727C4" w:rsidRPr="006E5D2E">
        <w:rPr>
          <w:rFonts w:ascii="Montserrat" w:hAnsi="Montserrat" w:cs="Arial"/>
          <w:b/>
          <w:color w:val="262626" w:themeColor="text1" w:themeTint="D9"/>
          <w:sz w:val="18"/>
          <w:szCs w:val="18"/>
          <w:u w:val="single"/>
          <w:lang w:eastAsia="es-MX"/>
        </w:rPr>
        <w:t>1.17, 1.18,</w:t>
      </w:r>
      <w:r w:rsidR="007E3DB7" w:rsidRPr="006E5D2E">
        <w:rPr>
          <w:rFonts w:ascii="Montserrat" w:hAnsi="Montserrat" w:cs="Arial"/>
          <w:b/>
          <w:color w:val="262626" w:themeColor="text1" w:themeTint="D9"/>
          <w:sz w:val="18"/>
          <w:szCs w:val="18"/>
          <w:u w:val="single"/>
          <w:lang w:eastAsia="es-MX"/>
        </w:rPr>
        <w:t xml:space="preserve"> </w:t>
      </w:r>
      <w:r w:rsidRPr="006E5D2E">
        <w:rPr>
          <w:rFonts w:ascii="Montserrat" w:hAnsi="Montserrat" w:cs="Arial"/>
          <w:b/>
          <w:color w:val="262626" w:themeColor="text1" w:themeTint="D9"/>
          <w:sz w:val="18"/>
          <w:szCs w:val="18"/>
          <w:u w:val="single"/>
          <w:lang w:eastAsia="es-MX"/>
        </w:rPr>
        <w:t>1.19</w:t>
      </w:r>
      <w:r w:rsidR="004633BB">
        <w:rPr>
          <w:rFonts w:ascii="Montserrat" w:hAnsi="Montserrat" w:cs="Arial"/>
          <w:b/>
          <w:color w:val="262626" w:themeColor="text1" w:themeTint="D9"/>
          <w:sz w:val="18"/>
          <w:szCs w:val="18"/>
          <w:u w:val="single"/>
          <w:lang w:eastAsia="es-MX"/>
        </w:rPr>
        <w:t xml:space="preserve"> y 1.20</w:t>
      </w:r>
      <w:r w:rsidR="00B72072" w:rsidRPr="006E5D2E">
        <w:rPr>
          <w:rFonts w:ascii="Montserrat" w:hAnsi="Montserrat" w:cs="Arial"/>
          <w:b/>
          <w:color w:val="262626" w:themeColor="text1" w:themeTint="D9"/>
          <w:sz w:val="18"/>
          <w:szCs w:val="18"/>
          <w:u w:val="single"/>
          <w:lang w:eastAsia="es-MX"/>
        </w:rPr>
        <w:t xml:space="preserve"> </w:t>
      </w:r>
      <w:r w:rsidRPr="006E5D2E">
        <w:rPr>
          <w:rFonts w:ascii="Montserrat" w:hAnsi="Montserrat" w:cs="Arial"/>
          <w:bCs/>
          <w:color w:val="262626" w:themeColor="text1" w:themeTint="D9"/>
          <w:sz w:val="18"/>
          <w:szCs w:val="18"/>
        </w:rPr>
        <w:t xml:space="preserve">de la presente convocatoria. </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D92C56">
      <w:pPr>
        <w:keepNext/>
        <w:numPr>
          <w:ilvl w:val="1"/>
          <w:numId w:val="52"/>
        </w:numPr>
        <w:spacing w:line="312" w:lineRule="auto"/>
        <w:ind w:left="851" w:hanging="851"/>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lastRenderedPageBreak/>
        <w:t>Comprobará que las condiciones legales, técnicas y económicas que los licitantes presenten en sus proposiciones, contengan a plenitud la información, documentación y requisitos de la presente Convocatoria, sus juntas de aclaraciones y sus anexos.</w:t>
      </w:r>
    </w:p>
    <w:p w:rsidR="008D455F" w:rsidRPr="006E5D2E" w:rsidRDefault="008D455F" w:rsidP="008D455F">
      <w:pPr>
        <w:spacing w:line="312" w:lineRule="auto"/>
        <w:jc w:val="both"/>
        <w:rPr>
          <w:rFonts w:ascii="Montserrat" w:hAnsi="Montserrat" w:cs="Arial"/>
          <w:color w:val="262626" w:themeColor="text1" w:themeTint="D9"/>
          <w:sz w:val="18"/>
          <w:szCs w:val="18"/>
        </w:rPr>
      </w:pPr>
    </w:p>
    <w:p w:rsidR="008D455F" w:rsidRPr="006E5D2E" w:rsidRDefault="008D455F" w:rsidP="00D92C56">
      <w:pPr>
        <w:keepNext/>
        <w:numPr>
          <w:ilvl w:val="1"/>
          <w:numId w:val="52"/>
        </w:numPr>
        <w:spacing w:line="312" w:lineRule="auto"/>
        <w:ind w:left="851" w:hanging="851"/>
        <w:jc w:val="both"/>
        <w:outlineLvl w:val="2"/>
        <w:rPr>
          <w:rFonts w:ascii="Montserrat" w:hAnsi="Montserrat" w:cs="Arial"/>
          <w:bCs/>
          <w:color w:val="262626" w:themeColor="text1" w:themeTint="D9"/>
          <w:sz w:val="18"/>
          <w:szCs w:val="18"/>
        </w:rPr>
      </w:pPr>
      <w:r w:rsidRPr="006E5D2E">
        <w:rPr>
          <w:rFonts w:ascii="Montserrat" w:hAnsi="Montserrat" w:cs="Arial"/>
          <w:bCs/>
          <w:color w:val="262626" w:themeColor="text1" w:themeTint="D9"/>
          <w:sz w:val="18"/>
          <w:szCs w:val="18"/>
        </w:rPr>
        <w:t xml:space="preserve">Constatará que las características y condiciones de los bienes ofertados, así como de los bienes necesarios para su prestación correspondan cabalmente a las establecidas en el </w:t>
      </w:r>
      <w:r w:rsidR="003E10D7" w:rsidRPr="006E5D2E">
        <w:rPr>
          <w:rFonts w:ascii="Montserrat" w:hAnsi="Montserrat" w:cs="Arial"/>
          <w:b/>
          <w:bCs/>
          <w:color w:val="262626" w:themeColor="text1" w:themeTint="D9"/>
          <w:sz w:val="18"/>
          <w:szCs w:val="18"/>
          <w:u w:val="single"/>
        </w:rPr>
        <w:t>Anexo 1 “Especificaciones Técnicas”,</w:t>
      </w:r>
      <w:r w:rsidR="003E10D7" w:rsidRPr="006E5D2E">
        <w:rPr>
          <w:rFonts w:ascii="Montserrat" w:hAnsi="Montserrat" w:cs="Arial"/>
          <w:bCs/>
          <w:color w:val="262626" w:themeColor="text1" w:themeTint="D9"/>
          <w:sz w:val="18"/>
          <w:szCs w:val="18"/>
        </w:rPr>
        <w:t xml:space="preserve"> </w:t>
      </w:r>
      <w:r w:rsidRPr="006E5D2E">
        <w:rPr>
          <w:rFonts w:ascii="Montserrat" w:hAnsi="Montserrat" w:cs="Arial"/>
          <w:bCs/>
          <w:color w:val="262626" w:themeColor="text1" w:themeTint="D9"/>
          <w:sz w:val="18"/>
          <w:szCs w:val="18"/>
        </w:rPr>
        <w:t>de la presente Convocatoria y lo indicado en sus juntas de aclaraciones.</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D92C56">
      <w:pPr>
        <w:keepNext/>
        <w:numPr>
          <w:ilvl w:val="1"/>
          <w:numId w:val="52"/>
        </w:numPr>
        <w:spacing w:line="312" w:lineRule="auto"/>
        <w:ind w:left="851" w:hanging="851"/>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 xml:space="preserve">Verificará que las ofertas presentadas correspondan a las características y especificaciones de los bienes solicitados, corroborando que las mismas cumplan con lo requerido por </w:t>
      </w:r>
      <w:r w:rsidRPr="004D7128">
        <w:rPr>
          <w:rFonts w:ascii="Montserrat" w:hAnsi="Montserrat" w:cs="Arial"/>
          <w:b/>
          <w:bCs/>
          <w:color w:val="262626" w:themeColor="text1" w:themeTint="D9"/>
          <w:sz w:val="18"/>
          <w:szCs w:val="18"/>
        </w:rPr>
        <w:t>“LA CONAFOR”</w:t>
      </w:r>
      <w:r w:rsidRPr="004D7128">
        <w:rPr>
          <w:rFonts w:ascii="Montserrat" w:hAnsi="Montserrat" w:cs="Arial"/>
          <w:bCs/>
          <w:color w:val="262626" w:themeColor="text1" w:themeTint="D9"/>
          <w:sz w:val="18"/>
          <w:szCs w:val="18"/>
        </w:rPr>
        <w:t>.</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D92C56">
      <w:pPr>
        <w:keepNext/>
        <w:numPr>
          <w:ilvl w:val="1"/>
          <w:numId w:val="52"/>
        </w:numPr>
        <w:spacing w:line="312" w:lineRule="auto"/>
        <w:ind w:left="851" w:hanging="851"/>
        <w:jc w:val="both"/>
        <w:outlineLvl w:val="2"/>
        <w:rPr>
          <w:rFonts w:ascii="Montserrat" w:hAnsi="Montserrat" w:cs="Arial"/>
          <w:bCs/>
          <w:color w:val="262626" w:themeColor="text1" w:themeTint="D9"/>
          <w:sz w:val="18"/>
          <w:szCs w:val="18"/>
        </w:rPr>
      </w:pPr>
      <w:bookmarkStart w:id="59" w:name="_Verificará_que_garanticen"/>
      <w:bookmarkEnd w:id="59"/>
      <w:r w:rsidRPr="004D7128">
        <w:rPr>
          <w:rFonts w:ascii="Montserrat" w:hAnsi="Montserrat" w:cs="Arial"/>
          <w:bCs/>
          <w:color w:val="262626" w:themeColor="text1" w:themeTint="D9"/>
          <w:sz w:val="18"/>
          <w:szCs w:val="18"/>
        </w:rPr>
        <w:t>Verificará que garanticen y satisfagan las condiciones para la entrega de los bienes.</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D92C56">
      <w:pPr>
        <w:keepNext/>
        <w:numPr>
          <w:ilvl w:val="1"/>
          <w:numId w:val="52"/>
        </w:numPr>
        <w:spacing w:line="312" w:lineRule="auto"/>
        <w:ind w:left="851" w:hanging="851"/>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 xml:space="preserve">Verificará el cumplimiento de los compromisos que con anterioridad hubieren sido contraídos por el licitante participante con </w:t>
      </w:r>
      <w:r w:rsidRPr="004D7128">
        <w:rPr>
          <w:rFonts w:ascii="Montserrat" w:hAnsi="Montserrat" w:cs="Arial"/>
          <w:b/>
          <w:bCs/>
          <w:color w:val="262626" w:themeColor="text1" w:themeTint="D9"/>
          <w:sz w:val="18"/>
          <w:szCs w:val="18"/>
        </w:rPr>
        <w:t>“LA CONAFOR”</w:t>
      </w:r>
      <w:r w:rsidRPr="004D7128">
        <w:rPr>
          <w:rFonts w:ascii="Montserrat" w:hAnsi="Montserrat" w:cs="Arial"/>
          <w:bCs/>
          <w:color w:val="262626" w:themeColor="text1" w:themeTint="D9"/>
          <w:sz w:val="18"/>
          <w:szCs w:val="18"/>
        </w:rPr>
        <w:t>, y/o alguna otra Institución Federal o Estatal.</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D92C56">
      <w:pPr>
        <w:keepNext/>
        <w:numPr>
          <w:ilvl w:val="1"/>
          <w:numId w:val="52"/>
        </w:numPr>
        <w:spacing w:line="312" w:lineRule="auto"/>
        <w:ind w:left="851" w:hanging="851"/>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 xml:space="preserve">Elaborará un cuadro comparativo con los precios, condiciones ofertadas y el resultado de la evaluación, mismo que permitirá comparar éstas de manera equitativa y a su vez, servirá de fundamento para determinar el adjudicado y emitir el fallo correspondiente, mediante el cual se realizará la adjudicación con fundamento en los </w:t>
      </w:r>
      <w:r w:rsidRPr="004D7128">
        <w:rPr>
          <w:rFonts w:ascii="Montserrat" w:hAnsi="Montserrat" w:cs="Arial"/>
          <w:color w:val="262626" w:themeColor="text1" w:themeTint="D9"/>
          <w:sz w:val="18"/>
          <w:lang w:eastAsia="es-MX"/>
        </w:rPr>
        <w:t>artículos 36 y 36 Bis de la LAASSP</w:t>
      </w:r>
      <w:r w:rsidRPr="004D7128">
        <w:rPr>
          <w:rFonts w:ascii="Montserrat" w:hAnsi="Montserrat" w:cs="Arial"/>
          <w:color w:val="262626" w:themeColor="text1" w:themeTint="D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4D7128" w:rsidRDefault="008D455F" w:rsidP="008D455F">
      <w:pPr>
        <w:keepNext/>
        <w:spacing w:line="312" w:lineRule="auto"/>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 xml:space="preserve">De conformidad con lo establecido en el </w:t>
      </w:r>
      <w:r w:rsidRPr="004D7128">
        <w:rPr>
          <w:rFonts w:ascii="Montserrat" w:hAnsi="Montserrat" w:cs="Arial"/>
          <w:color w:val="262626" w:themeColor="text1" w:themeTint="D9"/>
          <w:sz w:val="18"/>
          <w:lang w:eastAsia="es-MX"/>
        </w:rPr>
        <w:t>artículo 55 del RLAASSP</w:t>
      </w:r>
      <w:r w:rsidRPr="004D7128">
        <w:rPr>
          <w:rFonts w:ascii="Montserrat" w:hAnsi="Montserrat" w:cs="Arial"/>
          <w:bCs/>
          <w:color w:val="262626" w:themeColor="text1" w:themeTint="D9"/>
          <w:sz w:val="18"/>
          <w:szCs w:val="18"/>
        </w:rPr>
        <w:t xml:space="preserve">, si al momento de realizar la verificación de los importes de las propuestas económicas, en las operaciones finales, se detectan errores aritméticos o de cálculo, </w:t>
      </w:r>
      <w:r w:rsidRPr="004D7128">
        <w:rPr>
          <w:rFonts w:ascii="Montserrat" w:hAnsi="Montserrat" w:cs="Arial"/>
          <w:b/>
          <w:bCs/>
          <w:color w:val="262626" w:themeColor="text1" w:themeTint="D9"/>
          <w:sz w:val="18"/>
          <w:szCs w:val="18"/>
        </w:rPr>
        <w:t>“LA CONAFOR”</w:t>
      </w:r>
      <w:r w:rsidRPr="004D7128">
        <w:rPr>
          <w:rFonts w:ascii="Montserrat" w:hAnsi="Montserrat" w:cs="Arial"/>
          <w:bCs/>
          <w:color w:val="262626" w:themeColor="text1" w:themeTint="D9"/>
          <w:sz w:val="18"/>
          <w:szCs w:val="18"/>
        </w:rPr>
        <w:t>, procederá a realizar la corrección en el cuadro comparativo de cotizaciones. De lo anterior se dejará constancia en dicho cuadro, en el acta de Fallo correspondiente. En ningún caso se realizarán correcciones en precios unitarios.</w:t>
      </w:r>
    </w:p>
    <w:p w:rsidR="008D455F" w:rsidRPr="008852CE" w:rsidRDefault="008D455F" w:rsidP="008D455F">
      <w:pPr>
        <w:spacing w:line="312" w:lineRule="auto"/>
        <w:jc w:val="both"/>
        <w:rPr>
          <w:rFonts w:ascii="Montserrat" w:hAnsi="Montserrat" w:cs="Arial"/>
          <w:color w:val="595959"/>
          <w:sz w:val="18"/>
          <w:szCs w:val="18"/>
        </w:rPr>
      </w:pPr>
    </w:p>
    <w:p w:rsidR="008D455F" w:rsidRPr="004D7128" w:rsidRDefault="008D455F" w:rsidP="008D455F">
      <w:pPr>
        <w:keepNext/>
        <w:spacing w:line="312" w:lineRule="auto"/>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lastRenderedPageBreak/>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C84A63" w:rsidRPr="004D7128" w:rsidRDefault="00C84A63" w:rsidP="008D455F">
      <w:pPr>
        <w:keepNext/>
        <w:spacing w:line="312" w:lineRule="auto"/>
        <w:jc w:val="both"/>
        <w:outlineLvl w:val="2"/>
        <w:rPr>
          <w:rFonts w:ascii="Montserrat" w:hAnsi="Montserrat" w:cs="Arial"/>
          <w:bCs/>
          <w:color w:val="262626" w:themeColor="text1" w:themeTint="D9"/>
          <w:sz w:val="18"/>
          <w:szCs w:val="18"/>
        </w:rPr>
      </w:pPr>
    </w:p>
    <w:p w:rsidR="00C84A63" w:rsidRPr="004D7128" w:rsidRDefault="00C84A63" w:rsidP="00037311">
      <w:pPr>
        <w:keepNext/>
        <w:spacing w:line="312" w:lineRule="auto"/>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 xml:space="preserve">Un mismo licitante podrá presentar propuesta por una o varias partidas, no será </w:t>
      </w:r>
      <w:r w:rsidRPr="004D7128">
        <w:rPr>
          <w:rFonts w:ascii="Montserrat" w:hAnsi="Montserrat" w:cs="Arial"/>
          <w:b/>
          <w:bCs/>
          <w:color w:val="262626" w:themeColor="text1" w:themeTint="D9"/>
          <w:sz w:val="18"/>
          <w:szCs w:val="18"/>
        </w:rPr>
        <w:t>obligatorio</w:t>
      </w:r>
      <w:r w:rsidRPr="004D7128">
        <w:rPr>
          <w:rFonts w:ascii="Montserrat" w:hAnsi="Montserrat" w:cs="Arial"/>
          <w:bCs/>
          <w:color w:val="262626" w:themeColor="text1" w:themeTint="D9"/>
          <w:sz w:val="18"/>
          <w:szCs w:val="18"/>
        </w:rPr>
        <w:t xml:space="preserve"> cotizar todas las partidas, por lo que los licitantes deberán seleccionar aquellas partidas y sus conceptos por las que estén interes</w:t>
      </w:r>
      <w:r w:rsidR="004D7128">
        <w:rPr>
          <w:rFonts w:ascii="Montserrat" w:hAnsi="Montserrat" w:cs="Arial"/>
          <w:bCs/>
          <w:color w:val="262626" w:themeColor="text1" w:themeTint="D9"/>
          <w:sz w:val="18"/>
          <w:szCs w:val="18"/>
        </w:rPr>
        <w:t>ados</w:t>
      </w:r>
      <w:r w:rsidRPr="004D7128">
        <w:rPr>
          <w:rFonts w:ascii="Montserrat" w:hAnsi="Montserrat" w:cs="Arial"/>
          <w:bCs/>
          <w:color w:val="262626" w:themeColor="text1" w:themeTint="D9"/>
          <w:sz w:val="18"/>
          <w:szCs w:val="18"/>
        </w:rPr>
        <w:t>.</w:t>
      </w:r>
    </w:p>
    <w:p w:rsidR="008D455F" w:rsidRPr="00037311" w:rsidRDefault="00C84A63" w:rsidP="00037311">
      <w:pPr>
        <w:keepNext/>
        <w:spacing w:line="312" w:lineRule="auto"/>
        <w:jc w:val="both"/>
        <w:outlineLvl w:val="2"/>
        <w:rPr>
          <w:rFonts w:ascii="Montserrat" w:hAnsi="Montserrat" w:cs="Arial"/>
          <w:bCs/>
          <w:color w:val="595959"/>
          <w:sz w:val="18"/>
          <w:szCs w:val="18"/>
        </w:rPr>
      </w:pPr>
      <w:r w:rsidRPr="00037311">
        <w:rPr>
          <w:rFonts w:ascii="Montserrat" w:hAnsi="Montserrat" w:cs="Arial"/>
          <w:bCs/>
          <w:color w:val="595959"/>
          <w:sz w:val="18"/>
          <w:szCs w:val="18"/>
        </w:rPr>
        <w:tab/>
      </w:r>
    </w:p>
    <w:p w:rsidR="008D455F" w:rsidRPr="004D7128" w:rsidRDefault="008D455F" w:rsidP="008D455F">
      <w:pPr>
        <w:keepNext/>
        <w:spacing w:line="312" w:lineRule="auto"/>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 xml:space="preserve">Si derivado de la evaluación económica, se obtuviera un empate de dos o más proposiciones en una misma o más partidas, de conformidad con lo establecido en el </w:t>
      </w:r>
      <w:r w:rsidRPr="004D7128">
        <w:rPr>
          <w:rFonts w:ascii="Montserrat" w:hAnsi="Montserrat" w:cs="Arial"/>
          <w:color w:val="262626" w:themeColor="text1" w:themeTint="D9"/>
          <w:sz w:val="18"/>
          <w:lang w:eastAsia="es-MX"/>
        </w:rPr>
        <w:t>artículo 36 Bis de la LAASSP</w:t>
      </w:r>
      <w:r w:rsidRPr="004D7128">
        <w:rPr>
          <w:rFonts w:ascii="Montserrat" w:hAnsi="Montserrat" w:cs="Arial"/>
          <w:bCs/>
          <w:color w:val="262626" w:themeColor="text1" w:themeTint="D9"/>
          <w:sz w:val="18"/>
          <w:szCs w:val="18"/>
        </w:rPr>
        <w:t xml:space="preserve">,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w:t>
      </w:r>
      <w:hyperlink w:anchor="_Verificará_que_garanticen" w:history="1">
        <w:r w:rsidRPr="004D7128">
          <w:rPr>
            <w:rFonts w:ascii="Montserrat" w:hAnsi="Montserrat" w:cs="Arial"/>
            <w:b/>
            <w:bCs/>
            <w:color w:val="262626" w:themeColor="text1" w:themeTint="D9"/>
            <w:sz w:val="18"/>
            <w:szCs w:val="18"/>
            <w:u w:val="single"/>
          </w:rPr>
          <w:t>numeral VII, punto 1, apartado 1.6</w:t>
        </w:r>
      </w:hyperlink>
      <w:r w:rsidRPr="004D7128">
        <w:rPr>
          <w:rFonts w:ascii="Montserrat" w:hAnsi="Montserrat" w:cs="Arial"/>
          <w:b/>
          <w:bCs/>
          <w:color w:val="262626" w:themeColor="text1" w:themeTint="D9"/>
          <w:sz w:val="18"/>
          <w:szCs w:val="18"/>
          <w:u w:val="single"/>
        </w:rPr>
        <w:t xml:space="preserve"> “Manifestación MIPYME”</w:t>
      </w:r>
      <w:r w:rsidRPr="004D7128">
        <w:rPr>
          <w:rFonts w:ascii="Montserrat" w:hAnsi="Montserrat" w:cs="Arial"/>
          <w:bCs/>
          <w:color w:val="262626" w:themeColor="text1" w:themeTint="D9"/>
          <w:sz w:val="18"/>
          <w:szCs w:val="18"/>
        </w:rPr>
        <w:t xml:space="preserve"> de la presente convocatoria; en el caso de que subsista el empate entre las personas del sector señalado, se adjudicará la totalidad de cada partida en cuestión o en su caso la totalidad del contrato al licitante adjudicado del sorteo manual por insaculación que celebre </w:t>
      </w:r>
      <w:r w:rsidRPr="004D7128">
        <w:rPr>
          <w:rFonts w:ascii="Montserrat" w:hAnsi="Montserrat" w:cs="Arial"/>
          <w:b/>
          <w:bCs/>
          <w:color w:val="262626" w:themeColor="text1" w:themeTint="D9"/>
          <w:sz w:val="18"/>
          <w:szCs w:val="18"/>
        </w:rPr>
        <w:t>“LA CONAFOR”</w:t>
      </w:r>
      <w:r w:rsidRPr="004D7128">
        <w:rPr>
          <w:rFonts w:ascii="Montserrat" w:hAnsi="Montserrat" w:cs="Arial"/>
          <w:bCs/>
          <w:color w:val="262626" w:themeColor="text1" w:themeTint="D9"/>
          <w:sz w:val="18"/>
          <w:szCs w:val="18"/>
        </w:rPr>
        <w:t xml:space="preserve">, en el acto de Fallo, de acuerdo a lo establecido en el </w:t>
      </w:r>
      <w:r w:rsidRPr="004D7128">
        <w:rPr>
          <w:rFonts w:ascii="Montserrat" w:hAnsi="Montserrat" w:cs="Arial"/>
          <w:color w:val="262626" w:themeColor="text1" w:themeTint="D9"/>
          <w:sz w:val="18"/>
          <w:szCs w:val="18"/>
        </w:rPr>
        <w:t>artículo 54 del Reglamento de la LAASSP</w:t>
      </w:r>
      <w:r w:rsidRPr="004D7128">
        <w:rPr>
          <w:rFonts w:ascii="Montserrat" w:hAnsi="Montserrat" w:cs="Arial"/>
          <w:bCs/>
          <w:color w:val="262626" w:themeColor="text1" w:themeTint="D9"/>
          <w:sz w:val="18"/>
          <w:szCs w:val="18"/>
        </w:rPr>
        <w:t>. Si hubiera más partidas empatadas se llevará a cabo un sorteo por cada una de ellas, hasta concluir con la última que estuviera en ese caso.</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8D455F">
      <w:pPr>
        <w:keepNext/>
        <w:spacing w:line="312" w:lineRule="auto"/>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 xml:space="preserve">La convocante adjudicará el contrato por </w:t>
      </w:r>
      <w:r w:rsidRPr="004D7128">
        <w:rPr>
          <w:rFonts w:ascii="Montserrat" w:hAnsi="Montserrat" w:cs="Arial"/>
          <w:b/>
          <w:bCs/>
          <w:color w:val="262626" w:themeColor="text1" w:themeTint="D9"/>
          <w:sz w:val="18"/>
          <w:szCs w:val="18"/>
        </w:rPr>
        <w:t>PARTIDA</w:t>
      </w:r>
      <w:r w:rsidRPr="004D7128">
        <w:rPr>
          <w:rFonts w:ascii="Montserrat" w:hAnsi="Montserrat" w:cs="Arial"/>
          <w:bCs/>
          <w:color w:val="262626" w:themeColor="text1" w:themeTint="D9"/>
          <w:sz w:val="18"/>
          <w:szCs w:val="18"/>
        </w:rPr>
        <w:t>, a la persona física o moral que de entre los licitantes reúna las condiciones legales, administrativas, técnicas y económicas requeridas por la convocante que garantice satisfactoriamente el cumplimiento de las obligaciones a contratar, resultando así solvente, y a aquel que haya obtenido el resultado más alto en la evaluación.</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8D455F">
      <w:pPr>
        <w:keepNext/>
        <w:spacing w:line="312" w:lineRule="auto"/>
        <w:jc w:val="both"/>
        <w:outlineLvl w:val="2"/>
        <w:rPr>
          <w:rFonts w:ascii="Montserrat" w:hAnsi="Montserrat" w:cs="Arial"/>
          <w:bCs/>
          <w:color w:val="262626" w:themeColor="text1" w:themeTint="D9"/>
          <w:sz w:val="18"/>
          <w:szCs w:val="18"/>
        </w:rPr>
      </w:pPr>
      <w:r w:rsidRPr="004D7128">
        <w:rPr>
          <w:rFonts w:ascii="Montserrat" w:hAnsi="Montserrat" w:cs="Arial"/>
          <w:bCs/>
          <w:color w:val="262626" w:themeColor="text1" w:themeTint="D9"/>
          <w:sz w:val="18"/>
          <w:szCs w:val="18"/>
        </w:rPr>
        <w:t>La convocante suscribirá un contrato en base las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D92C56">
      <w:pPr>
        <w:keepNext/>
        <w:numPr>
          <w:ilvl w:val="0"/>
          <w:numId w:val="51"/>
        </w:numPr>
        <w:spacing w:line="312" w:lineRule="auto"/>
        <w:ind w:left="851" w:hanging="851"/>
        <w:jc w:val="both"/>
        <w:outlineLvl w:val="1"/>
        <w:rPr>
          <w:rFonts w:ascii="Montserrat" w:hAnsi="Montserrat" w:cs="Arial"/>
          <w:b/>
          <w:bCs/>
          <w:iCs/>
          <w:color w:val="262626" w:themeColor="text1" w:themeTint="D9"/>
          <w:sz w:val="18"/>
          <w:szCs w:val="18"/>
        </w:rPr>
      </w:pPr>
      <w:bookmarkStart w:id="60" w:name="_Metodología_de_Evaluación"/>
      <w:bookmarkEnd w:id="60"/>
      <w:r w:rsidRPr="004D7128">
        <w:rPr>
          <w:rFonts w:ascii="Montserrat" w:hAnsi="Montserrat" w:cs="Arial"/>
          <w:b/>
          <w:bCs/>
          <w:iCs/>
          <w:color w:val="262626" w:themeColor="text1" w:themeTint="D9"/>
          <w:sz w:val="18"/>
          <w:szCs w:val="18"/>
        </w:rPr>
        <w:t>Metodología de Evaluación.</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8D455F">
      <w:pPr>
        <w:pStyle w:val="ADRParrafo"/>
        <w:spacing w:line="312" w:lineRule="auto"/>
        <w:ind w:left="0"/>
        <w:rPr>
          <w:rFonts w:ascii="Montserrat" w:eastAsia="Batang" w:hAnsi="Montserrat" w:cs="Adobe Devanagari"/>
          <w:bCs/>
          <w:color w:val="262626" w:themeColor="text1" w:themeTint="D9"/>
          <w:sz w:val="18"/>
          <w:szCs w:val="20"/>
          <w:lang w:eastAsia="en-US"/>
        </w:rPr>
      </w:pPr>
      <w:r w:rsidRPr="004D7128">
        <w:rPr>
          <w:rFonts w:ascii="Montserrat" w:eastAsia="Batang" w:hAnsi="Montserrat" w:cs="Adobe Devanagari"/>
          <w:bCs/>
          <w:color w:val="262626" w:themeColor="text1" w:themeTint="D9"/>
          <w:sz w:val="18"/>
          <w:szCs w:val="20"/>
          <w:lang w:eastAsia="en-US"/>
        </w:rPr>
        <w:lastRenderedPageBreak/>
        <w:t xml:space="preserve">La evaluación de las proposiciones presentadas se realizará tomando en cuenta la metodología de evaluación por </w:t>
      </w:r>
      <w:r w:rsidRPr="00C437A2">
        <w:rPr>
          <w:rFonts w:ascii="Montserrat" w:eastAsia="Batang" w:hAnsi="Montserrat" w:cs="Adobe Devanagari"/>
          <w:b/>
          <w:bCs/>
          <w:color w:val="FF0000"/>
          <w:sz w:val="18"/>
          <w:szCs w:val="20"/>
          <w:lang w:eastAsia="en-US"/>
        </w:rPr>
        <w:t>BINARIA</w:t>
      </w:r>
      <w:r w:rsidRPr="00C437A2">
        <w:rPr>
          <w:rFonts w:ascii="Montserrat" w:eastAsia="Batang" w:hAnsi="Montserrat" w:cs="Adobe Devanagari"/>
          <w:bCs/>
          <w:color w:val="595959"/>
          <w:sz w:val="18"/>
          <w:szCs w:val="20"/>
          <w:lang w:eastAsia="en-US"/>
        </w:rPr>
        <w:t xml:space="preserve">, </w:t>
      </w:r>
      <w:r w:rsidRPr="004D7128">
        <w:rPr>
          <w:rFonts w:ascii="Montserrat" w:eastAsia="Batang" w:hAnsi="Montserrat" w:cs="Adobe Devanagari"/>
          <w:bCs/>
          <w:color w:val="262626" w:themeColor="text1" w:themeTint="D9"/>
          <w:sz w:val="18"/>
          <w:szCs w:val="20"/>
          <w:lang w:eastAsia="en-US"/>
        </w:rPr>
        <w:t>por lo que se adjudicará el contrato al licitante que garantice las condiciones técnicas, admi</w:t>
      </w:r>
      <w:r w:rsidR="0085568A" w:rsidRPr="004D7128">
        <w:rPr>
          <w:rFonts w:ascii="Montserrat" w:eastAsia="Batang" w:hAnsi="Montserrat" w:cs="Adobe Devanagari"/>
          <w:bCs/>
          <w:color w:val="262626" w:themeColor="text1" w:themeTint="D9"/>
          <w:sz w:val="18"/>
          <w:szCs w:val="20"/>
          <w:lang w:eastAsia="en-US"/>
        </w:rPr>
        <w:t>nist</w:t>
      </w:r>
      <w:r w:rsidRPr="004D7128">
        <w:rPr>
          <w:rFonts w:ascii="Montserrat" w:eastAsia="Batang" w:hAnsi="Montserrat" w:cs="Adobe Devanagari"/>
          <w:bCs/>
          <w:color w:val="262626" w:themeColor="text1" w:themeTint="D9"/>
          <w:sz w:val="18"/>
          <w:szCs w:val="20"/>
          <w:lang w:eastAsia="en-US"/>
        </w:rPr>
        <w:t>rativas, legales y económicas solicitadas en la presente convocatoria y oferte el precio más bajo que sea conveniente y aceptable para la entidad.</w:t>
      </w:r>
    </w:p>
    <w:p w:rsidR="008D455F" w:rsidRPr="004D7128" w:rsidRDefault="008D455F" w:rsidP="008D455F">
      <w:pPr>
        <w:pStyle w:val="ADRParrafo"/>
        <w:spacing w:line="312" w:lineRule="auto"/>
        <w:ind w:left="0"/>
        <w:rPr>
          <w:rFonts w:ascii="Montserrat" w:eastAsia="Batang" w:hAnsi="Montserrat" w:cs="Adobe Devanagari"/>
          <w:bCs/>
          <w:color w:val="262626" w:themeColor="text1" w:themeTint="D9"/>
          <w:sz w:val="18"/>
          <w:szCs w:val="20"/>
          <w:lang w:eastAsia="en-US"/>
        </w:rPr>
      </w:pPr>
    </w:p>
    <w:p w:rsidR="008D455F" w:rsidRPr="004D7128" w:rsidRDefault="008D455F" w:rsidP="00D92C56">
      <w:pPr>
        <w:pStyle w:val="Ttulo3"/>
        <w:numPr>
          <w:ilvl w:val="1"/>
          <w:numId w:val="51"/>
        </w:numPr>
        <w:spacing w:before="0" w:after="0" w:line="312" w:lineRule="auto"/>
        <w:ind w:left="851" w:hanging="851"/>
        <w:jc w:val="both"/>
        <w:rPr>
          <w:rFonts w:ascii="Montserrat" w:eastAsia="Batang" w:hAnsi="Montserrat" w:cs="Adobe Devanagari"/>
          <w:color w:val="262626" w:themeColor="text1" w:themeTint="D9"/>
          <w:sz w:val="18"/>
          <w:szCs w:val="20"/>
          <w:lang w:eastAsia="en-US"/>
        </w:rPr>
      </w:pPr>
      <w:r w:rsidRPr="004D7128">
        <w:rPr>
          <w:rFonts w:ascii="Montserrat" w:eastAsia="Batang" w:hAnsi="Montserrat" w:cs="Adobe Devanagari"/>
          <w:color w:val="262626" w:themeColor="text1" w:themeTint="D9"/>
          <w:sz w:val="18"/>
          <w:szCs w:val="20"/>
          <w:lang w:eastAsia="en-US"/>
        </w:rPr>
        <w:t>Criterios de evaluación técnica.</w:t>
      </w:r>
    </w:p>
    <w:p w:rsidR="008D455F" w:rsidRPr="004D7128" w:rsidRDefault="008D455F" w:rsidP="008D455F">
      <w:pPr>
        <w:pStyle w:val="ADRParrafo"/>
        <w:spacing w:line="312" w:lineRule="auto"/>
        <w:rPr>
          <w:rFonts w:ascii="Montserrat" w:hAnsi="Montserrat"/>
          <w:color w:val="262626" w:themeColor="text1" w:themeTint="D9"/>
          <w:sz w:val="18"/>
        </w:rPr>
      </w:pPr>
    </w:p>
    <w:p w:rsidR="008D455F" w:rsidRPr="004D7128" w:rsidRDefault="008D455F" w:rsidP="008D455F">
      <w:pPr>
        <w:pStyle w:val="ADRParrafo"/>
        <w:spacing w:line="312" w:lineRule="auto"/>
        <w:ind w:left="0"/>
        <w:rPr>
          <w:rFonts w:ascii="Montserrat" w:eastAsia="Batang" w:hAnsi="Montserrat" w:cs="Adobe Devanagari"/>
          <w:bCs/>
          <w:color w:val="262626" w:themeColor="text1" w:themeTint="D9"/>
          <w:sz w:val="18"/>
          <w:szCs w:val="20"/>
          <w:lang w:eastAsia="en-US"/>
        </w:rPr>
      </w:pPr>
      <w:r w:rsidRPr="004D7128">
        <w:rPr>
          <w:rFonts w:ascii="Montserrat" w:eastAsia="Batang" w:hAnsi="Montserrat" w:cs="Adobe Devanagari"/>
          <w:bCs/>
          <w:color w:val="262626" w:themeColor="text1" w:themeTint="D9"/>
          <w:sz w:val="18"/>
          <w:szCs w:val="20"/>
          <w:lang w:eastAsia="en-US"/>
        </w:rPr>
        <w:t xml:space="preserve">La convocante evaluará que las proposiciones cumplan cabalmente con los requerimientos técnicos establecidos en el </w:t>
      </w:r>
      <w:r w:rsidR="00066348" w:rsidRPr="004D7128">
        <w:rPr>
          <w:rFonts w:ascii="Montserrat" w:hAnsi="Montserrat"/>
          <w:b/>
          <w:bCs/>
          <w:color w:val="262626" w:themeColor="text1" w:themeTint="D9"/>
          <w:sz w:val="18"/>
          <w:u w:val="single"/>
        </w:rPr>
        <w:t>Anexo 1 “Especificaciones Técnicas”,</w:t>
      </w:r>
      <w:r w:rsidR="00066348" w:rsidRPr="004D7128">
        <w:rPr>
          <w:rFonts w:ascii="Montserrat" w:hAnsi="Montserrat"/>
          <w:bCs/>
          <w:color w:val="262626" w:themeColor="text1" w:themeTint="D9"/>
          <w:sz w:val="18"/>
        </w:rPr>
        <w:t xml:space="preserve"> </w:t>
      </w:r>
      <w:r w:rsidRPr="004D7128">
        <w:rPr>
          <w:rFonts w:ascii="Montserrat" w:eastAsia="Batang" w:hAnsi="Montserrat" w:cs="Adobe Devanagari"/>
          <w:bCs/>
          <w:color w:val="262626" w:themeColor="text1" w:themeTint="D9"/>
          <w:sz w:val="18"/>
          <w:szCs w:val="20"/>
          <w:lang w:eastAsia="en-US"/>
        </w:rPr>
        <w:t xml:space="preserve"> de la presente convocatoria, sus anexos y su(s) junta(s) de aclaración(es) por lo que desechará aquellas propuestas que no cumplan con lo anterior.</w:t>
      </w:r>
    </w:p>
    <w:p w:rsidR="008D455F" w:rsidRPr="004D7128" w:rsidRDefault="008D455F" w:rsidP="008D455F">
      <w:pPr>
        <w:spacing w:line="312" w:lineRule="auto"/>
        <w:jc w:val="both"/>
        <w:rPr>
          <w:rFonts w:ascii="Montserrat" w:hAnsi="Montserrat" w:cs="Arial"/>
          <w:color w:val="262626" w:themeColor="text1" w:themeTint="D9"/>
          <w:sz w:val="18"/>
          <w:szCs w:val="18"/>
        </w:rPr>
      </w:pPr>
    </w:p>
    <w:p w:rsidR="008D455F" w:rsidRPr="004D7128" w:rsidRDefault="008D455F" w:rsidP="00D92C56">
      <w:pPr>
        <w:keepNext/>
        <w:numPr>
          <w:ilvl w:val="1"/>
          <w:numId w:val="51"/>
        </w:numPr>
        <w:spacing w:line="312" w:lineRule="auto"/>
        <w:ind w:left="851" w:hanging="851"/>
        <w:jc w:val="both"/>
        <w:outlineLvl w:val="2"/>
        <w:rPr>
          <w:rFonts w:ascii="Montserrat" w:hAnsi="Montserrat" w:cs="Arial"/>
          <w:b/>
          <w:color w:val="262626" w:themeColor="text1" w:themeTint="D9"/>
          <w:sz w:val="18"/>
          <w:szCs w:val="18"/>
        </w:rPr>
      </w:pPr>
      <w:r w:rsidRPr="004D7128">
        <w:rPr>
          <w:rFonts w:ascii="Montserrat" w:hAnsi="Montserrat" w:cs="Arial"/>
          <w:b/>
          <w:color w:val="262626" w:themeColor="text1" w:themeTint="D9"/>
          <w:sz w:val="18"/>
          <w:szCs w:val="18"/>
        </w:rPr>
        <w:t>Criterios de evaluación económica</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8D455F">
      <w:pPr>
        <w:keepNext/>
        <w:spacing w:line="312" w:lineRule="auto"/>
        <w:jc w:val="both"/>
        <w:outlineLvl w:val="2"/>
        <w:rPr>
          <w:rFonts w:ascii="Montserrat" w:hAnsi="Montserrat" w:cs="Arial"/>
          <w:bCs/>
          <w:color w:val="595959"/>
          <w:sz w:val="18"/>
          <w:szCs w:val="18"/>
        </w:rPr>
      </w:pPr>
      <w:r w:rsidRPr="009961B5">
        <w:rPr>
          <w:rFonts w:ascii="Montserrat" w:hAnsi="Montserrat" w:cs="Arial"/>
          <w:bCs/>
          <w:color w:val="262626" w:themeColor="text1" w:themeTint="D9"/>
          <w:sz w:val="18"/>
          <w:szCs w:val="18"/>
        </w:rPr>
        <w:t xml:space="preserve">Para la evaluación económica de las proposiciones, la Convocante considerará los aspectos establecidos en el </w:t>
      </w:r>
      <w:r w:rsidRPr="009961B5">
        <w:rPr>
          <w:rFonts w:ascii="Montserrat" w:hAnsi="Montserrat" w:cs="Arial"/>
          <w:color w:val="262626" w:themeColor="text1" w:themeTint="D9"/>
          <w:sz w:val="18"/>
          <w:szCs w:val="18"/>
        </w:rPr>
        <w:t xml:space="preserve">artículo 134 de la Constitución Política de los Estados Unidos Mexicanos, el </w:t>
      </w:r>
      <w:r w:rsidRPr="009961B5">
        <w:rPr>
          <w:rFonts w:ascii="Montserrat" w:hAnsi="Montserrat" w:cs="Arial"/>
          <w:color w:val="262626" w:themeColor="text1" w:themeTint="D9"/>
          <w:sz w:val="18"/>
          <w:lang w:eastAsia="es-MX"/>
        </w:rPr>
        <w:t>artículo 36, 36 Bis de la LAASSP</w:t>
      </w:r>
      <w:r w:rsidRPr="009961B5">
        <w:rPr>
          <w:rFonts w:ascii="Montserrat" w:hAnsi="Montserrat" w:cs="Arial"/>
          <w:bCs/>
          <w:color w:val="262626" w:themeColor="text1" w:themeTint="D9"/>
          <w:sz w:val="18"/>
          <w:szCs w:val="18"/>
        </w:rPr>
        <w:t xml:space="preserve"> y las disposiciones administrativas expedidas en esta materia</w:t>
      </w:r>
      <w:r w:rsidRPr="008852CE">
        <w:rPr>
          <w:rFonts w:ascii="Montserrat" w:hAnsi="Montserrat" w:cs="Arial"/>
          <w:bCs/>
          <w:color w:val="59595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9961B5" w:rsidRDefault="008D455F" w:rsidP="008D455F">
      <w:pPr>
        <w:keepNext/>
        <w:spacing w:line="312" w:lineRule="auto"/>
        <w:jc w:val="both"/>
        <w:outlineLvl w:val="2"/>
        <w:rPr>
          <w:rFonts w:ascii="Montserrat" w:hAnsi="Montserrat" w:cs="Arial"/>
          <w:bCs/>
          <w:color w:val="262626" w:themeColor="text1" w:themeTint="D9"/>
          <w:sz w:val="18"/>
          <w:szCs w:val="18"/>
        </w:rPr>
      </w:pPr>
      <w:r w:rsidRPr="009961B5">
        <w:rPr>
          <w:rFonts w:ascii="Montserrat" w:hAnsi="Montserrat" w:cs="Arial"/>
          <w:bCs/>
          <w:color w:val="262626" w:themeColor="text1" w:themeTint="D9"/>
          <w:sz w:val="18"/>
          <w:szCs w:val="18"/>
        </w:rPr>
        <w:t xml:space="preserve">La </w:t>
      </w:r>
      <w:r w:rsidRPr="009961B5">
        <w:rPr>
          <w:rFonts w:ascii="Montserrat" w:hAnsi="Montserrat" w:cs="Arial"/>
          <w:b/>
          <w:bCs/>
          <w:color w:val="262626" w:themeColor="text1" w:themeTint="D9"/>
          <w:sz w:val="18"/>
          <w:szCs w:val="18"/>
        </w:rPr>
        <w:t>Convocante</w:t>
      </w:r>
      <w:r w:rsidRPr="009961B5">
        <w:rPr>
          <w:rFonts w:ascii="Montserrat" w:hAnsi="Montserrat" w:cs="Arial"/>
          <w:bCs/>
          <w:color w:val="262626" w:themeColor="text1" w:themeTint="D9"/>
          <w:sz w:val="18"/>
          <w:szCs w:val="18"/>
        </w:rPr>
        <w:t xml:space="preserve"> llevará a cabo la evaluación económica de las proposiciones, a partir de que se tenga conocimiento del resultado de la evaluación técnica, </w:t>
      </w:r>
      <w:r w:rsidRPr="009961B5">
        <w:rPr>
          <w:rFonts w:ascii="Montserrat" w:hAnsi="Montserrat" w:cs="Arial"/>
          <w:b/>
          <w:bCs/>
          <w:color w:val="262626" w:themeColor="text1" w:themeTint="D9"/>
          <w:sz w:val="18"/>
          <w:szCs w:val="18"/>
        </w:rPr>
        <w:t>evaluando únicamente</w:t>
      </w:r>
      <w:r w:rsidRPr="009961B5">
        <w:rPr>
          <w:rFonts w:ascii="Montserrat" w:hAnsi="Montserrat" w:cs="Arial"/>
          <w:bCs/>
          <w:color w:val="262626" w:themeColor="text1" w:themeTint="D9"/>
          <w:sz w:val="18"/>
          <w:szCs w:val="18"/>
        </w:rPr>
        <w:t xml:space="preserve"> aquellas proposiciones económicas que </w:t>
      </w:r>
      <w:r w:rsidRPr="009961B5">
        <w:rPr>
          <w:rFonts w:ascii="Montserrat" w:hAnsi="Montserrat" w:cs="Arial"/>
          <w:b/>
          <w:bCs/>
          <w:color w:val="262626" w:themeColor="text1" w:themeTint="D9"/>
          <w:sz w:val="18"/>
          <w:szCs w:val="18"/>
        </w:rPr>
        <w:t>técnicamente hayan sido aceptadas</w:t>
      </w:r>
      <w:r w:rsidRPr="009961B5">
        <w:rPr>
          <w:rFonts w:ascii="Montserrat" w:hAnsi="Montserrat" w:cs="Arial"/>
          <w:bCs/>
          <w:color w:val="262626" w:themeColor="text1" w:themeTint="D9"/>
          <w:sz w:val="18"/>
          <w:szCs w:val="18"/>
        </w:rPr>
        <w:t xml:space="preserve"> una vez que cumplieron con los requisitos técnicos, y que además hubieran entregado la totalidad de los documentos requeridos para la presentación y apertura de las proposiciones.</w:t>
      </w:r>
    </w:p>
    <w:p w:rsidR="008D455F" w:rsidRPr="009961B5" w:rsidRDefault="008D455F" w:rsidP="008D455F">
      <w:pPr>
        <w:spacing w:line="312" w:lineRule="auto"/>
        <w:jc w:val="both"/>
        <w:rPr>
          <w:rFonts w:ascii="Montserrat" w:hAnsi="Montserrat" w:cs="Arial"/>
          <w:color w:val="262626" w:themeColor="text1" w:themeTint="D9"/>
          <w:sz w:val="18"/>
          <w:szCs w:val="18"/>
        </w:rPr>
      </w:pPr>
    </w:p>
    <w:p w:rsidR="008D455F" w:rsidRPr="009961B5" w:rsidRDefault="008D455F" w:rsidP="008D455F">
      <w:pPr>
        <w:keepNext/>
        <w:spacing w:line="312" w:lineRule="auto"/>
        <w:jc w:val="both"/>
        <w:outlineLvl w:val="2"/>
        <w:rPr>
          <w:rFonts w:ascii="Montserrat" w:hAnsi="Montserrat" w:cs="Arial"/>
          <w:bCs/>
          <w:color w:val="262626" w:themeColor="text1" w:themeTint="D9"/>
          <w:sz w:val="18"/>
          <w:szCs w:val="18"/>
        </w:rPr>
      </w:pPr>
      <w:r w:rsidRPr="009961B5">
        <w:rPr>
          <w:rFonts w:ascii="Montserrat" w:hAnsi="Montserrat" w:cs="Arial"/>
          <w:bCs/>
          <w:color w:val="262626" w:themeColor="text1" w:themeTint="D9"/>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8D455F" w:rsidRPr="008852CE" w:rsidRDefault="008D455F" w:rsidP="008D455F">
      <w:pPr>
        <w:spacing w:line="312" w:lineRule="auto"/>
        <w:jc w:val="both"/>
        <w:rPr>
          <w:rFonts w:ascii="Montserrat" w:hAnsi="Montserrat" w:cs="Arial"/>
          <w:color w:val="595959"/>
          <w:sz w:val="18"/>
          <w:szCs w:val="18"/>
        </w:rPr>
      </w:pPr>
    </w:p>
    <w:p w:rsidR="008D455F" w:rsidRPr="009961B5" w:rsidRDefault="008D455F" w:rsidP="00D92C56">
      <w:pPr>
        <w:keepNext/>
        <w:numPr>
          <w:ilvl w:val="0"/>
          <w:numId w:val="53"/>
        </w:numPr>
        <w:spacing w:line="312" w:lineRule="auto"/>
        <w:ind w:left="1843" w:hanging="425"/>
        <w:jc w:val="both"/>
        <w:outlineLvl w:val="2"/>
        <w:rPr>
          <w:rFonts w:ascii="Montserrat" w:hAnsi="Montserrat" w:cs="Arial"/>
          <w:bCs/>
          <w:color w:val="262626" w:themeColor="text1" w:themeTint="D9"/>
          <w:sz w:val="18"/>
          <w:szCs w:val="18"/>
        </w:rPr>
      </w:pPr>
      <w:r w:rsidRPr="009961B5">
        <w:rPr>
          <w:rFonts w:ascii="Montserrat" w:hAnsi="Montserrat" w:cs="Arial"/>
          <w:bCs/>
          <w:color w:val="262626" w:themeColor="text1" w:themeTint="D9"/>
          <w:sz w:val="18"/>
          <w:szCs w:val="18"/>
        </w:rPr>
        <w:t xml:space="preserve">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w:t>
      </w:r>
      <w:hyperlink w:anchor="_CRITERIOS_DE_EVALUACIÓN_1" w:history="1">
        <w:r w:rsidRPr="009961B5">
          <w:rPr>
            <w:rFonts w:ascii="Montserrat" w:hAnsi="Montserrat" w:cs="Arial"/>
            <w:b/>
            <w:bCs/>
            <w:color w:val="262626" w:themeColor="text1" w:themeTint="D9"/>
            <w:sz w:val="18"/>
            <w:szCs w:val="18"/>
            <w:u w:val="single"/>
          </w:rPr>
          <w:t>numeral V, puntos 1 y 3</w:t>
        </w:r>
      </w:hyperlink>
      <w:r w:rsidRPr="009961B5">
        <w:rPr>
          <w:rFonts w:ascii="Montserrat" w:hAnsi="Montserrat" w:cs="Arial"/>
          <w:b/>
          <w:bCs/>
          <w:color w:val="262626" w:themeColor="text1" w:themeTint="D9"/>
          <w:sz w:val="18"/>
          <w:szCs w:val="18"/>
        </w:rPr>
        <w:t>,</w:t>
      </w:r>
      <w:r w:rsidRPr="009961B5">
        <w:rPr>
          <w:rFonts w:ascii="Montserrat" w:hAnsi="Montserrat" w:cs="Arial"/>
          <w:bCs/>
          <w:color w:val="262626" w:themeColor="text1" w:themeTint="D9"/>
          <w:sz w:val="18"/>
          <w:szCs w:val="18"/>
        </w:rPr>
        <w:t xml:space="preserve"> así como en el </w:t>
      </w:r>
      <w:hyperlink w:anchor="_Anexo_2_1" w:history="1">
        <w:r w:rsidRPr="009961B5">
          <w:rPr>
            <w:rFonts w:ascii="Montserrat" w:hAnsi="Montserrat" w:cs="Arial"/>
            <w:b/>
            <w:bCs/>
            <w:color w:val="262626" w:themeColor="text1" w:themeTint="D9"/>
            <w:sz w:val="18"/>
            <w:szCs w:val="18"/>
            <w:u w:val="single"/>
          </w:rPr>
          <w:t>Anexo 2 “Propuesta Económica”</w:t>
        </w:r>
      </w:hyperlink>
      <w:r w:rsidRPr="009961B5">
        <w:rPr>
          <w:rFonts w:ascii="Montserrat" w:hAnsi="Montserrat" w:cs="Arial"/>
          <w:bCs/>
          <w:color w:val="262626" w:themeColor="text1" w:themeTint="D9"/>
          <w:sz w:val="18"/>
          <w:szCs w:val="18"/>
        </w:rPr>
        <w:t xml:space="preserve"> de la convocatoria del presente procedimiento.</w:t>
      </w:r>
    </w:p>
    <w:p w:rsidR="008D455F" w:rsidRPr="008852CE" w:rsidRDefault="008D455F" w:rsidP="008D455F">
      <w:pPr>
        <w:spacing w:line="312" w:lineRule="auto"/>
        <w:ind w:left="1843" w:hanging="425"/>
        <w:jc w:val="both"/>
        <w:rPr>
          <w:rFonts w:ascii="Montserrat" w:hAnsi="Montserrat" w:cs="Arial"/>
          <w:color w:val="595959"/>
          <w:sz w:val="18"/>
          <w:szCs w:val="18"/>
        </w:rPr>
      </w:pPr>
    </w:p>
    <w:p w:rsidR="008D455F" w:rsidRPr="009961B5" w:rsidRDefault="008D455F" w:rsidP="00D92C56">
      <w:pPr>
        <w:keepNext/>
        <w:numPr>
          <w:ilvl w:val="0"/>
          <w:numId w:val="53"/>
        </w:numPr>
        <w:spacing w:line="312" w:lineRule="auto"/>
        <w:ind w:left="1843" w:hanging="425"/>
        <w:jc w:val="both"/>
        <w:outlineLvl w:val="2"/>
        <w:rPr>
          <w:rFonts w:ascii="Montserrat" w:hAnsi="Montserrat" w:cs="Arial"/>
          <w:bCs/>
          <w:color w:val="262626" w:themeColor="text1" w:themeTint="D9"/>
          <w:sz w:val="18"/>
          <w:szCs w:val="18"/>
        </w:rPr>
      </w:pPr>
      <w:r w:rsidRPr="009961B5">
        <w:rPr>
          <w:rFonts w:ascii="Montserrat" w:hAnsi="Montserrat" w:cs="Arial"/>
          <w:bCs/>
          <w:color w:val="262626" w:themeColor="text1" w:themeTint="D9"/>
          <w:sz w:val="18"/>
          <w:szCs w:val="18"/>
        </w:rPr>
        <w:lastRenderedPageBreak/>
        <w:t>Se corroborará el cumplimiento de toda la información legal y administrativa solicitada en la presente convocatoria y sus juntas de aclaraciones.</w:t>
      </w:r>
    </w:p>
    <w:p w:rsidR="008D455F" w:rsidRPr="009961B5"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9961B5" w:rsidRDefault="008D455F" w:rsidP="00D92C56">
      <w:pPr>
        <w:keepNext/>
        <w:numPr>
          <w:ilvl w:val="0"/>
          <w:numId w:val="53"/>
        </w:numPr>
        <w:spacing w:line="312" w:lineRule="auto"/>
        <w:ind w:left="1843" w:hanging="425"/>
        <w:jc w:val="both"/>
        <w:outlineLvl w:val="2"/>
        <w:rPr>
          <w:rFonts w:ascii="Montserrat" w:hAnsi="Montserrat" w:cs="Arial"/>
          <w:bCs/>
          <w:color w:val="262626" w:themeColor="text1" w:themeTint="D9"/>
          <w:sz w:val="18"/>
          <w:szCs w:val="18"/>
        </w:rPr>
      </w:pPr>
      <w:r w:rsidRPr="009961B5">
        <w:rPr>
          <w:rFonts w:ascii="Montserrat" w:hAnsi="Montserrat" w:cs="Arial"/>
          <w:bCs/>
          <w:color w:val="262626" w:themeColor="text1" w:themeTint="D9"/>
          <w:sz w:val="18"/>
          <w:szCs w:val="18"/>
        </w:rPr>
        <w:t xml:space="preserve">Se analizará en detalle que se haya incluido toda la información solicitada por la convocante y se verificará que coticen la totalidad de los conceptos contenidos en el </w:t>
      </w:r>
      <w:r w:rsidR="00BD6828" w:rsidRPr="009961B5">
        <w:rPr>
          <w:rFonts w:ascii="Montserrat" w:hAnsi="Montserrat" w:cs="Arial"/>
          <w:b/>
          <w:bCs/>
          <w:color w:val="262626" w:themeColor="text1" w:themeTint="D9"/>
          <w:sz w:val="18"/>
          <w:szCs w:val="18"/>
          <w:u w:val="single"/>
        </w:rPr>
        <w:t>Anexo 1 “Especificaciones Técnicas</w:t>
      </w:r>
      <w:r w:rsidR="009961B5">
        <w:rPr>
          <w:rFonts w:ascii="Montserrat" w:hAnsi="Montserrat" w:cs="Arial"/>
          <w:b/>
          <w:bCs/>
          <w:color w:val="262626" w:themeColor="text1" w:themeTint="D9"/>
          <w:sz w:val="18"/>
          <w:szCs w:val="18"/>
          <w:u w:val="single"/>
        </w:rPr>
        <w:t>”,</w:t>
      </w:r>
      <w:r w:rsidRPr="009961B5">
        <w:rPr>
          <w:rFonts w:ascii="Montserrat" w:hAnsi="Montserrat" w:cs="Arial"/>
          <w:bCs/>
          <w:color w:val="262626" w:themeColor="text1" w:themeTint="D9"/>
          <w:sz w:val="18"/>
          <w:szCs w:val="18"/>
        </w:rPr>
        <w:t xml:space="preserve">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rsidR="008D455F" w:rsidRPr="00783EF3"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783EF3" w:rsidRDefault="008D455F" w:rsidP="00D92C56">
      <w:pPr>
        <w:keepNext/>
        <w:numPr>
          <w:ilvl w:val="0"/>
          <w:numId w:val="53"/>
        </w:numPr>
        <w:spacing w:line="312" w:lineRule="auto"/>
        <w:ind w:left="1843" w:hanging="425"/>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 xml:space="preserve">Se verificará que los precios que cotiza el licitante corresponden a las condiciones actuales del mercado, para lo cual podrá efectuarlo mediante cualquiera de las siguientes opciones: </w:t>
      </w:r>
    </w:p>
    <w:p w:rsidR="008D455F" w:rsidRPr="00783EF3" w:rsidRDefault="008D455F" w:rsidP="008D455F">
      <w:pPr>
        <w:spacing w:line="312" w:lineRule="auto"/>
        <w:jc w:val="both"/>
        <w:rPr>
          <w:rFonts w:ascii="Montserrat" w:hAnsi="Montserrat" w:cs="Arial"/>
          <w:color w:val="262626" w:themeColor="text1" w:themeTint="D9"/>
          <w:sz w:val="18"/>
          <w:szCs w:val="18"/>
        </w:rPr>
      </w:pPr>
    </w:p>
    <w:p w:rsidR="008D455F" w:rsidRPr="00783EF3" w:rsidRDefault="008D455F" w:rsidP="00D92C56">
      <w:pPr>
        <w:keepNext/>
        <w:numPr>
          <w:ilvl w:val="3"/>
          <w:numId w:val="54"/>
        </w:numPr>
        <w:spacing w:line="312" w:lineRule="auto"/>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 xml:space="preserve">Información contenida en </w:t>
      </w:r>
      <w:proofErr w:type="spellStart"/>
      <w:r w:rsidRPr="00783EF3">
        <w:rPr>
          <w:rFonts w:ascii="Montserrat" w:hAnsi="Montserrat" w:cs="Arial"/>
          <w:bCs/>
          <w:color w:val="262626" w:themeColor="text1" w:themeTint="D9"/>
          <w:sz w:val="18"/>
          <w:szCs w:val="18"/>
        </w:rPr>
        <w:t>CompraNet</w:t>
      </w:r>
      <w:proofErr w:type="spellEnd"/>
      <w:r w:rsidRPr="00783EF3">
        <w:rPr>
          <w:rFonts w:ascii="Montserrat" w:hAnsi="Montserrat" w:cs="Arial"/>
          <w:bCs/>
          <w:color w:val="262626" w:themeColor="text1" w:themeTint="D9"/>
          <w:sz w:val="18"/>
          <w:szCs w:val="18"/>
        </w:rPr>
        <w:t>.</w:t>
      </w:r>
    </w:p>
    <w:p w:rsidR="008D455F" w:rsidRPr="00783EF3" w:rsidRDefault="008D455F" w:rsidP="008D455F">
      <w:pPr>
        <w:spacing w:line="312" w:lineRule="auto"/>
        <w:ind w:left="1843"/>
        <w:jc w:val="both"/>
        <w:rPr>
          <w:rFonts w:ascii="Montserrat" w:hAnsi="Montserrat" w:cs="Arial"/>
          <w:color w:val="262626" w:themeColor="text1" w:themeTint="D9"/>
          <w:sz w:val="18"/>
          <w:szCs w:val="18"/>
        </w:rPr>
      </w:pPr>
    </w:p>
    <w:p w:rsidR="008D455F" w:rsidRPr="00783EF3" w:rsidRDefault="008D455F" w:rsidP="00D92C56">
      <w:pPr>
        <w:keepNext/>
        <w:numPr>
          <w:ilvl w:val="3"/>
          <w:numId w:val="54"/>
        </w:numPr>
        <w:spacing w:line="312" w:lineRule="auto"/>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Análisis del histórico de precios de contratos actualizados mediante los índices económicos que correspondan y homologados a las mismas condiciones.</w:t>
      </w:r>
    </w:p>
    <w:p w:rsidR="008D455F" w:rsidRPr="00783EF3" w:rsidRDefault="008D455F" w:rsidP="008D455F">
      <w:pPr>
        <w:spacing w:line="312" w:lineRule="auto"/>
        <w:ind w:left="1843"/>
        <w:jc w:val="both"/>
        <w:rPr>
          <w:rFonts w:ascii="Montserrat" w:hAnsi="Montserrat" w:cs="Arial"/>
          <w:color w:val="262626" w:themeColor="text1" w:themeTint="D9"/>
          <w:sz w:val="18"/>
          <w:szCs w:val="18"/>
        </w:rPr>
      </w:pPr>
    </w:p>
    <w:p w:rsidR="008D455F" w:rsidRPr="00783EF3" w:rsidRDefault="008D455F" w:rsidP="00D92C56">
      <w:pPr>
        <w:keepNext/>
        <w:numPr>
          <w:ilvl w:val="3"/>
          <w:numId w:val="54"/>
        </w:numPr>
        <w:spacing w:line="312" w:lineRule="auto"/>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Fallos de Licitaciones públicas realizadas con anterioridad por un organismo público.</w:t>
      </w:r>
    </w:p>
    <w:p w:rsidR="008D455F" w:rsidRPr="00783EF3" w:rsidRDefault="008D455F" w:rsidP="008D455F">
      <w:pPr>
        <w:spacing w:line="312" w:lineRule="auto"/>
        <w:jc w:val="both"/>
        <w:rPr>
          <w:rFonts w:ascii="Montserrat" w:hAnsi="Montserrat" w:cs="Arial"/>
          <w:color w:val="262626" w:themeColor="text1" w:themeTint="D9"/>
          <w:sz w:val="18"/>
          <w:szCs w:val="18"/>
        </w:rPr>
      </w:pPr>
    </w:p>
    <w:p w:rsidR="008D455F" w:rsidRPr="00783EF3" w:rsidRDefault="008D455F" w:rsidP="00D92C56">
      <w:pPr>
        <w:keepNext/>
        <w:numPr>
          <w:ilvl w:val="3"/>
          <w:numId w:val="54"/>
        </w:numPr>
        <w:spacing w:line="312" w:lineRule="auto"/>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Específicamente la licitación inmediata anterior, respecto a los mismos conceptos convocados en el presente procedimiento.</w:t>
      </w:r>
    </w:p>
    <w:p w:rsidR="008D455F" w:rsidRPr="00783EF3" w:rsidRDefault="008D455F" w:rsidP="008D455F">
      <w:pPr>
        <w:spacing w:line="312" w:lineRule="auto"/>
        <w:ind w:left="1843"/>
        <w:jc w:val="both"/>
        <w:rPr>
          <w:rFonts w:ascii="Montserrat" w:hAnsi="Montserrat" w:cs="Arial"/>
          <w:color w:val="262626" w:themeColor="text1" w:themeTint="D9"/>
          <w:sz w:val="18"/>
          <w:szCs w:val="18"/>
        </w:rPr>
      </w:pPr>
    </w:p>
    <w:p w:rsidR="008D455F" w:rsidRPr="00783EF3" w:rsidRDefault="008D455F" w:rsidP="00D92C56">
      <w:pPr>
        <w:keepNext/>
        <w:numPr>
          <w:ilvl w:val="0"/>
          <w:numId w:val="53"/>
        </w:numPr>
        <w:spacing w:line="312" w:lineRule="auto"/>
        <w:ind w:left="1843" w:hanging="425"/>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Los montos y las cantidades propuestos por el licitante no representan ninguna obligación de contratación para la Convocante y únicamente serán considerados para efectos de su evaluación económica.</w:t>
      </w:r>
    </w:p>
    <w:p w:rsidR="008D455F" w:rsidRPr="00783EF3" w:rsidRDefault="008D455F" w:rsidP="008D455F">
      <w:pPr>
        <w:spacing w:line="312" w:lineRule="auto"/>
        <w:ind w:left="1843" w:hanging="425"/>
        <w:jc w:val="both"/>
        <w:rPr>
          <w:rFonts w:ascii="Montserrat" w:hAnsi="Montserrat" w:cs="Arial"/>
          <w:color w:val="262626" w:themeColor="text1" w:themeTint="D9"/>
          <w:sz w:val="18"/>
          <w:szCs w:val="18"/>
        </w:rPr>
      </w:pPr>
    </w:p>
    <w:p w:rsidR="00C84A63" w:rsidRPr="00783EF3" w:rsidRDefault="008D455F" w:rsidP="00C84A63">
      <w:pPr>
        <w:keepNext/>
        <w:numPr>
          <w:ilvl w:val="0"/>
          <w:numId w:val="53"/>
        </w:numPr>
        <w:spacing w:line="312" w:lineRule="auto"/>
        <w:ind w:left="1843" w:hanging="425"/>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Se verificará que las ofertas no sean condicionadas.</w:t>
      </w:r>
    </w:p>
    <w:p w:rsidR="008D455F" w:rsidRPr="008852CE" w:rsidRDefault="008D455F" w:rsidP="008D455F">
      <w:pPr>
        <w:spacing w:line="312" w:lineRule="auto"/>
        <w:jc w:val="both"/>
        <w:rPr>
          <w:rFonts w:ascii="Montserrat" w:hAnsi="Montserrat" w:cs="Arial"/>
          <w:color w:val="595959"/>
          <w:sz w:val="18"/>
          <w:szCs w:val="18"/>
        </w:rPr>
      </w:pPr>
    </w:p>
    <w:p w:rsidR="008D455F" w:rsidRPr="00783EF3" w:rsidRDefault="008D455F" w:rsidP="00D92C56">
      <w:pPr>
        <w:keepNext/>
        <w:numPr>
          <w:ilvl w:val="0"/>
          <w:numId w:val="51"/>
        </w:numPr>
        <w:spacing w:line="312" w:lineRule="auto"/>
        <w:ind w:left="851" w:hanging="851"/>
        <w:jc w:val="both"/>
        <w:outlineLvl w:val="1"/>
        <w:rPr>
          <w:rFonts w:ascii="Montserrat" w:hAnsi="Montserrat" w:cs="Arial"/>
          <w:b/>
          <w:bCs/>
          <w:iCs/>
          <w:color w:val="262626" w:themeColor="text1" w:themeTint="D9"/>
          <w:sz w:val="18"/>
          <w:szCs w:val="18"/>
        </w:rPr>
      </w:pPr>
      <w:bookmarkStart w:id="61" w:name="_Desechamiento_de_Proposiciones."/>
      <w:bookmarkEnd w:id="61"/>
      <w:proofErr w:type="spellStart"/>
      <w:r w:rsidRPr="00783EF3">
        <w:rPr>
          <w:rFonts w:ascii="Montserrat" w:hAnsi="Montserrat" w:cs="Arial"/>
          <w:b/>
          <w:bCs/>
          <w:iCs/>
          <w:color w:val="262626" w:themeColor="text1" w:themeTint="D9"/>
          <w:sz w:val="18"/>
          <w:szCs w:val="18"/>
        </w:rPr>
        <w:t>Desechamiento</w:t>
      </w:r>
      <w:proofErr w:type="spellEnd"/>
      <w:r w:rsidRPr="00783EF3">
        <w:rPr>
          <w:rFonts w:ascii="Montserrat" w:hAnsi="Montserrat" w:cs="Arial"/>
          <w:b/>
          <w:bCs/>
          <w:iCs/>
          <w:color w:val="262626" w:themeColor="text1" w:themeTint="D9"/>
          <w:sz w:val="18"/>
          <w:szCs w:val="18"/>
        </w:rPr>
        <w:t xml:space="preserve"> de Proposiciones.</w:t>
      </w:r>
    </w:p>
    <w:p w:rsidR="008D455F" w:rsidRPr="00783EF3" w:rsidRDefault="008D455F" w:rsidP="008D455F">
      <w:pPr>
        <w:spacing w:line="312" w:lineRule="auto"/>
        <w:jc w:val="both"/>
        <w:rPr>
          <w:rFonts w:ascii="Montserrat" w:hAnsi="Montserrat" w:cs="Arial"/>
          <w:color w:val="262626" w:themeColor="text1" w:themeTint="D9"/>
          <w:sz w:val="18"/>
          <w:szCs w:val="18"/>
        </w:rPr>
      </w:pPr>
    </w:p>
    <w:p w:rsidR="008D455F" w:rsidRPr="00783EF3" w:rsidRDefault="008D455F" w:rsidP="008D455F">
      <w:pPr>
        <w:keepNext/>
        <w:spacing w:line="312" w:lineRule="auto"/>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lastRenderedPageBreak/>
        <w:t>Se desechara(n) la(s) proposición(es) del(los) licitante(s) en cualquiera de las etapas de la Licitación que incurra(n) en una o varias de las siguientes situaciones:</w:t>
      </w:r>
    </w:p>
    <w:p w:rsidR="008D455F" w:rsidRPr="00783EF3" w:rsidRDefault="008D455F" w:rsidP="008D455F">
      <w:pPr>
        <w:spacing w:line="312" w:lineRule="auto"/>
        <w:jc w:val="both"/>
        <w:rPr>
          <w:rFonts w:ascii="Montserrat" w:hAnsi="Montserrat" w:cs="Arial"/>
          <w:color w:val="262626" w:themeColor="text1" w:themeTint="D9"/>
          <w:sz w:val="18"/>
          <w:szCs w:val="18"/>
        </w:rPr>
      </w:pPr>
    </w:p>
    <w:p w:rsidR="008D455F" w:rsidRPr="00783EF3"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rsidR="008D455F" w:rsidRPr="008852CE" w:rsidRDefault="008D455F" w:rsidP="008D455F">
      <w:pPr>
        <w:spacing w:line="312" w:lineRule="auto"/>
        <w:jc w:val="both"/>
        <w:rPr>
          <w:rFonts w:ascii="Montserrat" w:hAnsi="Montserrat" w:cs="Arial"/>
          <w:color w:val="595959"/>
          <w:sz w:val="18"/>
          <w:szCs w:val="18"/>
        </w:rPr>
      </w:pPr>
    </w:p>
    <w:p w:rsidR="008D455F" w:rsidRPr="00783EF3"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83EF3">
        <w:rPr>
          <w:rFonts w:ascii="Montserrat" w:hAnsi="Montserrat" w:cs="Arial"/>
          <w:bCs/>
          <w:color w:val="262626" w:themeColor="text1" w:themeTint="D9"/>
          <w:sz w:val="18"/>
          <w:szCs w:val="18"/>
        </w:rPr>
        <w:t xml:space="preserve">Si los bienes no cumplen con la totalidad de las características establecidas en el </w:t>
      </w:r>
      <w:hyperlink w:anchor="_ANEXO_1" w:history="1">
        <w:r w:rsidR="004F684C" w:rsidRPr="00783EF3">
          <w:rPr>
            <w:rFonts w:ascii="Montserrat" w:hAnsi="Montserrat" w:cs="Arial"/>
            <w:b/>
            <w:bCs/>
            <w:color w:val="262626" w:themeColor="text1" w:themeTint="D9"/>
            <w:sz w:val="18"/>
            <w:szCs w:val="18"/>
            <w:u w:val="single"/>
          </w:rPr>
          <w:t xml:space="preserve"> Anexo 1 “Especificaciones Técnicas”</w:t>
        </w:r>
      </w:hyperlink>
      <w:r w:rsidR="00783EF3">
        <w:rPr>
          <w:rFonts w:ascii="Montserrat" w:hAnsi="Montserrat" w:cs="Arial"/>
          <w:b/>
          <w:bCs/>
          <w:color w:val="262626" w:themeColor="text1" w:themeTint="D9"/>
          <w:sz w:val="18"/>
          <w:szCs w:val="18"/>
          <w:u w:val="single"/>
        </w:rPr>
        <w:t>,</w:t>
      </w:r>
      <w:r w:rsidR="00783EF3" w:rsidRPr="00783EF3">
        <w:rPr>
          <w:rFonts w:ascii="Montserrat" w:hAnsi="Montserrat" w:cs="Arial"/>
          <w:bCs/>
          <w:color w:val="262626" w:themeColor="text1" w:themeTint="D9"/>
          <w:sz w:val="18"/>
          <w:szCs w:val="18"/>
        </w:rPr>
        <w:t xml:space="preserve"> </w:t>
      </w:r>
      <w:r w:rsidRPr="00783EF3">
        <w:rPr>
          <w:rFonts w:ascii="Montserrat" w:hAnsi="Montserrat" w:cs="Arial"/>
          <w:bCs/>
          <w:color w:val="262626" w:themeColor="text1" w:themeTint="D9"/>
          <w:sz w:val="18"/>
          <w:szCs w:val="18"/>
        </w:rPr>
        <w:t xml:space="preserve"> de esta convocatoria.</w:t>
      </w:r>
    </w:p>
    <w:p w:rsidR="008D455F" w:rsidRPr="00D559E5" w:rsidRDefault="008D455F" w:rsidP="008D455F">
      <w:pPr>
        <w:spacing w:line="312" w:lineRule="auto"/>
        <w:jc w:val="both"/>
        <w:rPr>
          <w:rFonts w:ascii="Montserrat" w:hAnsi="Montserrat" w:cs="Arial"/>
          <w:color w:val="262626" w:themeColor="text1" w:themeTint="D9"/>
          <w:sz w:val="18"/>
          <w:szCs w:val="18"/>
        </w:rPr>
      </w:pPr>
    </w:p>
    <w:p w:rsidR="008D455F" w:rsidRPr="00D559E5"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t>Cuando no se agregue a la propuesta técnica los documentos con los que esta Convocante tendrá por acreditada la experiencia del licitante mínima en el suministro de los bienes de la misma naturaleza de los que son objeto del presente procedimiento de contratación, solicitada para tal efecto en esta convocatoria.</w:t>
      </w:r>
    </w:p>
    <w:p w:rsidR="008D455F" w:rsidRPr="00D559E5" w:rsidRDefault="008D455F" w:rsidP="008D455F">
      <w:pPr>
        <w:spacing w:line="312" w:lineRule="auto"/>
        <w:jc w:val="both"/>
        <w:rPr>
          <w:rFonts w:ascii="Montserrat" w:hAnsi="Montserrat" w:cs="Arial"/>
          <w:color w:val="262626" w:themeColor="text1" w:themeTint="D9"/>
          <w:sz w:val="18"/>
          <w:szCs w:val="18"/>
        </w:rPr>
      </w:pPr>
    </w:p>
    <w:p w:rsidR="008D455F" w:rsidRPr="00D559E5"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t>Cuando el licitante no se ajuste a las condiciones de los bienes, plazo y lugar de entrega de los mismos.</w:t>
      </w:r>
    </w:p>
    <w:p w:rsidR="008D455F" w:rsidRPr="008852CE" w:rsidRDefault="008D455F" w:rsidP="008D455F">
      <w:pPr>
        <w:spacing w:line="312" w:lineRule="auto"/>
        <w:jc w:val="both"/>
        <w:rPr>
          <w:rFonts w:ascii="Montserrat" w:hAnsi="Montserrat" w:cs="Arial"/>
          <w:color w:val="595959"/>
          <w:sz w:val="18"/>
          <w:szCs w:val="18"/>
        </w:rPr>
      </w:pPr>
    </w:p>
    <w:p w:rsidR="008D455F" w:rsidRPr="00D559E5"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t xml:space="preserve">Cuando el licitante no presente la totalidad de las muestras </w:t>
      </w:r>
      <w:r w:rsidRPr="00D559E5">
        <w:rPr>
          <w:rFonts w:ascii="Montserrat" w:hAnsi="Montserrat" w:cs="Arial"/>
          <w:b/>
          <w:bCs/>
          <w:color w:val="262626" w:themeColor="text1" w:themeTint="D9"/>
          <w:sz w:val="18"/>
          <w:szCs w:val="18"/>
        </w:rPr>
        <w:t>que en su caso</w:t>
      </w:r>
      <w:r w:rsidRPr="00D559E5">
        <w:rPr>
          <w:rFonts w:ascii="Montserrat" w:hAnsi="Montserrat" w:cs="Arial"/>
          <w:bCs/>
          <w:color w:val="262626" w:themeColor="text1" w:themeTint="D9"/>
          <w:sz w:val="18"/>
          <w:szCs w:val="18"/>
        </w:rPr>
        <w:t xml:space="preserve"> </w:t>
      </w:r>
      <w:r w:rsidRPr="00D559E5">
        <w:rPr>
          <w:rFonts w:ascii="Montserrat" w:hAnsi="Montserrat" w:cs="Arial"/>
          <w:b/>
          <w:bCs/>
          <w:color w:val="262626" w:themeColor="text1" w:themeTint="D9"/>
          <w:sz w:val="18"/>
          <w:szCs w:val="18"/>
        </w:rPr>
        <w:t>sean requeridas</w:t>
      </w:r>
      <w:r w:rsidRPr="00D559E5">
        <w:rPr>
          <w:rFonts w:ascii="Montserrat" w:hAnsi="Montserrat" w:cs="Arial"/>
          <w:bCs/>
          <w:color w:val="262626" w:themeColor="text1" w:themeTint="D9"/>
          <w:sz w:val="18"/>
          <w:szCs w:val="18"/>
        </w:rPr>
        <w:t xml:space="preserve"> como parte de la propuesta técnica, así como en el tiempo establecido para ello o que éstas no cumplan con las especificaciones técnicas requeridas en el </w:t>
      </w:r>
      <w:r w:rsidR="00795F98" w:rsidRPr="00D559E5">
        <w:rPr>
          <w:rFonts w:ascii="Montserrat" w:hAnsi="Montserrat" w:cs="Arial"/>
          <w:b/>
          <w:bCs/>
          <w:color w:val="262626" w:themeColor="text1" w:themeTint="D9"/>
          <w:sz w:val="18"/>
          <w:szCs w:val="18"/>
          <w:u w:val="single"/>
        </w:rPr>
        <w:t xml:space="preserve">Anexo 1 “Especificaciones Técnicas”, </w:t>
      </w:r>
      <w:r w:rsidRPr="00D559E5">
        <w:rPr>
          <w:rFonts w:ascii="Montserrat" w:hAnsi="Montserrat" w:cs="Arial"/>
          <w:bCs/>
          <w:color w:val="262626" w:themeColor="text1" w:themeTint="D9"/>
          <w:sz w:val="18"/>
          <w:szCs w:val="18"/>
        </w:rPr>
        <w:t>de esta convocatoria y lo establecido en su caso en las juntas de aclaraciones.</w:t>
      </w:r>
    </w:p>
    <w:p w:rsidR="008D455F" w:rsidRPr="00D559E5" w:rsidRDefault="008D455F" w:rsidP="008D455F">
      <w:pPr>
        <w:spacing w:line="312" w:lineRule="auto"/>
        <w:jc w:val="both"/>
        <w:rPr>
          <w:rFonts w:ascii="Montserrat" w:hAnsi="Montserrat" w:cs="Arial"/>
          <w:color w:val="262626" w:themeColor="text1" w:themeTint="D9"/>
          <w:sz w:val="18"/>
          <w:szCs w:val="18"/>
        </w:rPr>
      </w:pPr>
    </w:p>
    <w:p w:rsidR="008D455F" w:rsidRPr="00D559E5"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t>Si se comprueba que el licitante carece de la capacidad solvente para el suministro de los bienes con la calidad requerida, lo anterior por no cumplir con los requisitos legales, técnicos y económicos establecidos en la presente convocatoria.</w:t>
      </w:r>
    </w:p>
    <w:p w:rsidR="008D455F" w:rsidRPr="008852CE" w:rsidRDefault="008D455F" w:rsidP="008D455F">
      <w:pPr>
        <w:spacing w:line="312" w:lineRule="auto"/>
        <w:jc w:val="both"/>
        <w:rPr>
          <w:rFonts w:ascii="Montserrat" w:hAnsi="Montserrat" w:cs="Arial"/>
          <w:color w:val="595959"/>
          <w:sz w:val="18"/>
          <w:szCs w:val="18"/>
        </w:rPr>
      </w:pPr>
    </w:p>
    <w:p w:rsidR="008D455F" w:rsidRPr="00D559E5"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t>Cuando exista discrepancia entre lo ofertado en la propuesta técnica y económica, en lo referente a la descripción del bien y/o cantidad, incluyendo en su caso las muestras presentadas.</w:t>
      </w:r>
    </w:p>
    <w:p w:rsidR="00494995" w:rsidRPr="00D559E5" w:rsidRDefault="00494995" w:rsidP="00494995">
      <w:pPr>
        <w:keepNext/>
        <w:spacing w:line="312" w:lineRule="auto"/>
        <w:ind w:left="851"/>
        <w:jc w:val="both"/>
        <w:outlineLvl w:val="2"/>
        <w:rPr>
          <w:rFonts w:ascii="Montserrat" w:hAnsi="Montserrat" w:cs="Arial"/>
          <w:bCs/>
          <w:color w:val="262626" w:themeColor="text1" w:themeTint="D9"/>
          <w:sz w:val="18"/>
          <w:szCs w:val="18"/>
        </w:rPr>
      </w:pPr>
    </w:p>
    <w:p w:rsidR="00494995" w:rsidRPr="00D559E5" w:rsidRDefault="009524D2" w:rsidP="00494995">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t>Cuando no cotice</w:t>
      </w:r>
      <w:r w:rsidR="008D455F" w:rsidRPr="00D559E5">
        <w:rPr>
          <w:rFonts w:ascii="Montserrat" w:hAnsi="Montserrat" w:cs="Arial"/>
          <w:bCs/>
          <w:color w:val="262626" w:themeColor="text1" w:themeTint="D9"/>
          <w:sz w:val="18"/>
          <w:szCs w:val="18"/>
        </w:rPr>
        <w:t xml:space="preserve"> partidas completas</w:t>
      </w:r>
      <w:r w:rsidR="00494995" w:rsidRPr="00D559E5">
        <w:rPr>
          <w:rFonts w:ascii="Montserrat" w:hAnsi="Montserrat" w:cs="Arial"/>
          <w:bCs/>
          <w:color w:val="262626" w:themeColor="text1" w:themeTint="D9"/>
          <w:sz w:val="18"/>
          <w:szCs w:val="18"/>
        </w:rPr>
        <w:tab/>
        <w:t>,</w:t>
      </w:r>
      <w:r w:rsidR="00494995" w:rsidRPr="00D559E5">
        <w:rPr>
          <w:color w:val="262626" w:themeColor="text1" w:themeTint="D9"/>
        </w:rPr>
        <w:t xml:space="preserve"> </w:t>
      </w:r>
      <w:r w:rsidR="00494995" w:rsidRPr="00D559E5">
        <w:rPr>
          <w:rFonts w:ascii="Montserrat" w:hAnsi="Montserrat" w:cs="Arial"/>
          <w:bCs/>
          <w:color w:val="262626" w:themeColor="text1" w:themeTint="D9"/>
          <w:sz w:val="18"/>
          <w:szCs w:val="18"/>
        </w:rPr>
        <w:t>o en su caso, cuando no cotice la totalidad de las partidas de la presente Licitación.</w:t>
      </w:r>
    </w:p>
    <w:p w:rsidR="008D455F" w:rsidRPr="008852CE" w:rsidRDefault="008D455F" w:rsidP="008D455F">
      <w:pPr>
        <w:spacing w:line="312" w:lineRule="auto"/>
        <w:jc w:val="both"/>
        <w:rPr>
          <w:rFonts w:ascii="Montserrat" w:hAnsi="Montserrat" w:cs="Arial"/>
          <w:color w:val="595959"/>
          <w:sz w:val="18"/>
          <w:szCs w:val="18"/>
        </w:rPr>
      </w:pPr>
    </w:p>
    <w:p w:rsidR="008D455F" w:rsidRPr="00D559E5"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lastRenderedPageBreak/>
        <w:t>Cuando la propuesta económica presente precios escalonados o condicionados.</w:t>
      </w:r>
    </w:p>
    <w:p w:rsidR="008D455F" w:rsidRPr="00D559E5" w:rsidRDefault="008D455F" w:rsidP="008D455F">
      <w:pPr>
        <w:spacing w:line="312" w:lineRule="auto"/>
        <w:jc w:val="both"/>
        <w:rPr>
          <w:rFonts w:ascii="Montserrat" w:hAnsi="Montserrat" w:cs="Arial"/>
          <w:color w:val="262626" w:themeColor="text1" w:themeTint="D9"/>
          <w:sz w:val="18"/>
          <w:szCs w:val="18"/>
        </w:rPr>
      </w:pPr>
    </w:p>
    <w:p w:rsidR="008D455F" w:rsidRPr="00D559E5"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559E5">
        <w:rPr>
          <w:rFonts w:ascii="Montserrat" w:hAnsi="Montserrat" w:cs="Arial"/>
          <w:bCs/>
          <w:color w:val="262626" w:themeColor="text1" w:themeTint="D9"/>
          <w:sz w:val="18"/>
          <w:szCs w:val="18"/>
        </w:rPr>
        <w:t xml:space="preserve">Cuando la propuesta económica no se manifieste en </w:t>
      </w:r>
      <w:proofErr w:type="spellStart"/>
      <w:r w:rsidRPr="00D559E5">
        <w:rPr>
          <w:rFonts w:ascii="Montserrat" w:hAnsi="Montserrat" w:cs="Arial"/>
          <w:bCs/>
          <w:color w:val="262626" w:themeColor="text1" w:themeTint="D9"/>
          <w:sz w:val="18"/>
          <w:szCs w:val="18"/>
        </w:rPr>
        <w:t>CompraNet</w:t>
      </w:r>
      <w:proofErr w:type="spellEnd"/>
      <w:r w:rsidRPr="00D559E5">
        <w:rPr>
          <w:rFonts w:ascii="Montserrat" w:hAnsi="Montserrat" w:cs="Arial"/>
          <w:bCs/>
          <w:color w:val="262626" w:themeColor="text1" w:themeTint="D9"/>
          <w:sz w:val="18"/>
          <w:szCs w:val="18"/>
        </w:rPr>
        <w:t>, aún y cuando se adjunte a la proposición un documento escrito que la contenga.</w:t>
      </w:r>
    </w:p>
    <w:p w:rsidR="008D455F" w:rsidRPr="008852CE" w:rsidRDefault="008D455F" w:rsidP="008D455F">
      <w:pPr>
        <w:spacing w:line="312" w:lineRule="auto"/>
        <w:jc w:val="both"/>
        <w:rPr>
          <w:rFonts w:ascii="Montserrat" w:hAnsi="Montserrat" w:cs="Arial"/>
          <w:color w:val="595959"/>
          <w:sz w:val="18"/>
          <w:szCs w:val="18"/>
        </w:rPr>
      </w:pPr>
    </w:p>
    <w:p w:rsidR="008D455F" w:rsidRPr="001C606E" w:rsidRDefault="008D455F" w:rsidP="00D92C56">
      <w:pPr>
        <w:keepNext/>
        <w:numPr>
          <w:ilvl w:val="1"/>
          <w:numId w:val="51"/>
        </w:numPr>
        <w:spacing w:line="312" w:lineRule="auto"/>
        <w:ind w:left="851" w:hanging="851"/>
        <w:jc w:val="both"/>
        <w:outlineLvl w:val="2"/>
        <w:rPr>
          <w:rFonts w:ascii="Montserrat" w:hAnsi="Montserrat" w:cs="Arial"/>
          <w:b/>
          <w:bCs/>
          <w:color w:val="595959"/>
          <w:sz w:val="18"/>
          <w:szCs w:val="18"/>
        </w:rPr>
      </w:pPr>
      <w:r w:rsidRPr="00D559E5">
        <w:rPr>
          <w:rFonts w:ascii="Montserrat" w:hAnsi="Montserrat" w:cs="Arial"/>
          <w:bCs/>
          <w:color w:val="262626" w:themeColor="text1" w:themeTint="D9"/>
          <w:sz w:val="18"/>
          <w:szCs w:val="18"/>
        </w:rPr>
        <w:t>Cuando el precio de la partida no sea aceptable o conveniente para “LA CONAFOR”,</w:t>
      </w:r>
      <w:r w:rsidRPr="001C606E">
        <w:rPr>
          <w:rFonts w:ascii="Montserrat" w:hAnsi="Montserrat" w:cs="Arial"/>
          <w:b/>
          <w:bCs/>
          <w:color w:val="595959"/>
          <w:sz w:val="18"/>
          <w:szCs w:val="18"/>
        </w:rPr>
        <w:t xml:space="preserve"> </w:t>
      </w:r>
      <w:r w:rsidRPr="001C606E">
        <w:rPr>
          <w:rFonts w:ascii="Montserrat" w:hAnsi="Montserrat" w:cs="Arial"/>
          <w:b/>
          <w:bCs/>
          <w:color w:val="FF0000"/>
          <w:sz w:val="18"/>
          <w:szCs w:val="18"/>
        </w:rPr>
        <w:t>(cuando aplique de acuerdo al tipo de metodología de evaluación establecido</w:t>
      </w:r>
      <w:r w:rsidRPr="001C606E">
        <w:rPr>
          <w:rFonts w:ascii="Montserrat" w:hAnsi="Montserrat" w:cs="Arial"/>
          <w:b/>
          <w:bCs/>
          <w:i/>
          <w:color w:val="FF0000"/>
          <w:sz w:val="18"/>
          <w:szCs w:val="18"/>
        </w:rPr>
        <w:t xml:space="preserve"> </w:t>
      </w:r>
      <w:r w:rsidRPr="001C606E">
        <w:rPr>
          <w:rFonts w:ascii="Montserrat" w:hAnsi="Montserrat" w:cs="Arial"/>
          <w:b/>
          <w:bCs/>
          <w:color w:val="FF0000"/>
          <w:sz w:val="18"/>
          <w:szCs w:val="18"/>
        </w:rPr>
        <w:t>en la presente</w:t>
      </w:r>
      <w:r w:rsidRPr="001C606E">
        <w:rPr>
          <w:rFonts w:ascii="Montserrat" w:hAnsi="Montserrat" w:cs="Arial"/>
          <w:b/>
          <w:bCs/>
          <w:color w:val="595959"/>
          <w:sz w:val="18"/>
          <w:szCs w:val="18"/>
        </w:rPr>
        <w:t xml:space="preserve"> </w:t>
      </w:r>
      <w:r w:rsidRPr="001C606E">
        <w:rPr>
          <w:rFonts w:ascii="Montserrat" w:hAnsi="Montserrat" w:cs="Arial"/>
          <w:b/>
          <w:bCs/>
          <w:color w:val="FF0000"/>
          <w:sz w:val="18"/>
          <w:szCs w:val="18"/>
        </w:rPr>
        <w:t>convocatoria).</w:t>
      </w:r>
    </w:p>
    <w:p w:rsidR="008D455F" w:rsidRPr="00D85883" w:rsidRDefault="008D455F" w:rsidP="008D455F">
      <w:pPr>
        <w:spacing w:line="312" w:lineRule="auto"/>
        <w:jc w:val="both"/>
        <w:rPr>
          <w:rFonts w:ascii="Montserrat" w:hAnsi="Montserrat" w:cs="Arial"/>
          <w:color w:val="262626" w:themeColor="text1" w:themeTint="D9"/>
          <w:sz w:val="18"/>
          <w:szCs w:val="18"/>
        </w:rPr>
      </w:pPr>
    </w:p>
    <w:p w:rsidR="008D455F" w:rsidRPr="00D85883"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85883">
        <w:rPr>
          <w:rFonts w:ascii="Montserrat" w:hAnsi="Montserrat" w:cs="Arial"/>
          <w:bCs/>
          <w:color w:val="262626" w:themeColor="text1" w:themeTint="D9"/>
          <w:sz w:val="18"/>
          <w:szCs w:val="18"/>
        </w:rPr>
        <w:t>Cuando los precios ofertados se encuentren por debajo del precio conveniente que determine la Convocante, en este supuesto la convocante podrá desechar la proposición (cuando aplique de acuerdo al tipo de metodología de evaluación establecido en la presente convocatoria).</w:t>
      </w:r>
    </w:p>
    <w:p w:rsidR="008D455F" w:rsidRPr="00D85883" w:rsidRDefault="008D455F" w:rsidP="008D455F">
      <w:pPr>
        <w:spacing w:line="312" w:lineRule="auto"/>
        <w:jc w:val="both"/>
        <w:rPr>
          <w:rFonts w:ascii="Montserrat" w:hAnsi="Montserrat" w:cs="Arial"/>
          <w:color w:val="262626" w:themeColor="text1" w:themeTint="D9"/>
          <w:sz w:val="18"/>
          <w:szCs w:val="18"/>
        </w:rPr>
      </w:pPr>
    </w:p>
    <w:p w:rsidR="008D455F" w:rsidRPr="00D85883"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85883">
        <w:rPr>
          <w:rFonts w:ascii="Montserrat" w:hAnsi="Montserrat" w:cs="Arial"/>
          <w:bCs/>
          <w:color w:val="262626" w:themeColor="text1" w:themeTint="D9"/>
          <w:sz w:val="18"/>
          <w:szCs w:val="18"/>
        </w:rPr>
        <w:t xml:space="preserve">Cuando el licitante no acepte la(s) corrección(es) que la Convocante realice respecto a su propuesta económica conforme a lo señalado en el </w:t>
      </w:r>
      <w:hyperlink w:anchor="_Propuesta_económica." w:history="1">
        <w:r w:rsidRPr="00D85883">
          <w:rPr>
            <w:rFonts w:ascii="Montserrat" w:hAnsi="Montserrat" w:cs="Arial"/>
            <w:b/>
            <w:bCs/>
            <w:color w:val="262626" w:themeColor="text1" w:themeTint="D9"/>
            <w:sz w:val="18"/>
            <w:szCs w:val="18"/>
            <w:u w:val="single"/>
          </w:rPr>
          <w:t>numeral V, punto 3</w:t>
        </w:r>
      </w:hyperlink>
      <w:r w:rsidRPr="00D85883">
        <w:rPr>
          <w:rFonts w:ascii="Montserrat" w:hAnsi="Montserrat" w:cs="Arial"/>
          <w:b/>
          <w:bCs/>
          <w:color w:val="262626" w:themeColor="text1" w:themeTint="D9"/>
          <w:sz w:val="18"/>
          <w:szCs w:val="18"/>
          <w:u w:val="single"/>
        </w:rPr>
        <w:t xml:space="preserve"> “Propuesta Económica”</w:t>
      </w:r>
      <w:r w:rsidRPr="00D85883">
        <w:rPr>
          <w:rFonts w:ascii="Montserrat" w:hAnsi="Montserrat" w:cs="Arial"/>
          <w:bCs/>
          <w:color w:val="262626" w:themeColor="text1" w:themeTint="D9"/>
          <w:sz w:val="18"/>
          <w:szCs w:val="18"/>
        </w:rPr>
        <w:t xml:space="preserve"> de la presente convocatoria.</w:t>
      </w:r>
    </w:p>
    <w:p w:rsidR="008D455F" w:rsidRPr="008852CE" w:rsidRDefault="008D455F" w:rsidP="008D455F">
      <w:pPr>
        <w:spacing w:line="312" w:lineRule="auto"/>
        <w:jc w:val="both"/>
        <w:rPr>
          <w:rFonts w:ascii="Montserrat" w:hAnsi="Montserrat" w:cs="Arial"/>
          <w:color w:val="595959"/>
          <w:sz w:val="18"/>
          <w:szCs w:val="18"/>
        </w:rPr>
      </w:pPr>
    </w:p>
    <w:p w:rsidR="008D455F" w:rsidRPr="00D85883"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D85883">
        <w:rPr>
          <w:rFonts w:ascii="Montserrat" w:hAnsi="Montserrat" w:cs="Arial"/>
          <w:bCs/>
          <w:color w:val="262626" w:themeColor="text1" w:themeTint="D9"/>
          <w:sz w:val="18"/>
          <w:szCs w:val="18"/>
        </w:rPr>
        <w:t xml:space="preserve">Cuando se solicite la leyenda </w:t>
      </w:r>
      <w:r w:rsidRPr="00D85883">
        <w:rPr>
          <w:rFonts w:ascii="Montserrat" w:hAnsi="Montserrat" w:cs="Arial"/>
          <w:b/>
          <w:bCs/>
          <w:color w:val="262626" w:themeColor="text1" w:themeTint="D9"/>
          <w:sz w:val="18"/>
          <w:szCs w:val="18"/>
        </w:rPr>
        <w:t>“bajo protesta de decir verdad”</w:t>
      </w:r>
      <w:r w:rsidRPr="00D85883">
        <w:rPr>
          <w:rFonts w:ascii="Montserrat" w:hAnsi="Montserrat" w:cs="Arial"/>
          <w:bCs/>
          <w:color w:val="262626" w:themeColor="text1" w:themeTint="D9"/>
          <w:sz w:val="18"/>
          <w:szCs w:val="18"/>
        </w:rPr>
        <w:t xml:space="preserve"> y ésta sea omitida en el documento correspondiente, solo en los casos previstos por la LAASSP y el RLAASSP o en los ordenamientos de carácter general aplicables a la Administración Pública Federal.</w:t>
      </w:r>
    </w:p>
    <w:p w:rsidR="008D455F" w:rsidRPr="00D85883" w:rsidRDefault="008D455F" w:rsidP="008D455F">
      <w:pPr>
        <w:spacing w:line="312" w:lineRule="auto"/>
        <w:jc w:val="both"/>
        <w:rPr>
          <w:rFonts w:ascii="Montserrat" w:hAnsi="Montserrat" w:cs="Arial"/>
          <w:color w:val="262626" w:themeColor="text1" w:themeTint="D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t xml:space="preserve">Cuando la proposición no esté debidamente firmada, lo anterior en términos del </w:t>
      </w:r>
      <w:r w:rsidRPr="008003A9">
        <w:rPr>
          <w:rFonts w:ascii="Montserrat" w:hAnsi="Montserrat" w:cs="Arial"/>
          <w:color w:val="262626" w:themeColor="text1" w:themeTint="D9"/>
          <w:sz w:val="18"/>
          <w:lang w:eastAsia="es-MX"/>
        </w:rPr>
        <w:t>artículo 27, último párrafo de la LAASSP</w:t>
      </w:r>
      <w:r w:rsidRPr="008003A9">
        <w:rPr>
          <w:rFonts w:ascii="Montserrat" w:hAnsi="Montserrat" w:cs="Arial"/>
          <w:color w:val="262626" w:themeColor="text1" w:themeTint="D9"/>
          <w:sz w:val="18"/>
          <w:szCs w:val="18"/>
        </w:rPr>
        <w:t xml:space="preserve"> </w:t>
      </w:r>
      <w:r w:rsidRPr="008003A9">
        <w:rPr>
          <w:rFonts w:ascii="Montserrat" w:hAnsi="Montserrat" w:cs="Arial"/>
          <w:bCs/>
          <w:color w:val="262626" w:themeColor="text1" w:themeTint="D9"/>
          <w:sz w:val="18"/>
          <w:szCs w:val="18"/>
        </w:rPr>
        <w:t>y demás normatividad aplicable en la materia, así como lo señalado en la presente convocatoria.</w:t>
      </w:r>
    </w:p>
    <w:p w:rsidR="008D455F" w:rsidRPr="008003A9" w:rsidRDefault="008D455F" w:rsidP="008D455F">
      <w:pPr>
        <w:spacing w:line="312" w:lineRule="auto"/>
        <w:jc w:val="both"/>
        <w:rPr>
          <w:rFonts w:ascii="Montserrat" w:hAnsi="Montserrat" w:cs="Arial"/>
          <w:color w:val="262626" w:themeColor="text1" w:themeTint="D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t>Cuando el licitante no permita la visita a sus instalaciones conforme a lo establecido en la presente convocatoria o que habiéndosele notificado de la realización de la misma, no se haya presentado en sus instalaciones para que el personal de “LA CONAFOR”, pueda llevar a cabo la visita.</w:t>
      </w:r>
    </w:p>
    <w:p w:rsidR="008D455F" w:rsidRPr="008852CE" w:rsidRDefault="008D455F" w:rsidP="008D455F">
      <w:pPr>
        <w:spacing w:line="312" w:lineRule="auto"/>
        <w:jc w:val="both"/>
        <w:rPr>
          <w:rFonts w:ascii="Montserrat" w:hAnsi="Montserrat" w:cs="Arial"/>
          <w:color w:val="59595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t>Si existe algún incumplimiento o incongruencia entre los resultados de la visita que en su caso se realice a las instalaciones del licitante y su oferta, o en su caso, con lo solicitado en la presente convocatoria.</w:t>
      </w:r>
    </w:p>
    <w:p w:rsidR="008D455F" w:rsidRPr="008852CE" w:rsidRDefault="008D455F" w:rsidP="008D455F">
      <w:pPr>
        <w:spacing w:line="312" w:lineRule="auto"/>
        <w:jc w:val="both"/>
        <w:rPr>
          <w:rFonts w:ascii="Montserrat" w:hAnsi="Montserrat" w:cs="Arial"/>
          <w:color w:val="59595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lastRenderedPageBreak/>
        <w:t>Cuando un mismo licitante presente dos o más propuestas o presente más de una oferta ya sea técnica o económica para una misma partida.</w:t>
      </w:r>
    </w:p>
    <w:p w:rsidR="008D455F" w:rsidRPr="008003A9" w:rsidRDefault="008D455F" w:rsidP="008D455F">
      <w:pPr>
        <w:spacing w:line="312" w:lineRule="auto"/>
        <w:jc w:val="both"/>
        <w:rPr>
          <w:rFonts w:ascii="Montserrat" w:hAnsi="Montserrat" w:cs="Arial"/>
          <w:color w:val="262626" w:themeColor="text1" w:themeTint="D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t>Cuando presente documentos alterados o se determine por la autoridad competente que alguna manifestación es falsa.</w:t>
      </w:r>
    </w:p>
    <w:p w:rsidR="000D38FB" w:rsidRPr="008003A9" w:rsidRDefault="000D38FB" w:rsidP="000D38FB">
      <w:pPr>
        <w:keepNext/>
        <w:spacing w:line="312" w:lineRule="auto"/>
        <w:ind w:left="851"/>
        <w:jc w:val="both"/>
        <w:outlineLvl w:val="2"/>
        <w:rPr>
          <w:rFonts w:ascii="Montserrat" w:hAnsi="Montserrat" w:cs="Arial"/>
          <w:bCs/>
          <w:color w:val="262626" w:themeColor="text1" w:themeTint="D9"/>
          <w:sz w:val="18"/>
          <w:szCs w:val="18"/>
        </w:rPr>
      </w:pPr>
    </w:p>
    <w:p w:rsidR="000D38FB" w:rsidRPr="00AE2946" w:rsidRDefault="000D38FB" w:rsidP="00AE2946">
      <w:pPr>
        <w:keepNext/>
        <w:numPr>
          <w:ilvl w:val="1"/>
          <w:numId w:val="51"/>
        </w:numPr>
        <w:spacing w:line="312" w:lineRule="auto"/>
        <w:ind w:left="851" w:hanging="851"/>
        <w:jc w:val="both"/>
        <w:outlineLvl w:val="2"/>
        <w:rPr>
          <w:rFonts w:ascii="Montserrat" w:hAnsi="Montserrat" w:cs="Arial"/>
          <w:bCs/>
          <w:color w:val="595959"/>
          <w:sz w:val="18"/>
          <w:szCs w:val="18"/>
        </w:rPr>
      </w:pPr>
      <w:r w:rsidRPr="008003A9">
        <w:rPr>
          <w:rFonts w:ascii="Montserrat" w:hAnsi="Montserrat" w:cs="Arial"/>
          <w:bCs/>
          <w:color w:val="262626" w:themeColor="text1" w:themeTint="D9"/>
          <w:sz w:val="18"/>
          <w:szCs w:val="18"/>
        </w:rPr>
        <w:t xml:space="preserve">Cuando el licitante no alcance el puntaje mínimo establecido para la propuesta técnica en el numeral VI, punto 2, apartado 2.1 de la presente convocatoria, </w:t>
      </w:r>
      <w:r w:rsidRPr="000D38FB">
        <w:rPr>
          <w:rFonts w:ascii="Montserrat" w:hAnsi="Montserrat" w:cs="Arial"/>
          <w:b/>
          <w:bCs/>
          <w:color w:val="FF0000"/>
          <w:sz w:val="18"/>
          <w:szCs w:val="18"/>
        </w:rPr>
        <w:t>(aplica de acuerdo al tipo de metodología de evaluación establecido en la presente convocatoria).</w:t>
      </w:r>
    </w:p>
    <w:p w:rsidR="008D455F" w:rsidRPr="008003A9" w:rsidRDefault="008D455F" w:rsidP="008D455F">
      <w:pPr>
        <w:spacing w:line="312" w:lineRule="auto"/>
        <w:jc w:val="both"/>
        <w:rPr>
          <w:rFonts w:ascii="Montserrat" w:hAnsi="Montserrat" w:cs="Arial"/>
          <w:color w:val="262626" w:themeColor="text1" w:themeTint="D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t>Por causas establecidas en las normas aplicables, o por razones especificadas en esta convocatoria, aun cuando no estén especificadas en este numeral y/o sus anexos.</w:t>
      </w:r>
    </w:p>
    <w:p w:rsidR="008D455F" w:rsidRPr="008003A9" w:rsidRDefault="008D455F" w:rsidP="008D455F">
      <w:pPr>
        <w:spacing w:line="312" w:lineRule="auto"/>
        <w:jc w:val="both"/>
        <w:rPr>
          <w:rFonts w:ascii="Montserrat" w:hAnsi="Montserrat" w:cs="Arial"/>
          <w:color w:val="262626" w:themeColor="text1" w:themeTint="D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t>Si se comprueba que tiene(n) acuerdo con otro(s) licitante(s) para elevar los precios de los bienes objeto de esta Licitación, o cualquier otro acuerdo que tenga como fin obtener una ventaja sobre los demás licitantes.</w:t>
      </w:r>
    </w:p>
    <w:p w:rsidR="008D455F" w:rsidRPr="008852CE" w:rsidRDefault="008D455F" w:rsidP="008D455F">
      <w:pPr>
        <w:spacing w:line="312" w:lineRule="auto"/>
        <w:jc w:val="both"/>
        <w:rPr>
          <w:rFonts w:ascii="Montserrat" w:hAnsi="Montserrat" w:cs="Arial"/>
          <w:color w:val="595959"/>
          <w:sz w:val="18"/>
          <w:szCs w:val="18"/>
        </w:rPr>
      </w:pPr>
    </w:p>
    <w:p w:rsidR="008D455F" w:rsidRPr="008003A9"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8003A9">
        <w:rPr>
          <w:rFonts w:ascii="Montserrat" w:hAnsi="Montserrat" w:cs="Arial"/>
          <w:bCs/>
          <w:color w:val="262626" w:themeColor="text1" w:themeTint="D9"/>
          <w:sz w:val="18"/>
          <w:szCs w:val="18"/>
        </w:rPr>
        <w:t>Si se encuentra algún elemento que indique que el licitante tuvo acceso a información sobre la Licitación, que lo pueda poner en ventaja sobre los otros licitantes, aún en el supuesto de que sea el único participante.</w:t>
      </w:r>
    </w:p>
    <w:p w:rsidR="008D455F" w:rsidRPr="008852CE" w:rsidRDefault="008D455F" w:rsidP="008D455F">
      <w:pPr>
        <w:spacing w:line="312" w:lineRule="auto"/>
        <w:jc w:val="both"/>
        <w:rPr>
          <w:rFonts w:ascii="Montserrat" w:hAnsi="Montserrat" w:cs="Arial"/>
          <w:color w:val="595959"/>
          <w:sz w:val="18"/>
          <w:szCs w:val="18"/>
        </w:rPr>
      </w:pPr>
    </w:p>
    <w:p w:rsidR="008D455F" w:rsidRPr="007032C1"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032C1">
        <w:rPr>
          <w:rFonts w:ascii="Montserrat" w:hAnsi="Montserrat" w:cs="Arial"/>
          <w:bCs/>
          <w:color w:val="262626" w:themeColor="text1" w:themeTint="D9"/>
          <w:sz w:val="18"/>
          <w:szCs w:val="18"/>
        </w:rPr>
        <w:t>Cuando se demuestre cualquier violación a las disposiciones legales vigentes en la materia.</w:t>
      </w:r>
    </w:p>
    <w:p w:rsidR="008D455F" w:rsidRPr="007032C1" w:rsidRDefault="008D455F" w:rsidP="008D455F">
      <w:pPr>
        <w:spacing w:line="312" w:lineRule="auto"/>
        <w:jc w:val="both"/>
        <w:rPr>
          <w:rFonts w:ascii="Montserrat" w:hAnsi="Montserrat" w:cs="Arial"/>
          <w:color w:val="262626" w:themeColor="text1" w:themeTint="D9"/>
          <w:sz w:val="18"/>
          <w:szCs w:val="18"/>
        </w:rPr>
      </w:pPr>
    </w:p>
    <w:p w:rsidR="008D455F" w:rsidRPr="008852CE" w:rsidRDefault="008D455F" w:rsidP="00D92C56">
      <w:pPr>
        <w:keepNext/>
        <w:numPr>
          <w:ilvl w:val="1"/>
          <w:numId w:val="51"/>
        </w:numPr>
        <w:spacing w:line="312" w:lineRule="auto"/>
        <w:ind w:left="851" w:hanging="851"/>
        <w:jc w:val="both"/>
        <w:outlineLvl w:val="2"/>
        <w:rPr>
          <w:rFonts w:ascii="Montserrat" w:hAnsi="Montserrat" w:cs="Arial"/>
          <w:bCs/>
          <w:color w:val="595959"/>
          <w:sz w:val="18"/>
          <w:szCs w:val="18"/>
        </w:rPr>
      </w:pPr>
      <w:r w:rsidRPr="007032C1">
        <w:rPr>
          <w:rFonts w:ascii="Montserrat" w:hAnsi="Montserrat" w:cs="Arial"/>
          <w:bCs/>
          <w:color w:val="262626" w:themeColor="text1" w:themeTint="D9"/>
          <w:sz w:val="18"/>
          <w:szCs w:val="18"/>
        </w:rPr>
        <w:t xml:space="preserve">Si el licitante para efectos de su participación en la presente Licitación a través de </w:t>
      </w:r>
      <w:proofErr w:type="spellStart"/>
      <w:r w:rsidRPr="007032C1">
        <w:rPr>
          <w:rFonts w:ascii="Montserrat" w:hAnsi="Montserrat" w:cs="Arial"/>
          <w:bCs/>
          <w:color w:val="262626" w:themeColor="text1" w:themeTint="D9"/>
          <w:sz w:val="18"/>
          <w:szCs w:val="18"/>
        </w:rPr>
        <w:t>CompraNet</w:t>
      </w:r>
      <w:proofErr w:type="spellEnd"/>
      <w:r w:rsidRPr="007032C1">
        <w:rPr>
          <w:rFonts w:ascii="Montserrat" w:hAnsi="Montserrat" w:cs="Arial"/>
          <w:bCs/>
          <w:color w:val="262626" w:themeColor="text1" w:themeTint="D9"/>
          <w:sz w:val="18"/>
          <w:szCs w:val="18"/>
        </w:rPr>
        <w:t xml:space="preserve">, manifiesta su interés o envía su proposición en fecha u hora posterior a la señalada en el </w:t>
      </w:r>
      <w:hyperlink w:anchor="_Fecha,_hora,_lugar" w:history="1">
        <w:r w:rsidRPr="007032C1">
          <w:rPr>
            <w:rFonts w:ascii="Montserrat" w:hAnsi="Montserrat" w:cs="Arial"/>
            <w:b/>
            <w:bCs/>
            <w:color w:val="262626" w:themeColor="text1" w:themeTint="D9"/>
            <w:sz w:val="18"/>
            <w:szCs w:val="18"/>
            <w:u w:val="single"/>
          </w:rPr>
          <w:t>numeral IV, punto 2, apartados 2.1 y 2.5</w:t>
        </w:r>
      </w:hyperlink>
      <w:r w:rsidRPr="007032C1">
        <w:rPr>
          <w:rFonts w:ascii="Montserrat" w:hAnsi="Montserrat" w:cs="Arial"/>
          <w:bCs/>
          <w:color w:val="262626" w:themeColor="text1" w:themeTint="D9"/>
          <w:sz w:val="18"/>
          <w:szCs w:val="18"/>
        </w:rPr>
        <w:t xml:space="preserve"> de la presente convocatoria</w:t>
      </w:r>
      <w:r w:rsidRPr="008852CE">
        <w:rPr>
          <w:rFonts w:ascii="Montserrat" w:hAnsi="Montserrat" w:cs="Arial"/>
          <w:bCs/>
          <w:color w:val="59595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7032C1"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032C1">
        <w:rPr>
          <w:rFonts w:ascii="Montserrat" w:hAnsi="Montserrat" w:cs="Arial"/>
          <w:bCs/>
          <w:color w:val="262626" w:themeColor="text1" w:themeTint="D9"/>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 la Gerencia de Tecnologías de la Información y Comunicaciones de </w:t>
      </w:r>
      <w:r w:rsidRPr="007032C1">
        <w:rPr>
          <w:rFonts w:ascii="Montserrat" w:hAnsi="Montserrat" w:cs="Arial"/>
          <w:b/>
          <w:bCs/>
          <w:color w:val="262626" w:themeColor="text1" w:themeTint="D9"/>
          <w:sz w:val="18"/>
          <w:szCs w:val="18"/>
        </w:rPr>
        <w:t>“LA CONAFOR”.</w:t>
      </w:r>
    </w:p>
    <w:p w:rsidR="008D455F" w:rsidRPr="008852CE" w:rsidRDefault="008D455F" w:rsidP="008D455F">
      <w:pPr>
        <w:spacing w:line="312" w:lineRule="auto"/>
        <w:jc w:val="both"/>
        <w:rPr>
          <w:rFonts w:ascii="Montserrat" w:hAnsi="Montserrat" w:cs="Arial"/>
          <w:color w:val="595959"/>
          <w:sz w:val="18"/>
          <w:szCs w:val="18"/>
        </w:rPr>
      </w:pPr>
    </w:p>
    <w:p w:rsidR="008D455F" w:rsidRPr="007032C1"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032C1">
        <w:rPr>
          <w:rFonts w:ascii="Montserrat" w:hAnsi="Montserrat" w:cs="Arial"/>
          <w:bCs/>
          <w:color w:val="262626" w:themeColor="text1" w:themeTint="D9"/>
          <w:sz w:val="18"/>
          <w:szCs w:val="18"/>
        </w:rPr>
        <w:lastRenderedPageBreak/>
        <w:t>Si al abrir los archivos de los licitantes, uno o más de los mismos, contienen virus informático según la revisión que se haga de ellos con los sistemas de antivirus disponibles en “LA CONAFOR”, y así lo determine mediante dictamen el responsable informático de la Gerencia de Tecnologías de la Información y Comunicaciones de “LA CONAFOR”.</w:t>
      </w:r>
    </w:p>
    <w:p w:rsidR="008D455F" w:rsidRPr="007032C1" w:rsidRDefault="008D455F" w:rsidP="008D455F">
      <w:pPr>
        <w:spacing w:line="312" w:lineRule="auto"/>
        <w:jc w:val="both"/>
        <w:rPr>
          <w:rFonts w:ascii="Montserrat" w:hAnsi="Montserrat" w:cs="Arial"/>
          <w:color w:val="262626" w:themeColor="text1" w:themeTint="D9"/>
          <w:sz w:val="18"/>
          <w:szCs w:val="18"/>
        </w:rPr>
      </w:pPr>
    </w:p>
    <w:p w:rsidR="008D455F" w:rsidRPr="007032C1"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032C1">
        <w:rPr>
          <w:rFonts w:ascii="Montserrat" w:hAnsi="Montserrat" w:cs="Arial"/>
          <w:bCs/>
          <w:color w:val="262626" w:themeColor="text1" w:themeTint="D9"/>
          <w:sz w:val="18"/>
          <w:szCs w:val="18"/>
        </w:rPr>
        <w:t xml:space="preserve">Cuando el licitante se encuentre en alguno de los supuestos de los </w:t>
      </w:r>
      <w:r w:rsidRPr="007032C1">
        <w:rPr>
          <w:rFonts w:ascii="Montserrat" w:hAnsi="Montserrat" w:cs="Arial"/>
          <w:color w:val="262626" w:themeColor="text1" w:themeTint="D9"/>
          <w:sz w:val="18"/>
          <w:lang w:eastAsia="es-MX"/>
        </w:rPr>
        <w:t>artículos 50 y 60 de la LAASSP</w:t>
      </w:r>
      <w:r w:rsidRPr="007032C1">
        <w:rPr>
          <w:rFonts w:ascii="Montserrat" w:hAnsi="Montserrat" w:cs="Arial"/>
          <w:color w:val="262626" w:themeColor="text1" w:themeTint="D9"/>
          <w:sz w:val="18"/>
          <w:szCs w:val="18"/>
        </w:rPr>
        <w:t xml:space="preserve"> y 49, fracción IX de la Ley General de Responsabilidades Administrativas de los Servidores Públicos.</w:t>
      </w:r>
    </w:p>
    <w:p w:rsidR="008D455F" w:rsidRPr="008852CE" w:rsidRDefault="008D455F" w:rsidP="008D455F">
      <w:pPr>
        <w:spacing w:line="312" w:lineRule="auto"/>
        <w:jc w:val="both"/>
        <w:rPr>
          <w:rFonts w:ascii="Montserrat" w:hAnsi="Montserrat" w:cs="Arial"/>
          <w:color w:val="595959"/>
          <w:sz w:val="18"/>
          <w:szCs w:val="18"/>
        </w:rPr>
      </w:pPr>
    </w:p>
    <w:p w:rsidR="008D455F" w:rsidRPr="007032C1"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032C1">
        <w:rPr>
          <w:rFonts w:ascii="Montserrat" w:hAnsi="Montserrat" w:cs="Arial"/>
          <w:bCs/>
          <w:color w:val="262626" w:themeColor="text1" w:themeTint="D9"/>
          <w:sz w:val="18"/>
          <w:szCs w:val="18"/>
        </w:rPr>
        <w:t>Encontrarse inhabilitado por parte de la SFP en los términos de la LAASSP y de la LOPSRM.</w:t>
      </w:r>
    </w:p>
    <w:p w:rsidR="008D455F" w:rsidRPr="007032C1" w:rsidRDefault="008D455F" w:rsidP="008D455F">
      <w:pPr>
        <w:spacing w:line="312" w:lineRule="auto"/>
        <w:jc w:val="both"/>
        <w:rPr>
          <w:rFonts w:ascii="Montserrat" w:hAnsi="Montserrat" w:cs="Arial"/>
          <w:color w:val="262626" w:themeColor="text1" w:themeTint="D9"/>
          <w:sz w:val="18"/>
          <w:szCs w:val="18"/>
        </w:rPr>
      </w:pPr>
    </w:p>
    <w:p w:rsidR="008D455F" w:rsidRPr="007032C1"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032C1">
        <w:rPr>
          <w:rFonts w:ascii="Montserrat" w:hAnsi="Montserrat" w:cs="Arial"/>
          <w:bCs/>
          <w:color w:val="262626" w:themeColor="text1" w:themeTint="D9"/>
          <w:sz w:val="18"/>
          <w:szCs w:val="18"/>
        </w:rPr>
        <w:t>Si se comprueba que se le hubieren rescindido más de un contrato con alguna Entidad o Dependencia del Sector Público dentro de 02 (dos) años calendario contados a partir de la notificación de la primera rescisión.</w:t>
      </w:r>
    </w:p>
    <w:p w:rsidR="008D455F" w:rsidRPr="008852CE" w:rsidRDefault="008D455F" w:rsidP="008D455F">
      <w:pPr>
        <w:spacing w:line="312" w:lineRule="auto"/>
        <w:jc w:val="both"/>
        <w:rPr>
          <w:rFonts w:ascii="Montserrat" w:hAnsi="Montserrat" w:cs="Arial"/>
          <w:color w:val="595959"/>
          <w:sz w:val="18"/>
          <w:szCs w:val="18"/>
        </w:rPr>
      </w:pPr>
    </w:p>
    <w:p w:rsidR="008D455F" w:rsidRPr="00D06E78" w:rsidRDefault="008D455F" w:rsidP="00D92C56">
      <w:pPr>
        <w:keepNext/>
        <w:numPr>
          <w:ilvl w:val="1"/>
          <w:numId w:val="51"/>
        </w:numPr>
        <w:spacing w:line="312" w:lineRule="auto"/>
        <w:ind w:left="851" w:hanging="851"/>
        <w:jc w:val="both"/>
        <w:outlineLvl w:val="2"/>
        <w:rPr>
          <w:rFonts w:ascii="Montserrat" w:hAnsi="Montserrat" w:cs="Arial"/>
          <w:bCs/>
          <w:color w:val="262626" w:themeColor="text1" w:themeTint="D9"/>
          <w:sz w:val="18"/>
          <w:szCs w:val="18"/>
        </w:rPr>
      </w:pPr>
      <w:r w:rsidRPr="007032C1">
        <w:rPr>
          <w:rFonts w:ascii="Montserrat" w:hAnsi="Montserrat" w:cs="Arial"/>
          <w:bCs/>
          <w:color w:val="262626" w:themeColor="text1" w:themeTint="D9"/>
          <w:sz w:val="18"/>
          <w:szCs w:val="18"/>
        </w:rPr>
        <w:t xml:space="preserve">Cualquier otra violación a la LAASSP, su Reglamento y demás disposiciones reglamentarias aplicables, así como las </w:t>
      </w:r>
      <w:r w:rsidRPr="00D06E78">
        <w:rPr>
          <w:rFonts w:ascii="Montserrat" w:hAnsi="Montserrat" w:cs="Arial"/>
          <w:bCs/>
          <w:color w:val="262626" w:themeColor="text1" w:themeTint="D9"/>
          <w:sz w:val="18"/>
          <w:szCs w:val="18"/>
        </w:rPr>
        <w:t>especificadas en el cuerpo de esta convocatoria y sus anexos, determinada por autoridad competente de conformidad a la materia de que se trate.</w:t>
      </w:r>
    </w:p>
    <w:p w:rsidR="008D455F" w:rsidRPr="00D06E78" w:rsidRDefault="008D455F" w:rsidP="008D455F">
      <w:pPr>
        <w:spacing w:line="312" w:lineRule="auto"/>
        <w:rPr>
          <w:rFonts w:ascii="Montserrat" w:hAnsi="Montserrat" w:cs="Arial"/>
          <w:color w:val="262626" w:themeColor="text1" w:themeTint="D9"/>
          <w:sz w:val="18"/>
          <w:szCs w:val="18"/>
        </w:rPr>
      </w:pPr>
    </w:p>
    <w:p w:rsidR="008D455F" w:rsidRPr="00D06E78" w:rsidRDefault="008D455F" w:rsidP="00D92C56">
      <w:pPr>
        <w:keepNext/>
        <w:numPr>
          <w:ilvl w:val="1"/>
          <w:numId w:val="51"/>
        </w:numPr>
        <w:spacing w:line="312" w:lineRule="auto"/>
        <w:ind w:left="851" w:hanging="851"/>
        <w:jc w:val="both"/>
        <w:outlineLvl w:val="2"/>
        <w:rPr>
          <w:rFonts w:ascii="Montserrat" w:hAnsi="Montserrat" w:cs="Arial"/>
          <w:b/>
          <w:bCs/>
          <w:color w:val="262626" w:themeColor="text1" w:themeTint="D9"/>
          <w:sz w:val="18"/>
          <w:szCs w:val="18"/>
        </w:rPr>
      </w:pPr>
      <w:r w:rsidRPr="00D06E78">
        <w:rPr>
          <w:rFonts w:ascii="Montserrat" w:hAnsi="Montserrat" w:cs="Arial"/>
          <w:bCs/>
          <w:color w:val="262626" w:themeColor="text1" w:themeTint="D9"/>
          <w:sz w:val="18"/>
          <w:szCs w:val="18"/>
        </w:rPr>
        <w:t>Cuando se rebase el techo presupuestal asignado al presente procedimiento de contratación.</w:t>
      </w:r>
      <w:r w:rsidRPr="00D06E78">
        <w:rPr>
          <w:rFonts w:ascii="Montserrat" w:hAnsi="Montserrat" w:cs="Arial"/>
          <w:b/>
          <w:bCs/>
          <w:color w:val="262626" w:themeColor="text1" w:themeTint="D9"/>
          <w:sz w:val="18"/>
          <w:szCs w:val="18"/>
        </w:rPr>
        <w:t xml:space="preserve"> </w:t>
      </w:r>
    </w:p>
    <w:p w:rsidR="008D455F" w:rsidRPr="00D06E78" w:rsidRDefault="008D455F" w:rsidP="008D455F">
      <w:pPr>
        <w:spacing w:line="312" w:lineRule="auto"/>
        <w:jc w:val="both"/>
        <w:rPr>
          <w:rFonts w:ascii="Montserrat" w:hAnsi="Montserrat" w:cs="Arial"/>
          <w:color w:val="262626" w:themeColor="text1" w:themeTint="D9"/>
          <w:sz w:val="18"/>
          <w:szCs w:val="18"/>
        </w:rPr>
      </w:pPr>
    </w:p>
    <w:p w:rsidR="008D455F" w:rsidRPr="008852CE" w:rsidRDefault="008D455F" w:rsidP="00D92C56">
      <w:pPr>
        <w:keepNext/>
        <w:numPr>
          <w:ilvl w:val="1"/>
          <w:numId w:val="51"/>
        </w:numPr>
        <w:spacing w:line="312" w:lineRule="auto"/>
        <w:ind w:left="851" w:hanging="851"/>
        <w:jc w:val="both"/>
        <w:outlineLvl w:val="2"/>
        <w:rPr>
          <w:rFonts w:ascii="Montserrat" w:hAnsi="Montserrat" w:cs="Arial"/>
          <w:b/>
          <w:bCs/>
          <w:color w:val="595959"/>
          <w:sz w:val="18"/>
          <w:szCs w:val="18"/>
        </w:rPr>
      </w:pPr>
      <w:r w:rsidRPr="008852CE">
        <w:rPr>
          <w:rFonts w:ascii="Montserrat" w:hAnsi="Montserrat" w:cs="Arial"/>
          <w:bCs/>
          <w:color w:val="595959"/>
          <w:sz w:val="18"/>
          <w:szCs w:val="18"/>
        </w:rPr>
        <w:t>Cuando la propuesta no se encuentre foliada en cada uno de los documentos que la integren y aquéllos distintos a ésta.</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8D455F">
      <w:pPr>
        <w:keepNext/>
        <w:spacing w:line="312" w:lineRule="auto"/>
        <w:jc w:val="both"/>
        <w:outlineLvl w:val="2"/>
        <w:rPr>
          <w:rFonts w:ascii="Montserrat" w:hAnsi="Montserrat" w:cs="Arial"/>
          <w:bCs/>
          <w:color w:val="595959"/>
          <w:sz w:val="18"/>
          <w:szCs w:val="18"/>
        </w:rPr>
      </w:pPr>
      <w:r w:rsidRPr="008852CE">
        <w:rPr>
          <w:rFonts w:ascii="Montserrat" w:hAnsi="Montserrat" w:cs="Arial"/>
          <w:bCs/>
          <w:color w:val="595959"/>
          <w:sz w:val="18"/>
          <w:szCs w:val="18"/>
        </w:rPr>
        <w:t>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w:t>
      </w:r>
    </w:p>
    <w:p w:rsidR="008D455F" w:rsidRPr="008852CE" w:rsidRDefault="008D455F" w:rsidP="008D455F">
      <w:pPr>
        <w:spacing w:line="312" w:lineRule="auto"/>
        <w:jc w:val="both"/>
        <w:rPr>
          <w:rFonts w:ascii="Montserrat" w:hAnsi="Montserrat" w:cs="Arial"/>
          <w:color w:val="595959"/>
          <w:sz w:val="18"/>
          <w:szCs w:val="18"/>
        </w:rPr>
      </w:pPr>
    </w:p>
    <w:p w:rsidR="008D455F" w:rsidRPr="00D36B29"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62" w:name="_DOCUMENTOS_Y_DATOS"/>
      <w:bookmarkEnd w:id="62"/>
      <w:r w:rsidRPr="00D36B29">
        <w:rPr>
          <w:rFonts w:ascii="Montserrat" w:hAnsi="Montserrat" w:cs="Arial"/>
          <w:b/>
          <w:bCs/>
          <w:color w:val="262626" w:themeColor="text1" w:themeTint="D9"/>
          <w:sz w:val="18"/>
          <w:szCs w:val="18"/>
          <w:shd w:val="clear" w:color="auto" w:fill="E0CEAA"/>
        </w:rPr>
        <w:t>DOCUMENTOS Y DATOS QUE DEBERÁN PRESENTAR LOS LICITANTES DURANTE EL ACTO DE PRESENTACIÓN Y APERTURA DE PROPOSICIONES DE LA LICITACIÓN PÚBLICA.</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1"/>
        <w:rPr>
          <w:rFonts w:ascii="Montserrat" w:hAnsi="Montserrat" w:cs="Arial"/>
          <w:bCs/>
          <w:iCs/>
          <w:color w:val="262626" w:themeColor="text1" w:themeTint="D9"/>
          <w:sz w:val="18"/>
          <w:szCs w:val="18"/>
        </w:rPr>
      </w:pPr>
      <w:r w:rsidRPr="00D36B29">
        <w:rPr>
          <w:rFonts w:ascii="Montserrat" w:hAnsi="Montserrat" w:cs="Arial"/>
          <w:bCs/>
          <w:iCs/>
          <w:color w:val="262626" w:themeColor="text1" w:themeTint="D9"/>
          <w:sz w:val="18"/>
          <w:szCs w:val="18"/>
        </w:rPr>
        <w:t xml:space="preserve">La proposición que preparen los licitantes para participar en la presente Licitación deberá de contemplar cada uno de los puntos y documentos descritos a continuación, el cumplimiento de estos requisitos es </w:t>
      </w:r>
      <w:r w:rsidRPr="007665E0">
        <w:rPr>
          <w:rFonts w:ascii="Montserrat" w:hAnsi="Montserrat" w:cs="Arial"/>
          <w:bCs/>
          <w:iCs/>
          <w:color w:val="262626" w:themeColor="text1" w:themeTint="D9"/>
          <w:sz w:val="18"/>
          <w:szCs w:val="18"/>
        </w:rPr>
        <w:lastRenderedPageBreak/>
        <w:t>indispensable, por lo que su omisión afectará la solvencia de la proposición presentada y será motivo para desechar la proposición presentada; en su caso, con excepción de los casos señalados como opcionales:</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D92C56">
      <w:pPr>
        <w:keepNext/>
        <w:numPr>
          <w:ilvl w:val="0"/>
          <w:numId w:val="55"/>
        </w:numPr>
        <w:spacing w:line="312" w:lineRule="auto"/>
        <w:ind w:left="851" w:hanging="851"/>
        <w:jc w:val="both"/>
        <w:outlineLvl w:val="1"/>
        <w:rPr>
          <w:rFonts w:ascii="Montserrat" w:hAnsi="Montserrat" w:cs="Arial"/>
          <w:b/>
          <w:bCs/>
          <w:iCs/>
          <w:color w:val="262626" w:themeColor="text1" w:themeTint="D9"/>
          <w:sz w:val="18"/>
          <w:szCs w:val="18"/>
        </w:rPr>
      </w:pPr>
      <w:bookmarkStart w:id="63" w:name="_Documentos_que_deberá"/>
      <w:bookmarkEnd w:id="63"/>
      <w:r w:rsidRPr="007665E0">
        <w:rPr>
          <w:rFonts w:ascii="Montserrat" w:hAnsi="Montserrat" w:cs="Arial"/>
          <w:b/>
          <w:bCs/>
          <w:iCs/>
          <w:color w:val="262626" w:themeColor="text1" w:themeTint="D9"/>
          <w:sz w:val="18"/>
          <w:szCs w:val="18"/>
        </w:rPr>
        <w:t>Documentos que deberá contener la proposición.</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 xml:space="preserve">Los licitantes deberán entregar </w:t>
      </w:r>
      <w:r w:rsidRPr="007665E0">
        <w:rPr>
          <w:rFonts w:ascii="Montserrat" w:hAnsi="Montserrat" w:cs="Arial"/>
          <w:b/>
          <w:bCs/>
          <w:color w:val="262626" w:themeColor="text1" w:themeTint="D9"/>
          <w:sz w:val="18"/>
          <w:szCs w:val="18"/>
          <w:u w:val="single"/>
        </w:rPr>
        <w:t>OBLIGATORIAMENTE</w:t>
      </w:r>
      <w:r w:rsidRPr="007665E0">
        <w:rPr>
          <w:rFonts w:ascii="Montserrat" w:hAnsi="Montserrat" w:cs="Arial"/>
          <w:bCs/>
          <w:color w:val="262626" w:themeColor="text1" w:themeTint="D9"/>
          <w:sz w:val="18"/>
          <w:szCs w:val="18"/>
        </w:rPr>
        <w:t xml:space="preserve"> dentro del sobre electrónico los siguientes documentos y datos:</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7665E0">
        <w:rPr>
          <w:rFonts w:ascii="Montserrat" w:hAnsi="Montserrat" w:cs="Arial"/>
          <w:b/>
          <w:bCs/>
          <w:color w:val="262626" w:themeColor="text1" w:themeTint="D9"/>
          <w:sz w:val="18"/>
          <w:szCs w:val="18"/>
        </w:rPr>
        <w:t>Propuesta Técnica</w:t>
      </w:r>
      <w:r w:rsidR="00D36B29" w:rsidRPr="007665E0">
        <w:rPr>
          <w:rFonts w:ascii="Montserrat" w:hAnsi="Montserrat" w:cs="Arial"/>
          <w:b/>
          <w:bCs/>
          <w:color w:val="262626" w:themeColor="text1" w:themeTint="D9"/>
          <w:sz w:val="18"/>
          <w:szCs w:val="18"/>
        </w:rPr>
        <w:t>.</w:t>
      </w:r>
    </w:p>
    <w:p w:rsidR="00D36B29" w:rsidRPr="007665E0" w:rsidRDefault="00D36B29" w:rsidP="008D455F">
      <w:pPr>
        <w:keepNext/>
        <w:spacing w:line="312" w:lineRule="auto"/>
        <w:jc w:val="both"/>
        <w:outlineLvl w:val="2"/>
        <w:rPr>
          <w:rFonts w:ascii="Montserrat" w:hAnsi="Montserrat" w:cs="Arial"/>
          <w:bCs/>
          <w:color w:val="262626" w:themeColor="text1" w:themeTint="D9"/>
          <w:sz w:val="18"/>
          <w:szCs w:val="18"/>
        </w:rPr>
      </w:pPr>
    </w:p>
    <w:p w:rsidR="008D455F" w:rsidRPr="00D36B29" w:rsidRDefault="008D455F" w:rsidP="008D455F">
      <w:pPr>
        <w:keepNext/>
        <w:spacing w:line="312" w:lineRule="auto"/>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Escrito mediante el cual el licitante, por conducto de su representante o apoderado legal manifieste bajo protesta de decir verdad, la descripción</w:t>
      </w:r>
      <w:r w:rsidRPr="00D36B29">
        <w:rPr>
          <w:rFonts w:ascii="Montserrat" w:eastAsia="Arial Unicode MS" w:hAnsi="Montserrat" w:cs="Arial"/>
          <w:bCs/>
          <w:color w:val="262626" w:themeColor="text1" w:themeTint="D9"/>
          <w:sz w:val="18"/>
          <w:szCs w:val="18"/>
        </w:rPr>
        <w:t xml:space="preserve">, especificaciones y características de los bienes que oferta, que cuenta con la descripción y características de los bienes; cumpliendo e indicando claramente en su propuesta técnica con lo señalado en el </w:t>
      </w:r>
      <w:hyperlink w:anchor="_FORMA_Y_TÉRMINOS" w:history="1">
        <w:r w:rsidRPr="00D36B29">
          <w:rPr>
            <w:rFonts w:ascii="Montserrat" w:hAnsi="Montserrat" w:cs="Arial"/>
            <w:b/>
            <w:bCs/>
            <w:color w:val="262626" w:themeColor="text1" w:themeTint="D9"/>
            <w:sz w:val="18"/>
            <w:szCs w:val="18"/>
            <w:u w:val="single"/>
          </w:rPr>
          <w:t>numeral V, puntos 1 y 2</w:t>
        </w:r>
      </w:hyperlink>
      <w:r w:rsidRPr="00D36B29">
        <w:rPr>
          <w:rFonts w:ascii="Montserrat" w:hAnsi="Montserrat" w:cs="Arial"/>
          <w:b/>
          <w:bCs/>
          <w:color w:val="262626" w:themeColor="text1" w:themeTint="D9"/>
          <w:sz w:val="18"/>
          <w:szCs w:val="18"/>
          <w:u w:val="single"/>
        </w:rPr>
        <w:t xml:space="preserve">, </w:t>
      </w:r>
      <w:r w:rsidRPr="00D36B29">
        <w:rPr>
          <w:rFonts w:ascii="Montserrat" w:eastAsia="Arial Unicode MS" w:hAnsi="Montserrat" w:cs="Arial"/>
          <w:bCs/>
          <w:color w:val="262626" w:themeColor="text1" w:themeTint="D9"/>
          <w:sz w:val="18"/>
          <w:szCs w:val="18"/>
        </w:rPr>
        <w:t>a</w:t>
      </w:r>
      <w:r w:rsidRPr="00D36B29">
        <w:rPr>
          <w:rFonts w:ascii="Montserrat" w:hAnsi="Montserrat" w:cs="Arial"/>
          <w:bCs/>
          <w:color w:val="262626" w:themeColor="text1" w:themeTint="D9"/>
          <w:sz w:val="18"/>
          <w:szCs w:val="18"/>
        </w:rPr>
        <w:t xml:space="preserve">sí como con el </w:t>
      </w:r>
      <w:r w:rsidR="003E1679" w:rsidRPr="00D36B29">
        <w:rPr>
          <w:rFonts w:ascii="Montserrat" w:hAnsi="Montserrat" w:cs="Arial"/>
          <w:b/>
          <w:bCs/>
          <w:color w:val="262626" w:themeColor="text1" w:themeTint="D9"/>
          <w:sz w:val="18"/>
          <w:szCs w:val="18"/>
          <w:u w:val="single"/>
        </w:rPr>
        <w:t xml:space="preserve"> Anexo 1 “Especificaciones Técnicas</w:t>
      </w:r>
      <w:r w:rsidR="00D36B29" w:rsidRPr="00D36B29">
        <w:rPr>
          <w:rFonts w:ascii="Montserrat" w:hAnsi="Montserrat" w:cs="Arial"/>
          <w:b/>
          <w:bCs/>
          <w:color w:val="262626" w:themeColor="text1" w:themeTint="D9"/>
          <w:sz w:val="18"/>
          <w:szCs w:val="18"/>
          <w:u w:val="single"/>
        </w:rPr>
        <w:t xml:space="preserve">”, </w:t>
      </w:r>
      <w:r w:rsidRPr="00D36B29">
        <w:rPr>
          <w:rFonts w:ascii="Montserrat" w:eastAsia="Arial Unicode MS" w:hAnsi="Montserrat" w:cs="Arial"/>
          <w:bCs/>
          <w:color w:val="262626" w:themeColor="text1" w:themeTint="D9"/>
          <w:sz w:val="18"/>
          <w:szCs w:val="18"/>
        </w:rPr>
        <w:t>de esta convocatoria</w:t>
      </w:r>
      <w:r w:rsidRPr="00D36B29">
        <w:rPr>
          <w:rFonts w:ascii="Montserrat" w:hAnsi="Montserrat" w:cs="Arial"/>
          <w:bCs/>
          <w:color w:val="262626" w:themeColor="text1" w:themeTint="D9"/>
          <w:sz w:val="18"/>
          <w:szCs w:val="18"/>
        </w:rPr>
        <w:t>.</w:t>
      </w:r>
    </w:p>
    <w:p w:rsidR="008D455F" w:rsidRPr="00D36B29" w:rsidRDefault="008D455F" w:rsidP="008D455F">
      <w:pPr>
        <w:keepNext/>
        <w:spacing w:line="312" w:lineRule="auto"/>
        <w:jc w:val="both"/>
        <w:outlineLvl w:val="2"/>
        <w:rPr>
          <w:rFonts w:ascii="Montserrat" w:hAnsi="Montserrat" w:cs="Arial"/>
          <w:bCs/>
          <w:color w:val="262626" w:themeColor="text1" w:themeTint="D9"/>
          <w:sz w:val="18"/>
          <w:szCs w:val="18"/>
        </w:rPr>
      </w:pPr>
    </w:p>
    <w:p w:rsidR="00037311" w:rsidRPr="00D36B29" w:rsidRDefault="00037311" w:rsidP="008D455F">
      <w:pPr>
        <w:keepNext/>
        <w:spacing w:line="312" w:lineRule="auto"/>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 xml:space="preserve">Asimismo, deberá manifestar que en caso de resultar adjudicado en esta Licitación, suministrara los bienes objeto de la presente Licitación que le sea adjudicado, conforme a lo señalado en el </w:t>
      </w:r>
      <w:r w:rsidRPr="00D36B29">
        <w:rPr>
          <w:rFonts w:ascii="Montserrat" w:hAnsi="Montserrat" w:cs="Arial"/>
          <w:b/>
          <w:bCs/>
          <w:color w:val="262626" w:themeColor="text1" w:themeTint="D9"/>
          <w:sz w:val="18"/>
          <w:szCs w:val="18"/>
        </w:rPr>
        <w:t>numeral III, punto 1, apartado 1.1</w:t>
      </w:r>
      <w:r w:rsidRPr="00D36B29">
        <w:rPr>
          <w:rFonts w:ascii="Montserrat" w:hAnsi="Montserrat" w:cs="Arial"/>
          <w:bCs/>
          <w:color w:val="262626" w:themeColor="text1" w:themeTint="D9"/>
          <w:sz w:val="18"/>
          <w:szCs w:val="18"/>
        </w:rPr>
        <w:t xml:space="preserve"> y </w:t>
      </w:r>
      <w:r w:rsidRPr="00D36B29">
        <w:rPr>
          <w:rFonts w:ascii="Montserrat" w:hAnsi="Montserrat" w:cs="Arial"/>
          <w:b/>
          <w:bCs/>
          <w:color w:val="262626" w:themeColor="text1" w:themeTint="D9"/>
          <w:sz w:val="18"/>
          <w:szCs w:val="18"/>
          <w:u w:val="single"/>
        </w:rPr>
        <w:t>Anexo</w:t>
      </w:r>
      <w:r w:rsidR="00D36B29" w:rsidRPr="00D36B29">
        <w:rPr>
          <w:rFonts w:ascii="Montserrat" w:hAnsi="Montserrat" w:cs="Arial"/>
          <w:b/>
          <w:bCs/>
          <w:color w:val="262626" w:themeColor="text1" w:themeTint="D9"/>
          <w:sz w:val="18"/>
          <w:szCs w:val="18"/>
          <w:u w:val="single"/>
        </w:rPr>
        <w:t xml:space="preserve"> 1 “Especificaciones Técnicas”, </w:t>
      </w:r>
      <w:r w:rsidRPr="00D36B29">
        <w:rPr>
          <w:rFonts w:ascii="Montserrat" w:hAnsi="Montserrat" w:cs="Arial"/>
          <w:bCs/>
          <w:color w:val="262626" w:themeColor="text1" w:themeTint="D9"/>
          <w:sz w:val="18"/>
          <w:szCs w:val="18"/>
        </w:rPr>
        <w:t>de esta convocatoria y lo que en su caso se desprenda de la junta aclaratoria a la misma. (Se sugiere utilizar el formato del Anexo 1 “Especificaciones Técnicas” de la presente convocatoria y especificar las fechas a las que se compromete).</w:t>
      </w:r>
    </w:p>
    <w:p w:rsidR="00B90E40" w:rsidRPr="00B90E40" w:rsidRDefault="00B90E40" w:rsidP="00B90E40">
      <w:pPr>
        <w:keepNext/>
        <w:spacing w:line="312" w:lineRule="auto"/>
        <w:jc w:val="both"/>
        <w:outlineLvl w:val="2"/>
        <w:rPr>
          <w:rFonts w:ascii="Montserrat" w:hAnsi="Montserrat" w:cs="Arial"/>
          <w:bCs/>
          <w:color w:val="262626" w:themeColor="text1" w:themeTint="D9"/>
          <w:sz w:val="18"/>
          <w:szCs w:val="18"/>
        </w:rPr>
      </w:pPr>
      <w:r>
        <w:rPr>
          <w:rFonts w:ascii="Montserrat" w:hAnsi="Montserrat" w:cs="Arial"/>
          <w:bCs/>
          <w:color w:val="262626" w:themeColor="text1" w:themeTint="D9"/>
          <w:sz w:val="18"/>
          <w:szCs w:val="18"/>
        </w:rPr>
        <w:tab/>
      </w:r>
    </w:p>
    <w:p w:rsidR="00D36B29" w:rsidRPr="00D36B29" w:rsidRDefault="00D36B29" w:rsidP="00D36B29">
      <w:pPr>
        <w:keepNext/>
        <w:jc w:val="both"/>
        <w:outlineLvl w:val="2"/>
        <w:rPr>
          <w:rFonts w:ascii="Montserrat" w:eastAsia="Batang" w:hAnsi="Montserrat" w:cs="Adobe Devanagari"/>
          <w:b/>
          <w:bCs/>
          <w:color w:val="262626" w:themeColor="text1" w:themeTint="D9"/>
          <w:sz w:val="18"/>
          <w:szCs w:val="20"/>
        </w:rPr>
      </w:pPr>
      <w:r w:rsidRPr="00D36B29">
        <w:rPr>
          <w:rFonts w:ascii="Montserrat" w:eastAsia="Batang" w:hAnsi="Montserrat" w:cs="Adobe Devanagari"/>
          <w:b/>
          <w:bCs/>
          <w:color w:val="262626" w:themeColor="text1" w:themeTint="D9"/>
          <w:sz w:val="18"/>
          <w:szCs w:val="20"/>
        </w:rPr>
        <w:t>La propuesta técnica deberá estar firmada electrónicamente.</w:t>
      </w:r>
    </w:p>
    <w:p w:rsidR="00997988" w:rsidRPr="00D36B29" w:rsidRDefault="00997988" w:rsidP="008D455F">
      <w:pPr>
        <w:keepNext/>
        <w:spacing w:line="312" w:lineRule="auto"/>
        <w:jc w:val="both"/>
        <w:outlineLvl w:val="2"/>
        <w:rPr>
          <w:rFonts w:ascii="Montserrat" w:hAnsi="Montserrat" w:cs="Arial"/>
          <w:bCs/>
          <w:color w:val="262626" w:themeColor="text1" w:themeTint="D9"/>
          <w:sz w:val="18"/>
          <w:szCs w:val="18"/>
        </w:rPr>
      </w:pPr>
    </w:p>
    <w:p w:rsidR="008D455F" w:rsidRPr="00D36B29" w:rsidRDefault="00D36B29"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Pr>
          <w:rFonts w:ascii="Montserrat" w:hAnsi="Montserrat" w:cs="Arial"/>
          <w:b/>
          <w:bCs/>
          <w:color w:val="262626" w:themeColor="text1" w:themeTint="D9"/>
          <w:sz w:val="18"/>
          <w:szCs w:val="18"/>
        </w:rPr>
        <w:t>Propuesta Económica.</w:t>
      </w:r>
    </w:p>
    <w:p w:rsidR="008D455F" w:rsidRPr="008852CE" w:rsidRDefault="008D455F" w:rsidP="008D455F">
      <w:pPr>
        <w:spacing w:line="312" w:lineRule="auto"/>
        <w:jc w:val="both"/>
        <w:rPr>
          <w:rFonts w:ascii="Montserrat" w:eastAsia="Arial Unicode MS" w:hAnsi="Montserrat" w:cs="Arial"/>
          <w:color w:val="595959"/>
          <w:sz w:val="18"/>
          <w:szCs w:val="18"/>
        </w:rPr>
      </w:pPr>
    </w:p>
    <w:p w:rsidR="008D455F" w:rsidRPr="00D36B29" w:rsidRDefault="008D455F" w:rsidP="00645A43">
      <w:pPr>
        <w:keepNext/>
        <w:spacing w:line="312" w:lineRule="auto"/>
        <w:jc w:val="both"/>
        <w:outlineLvl w:val="2"/>
        <w:rPr>
          <w:rFonts w:ascii="Montserrat" w:eastAsia="Arial Unicode MS"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 xml:space="preserve">La oferta económica se deberá manifestar a través del formulario provisto para tal efecto en </w:t>
      </w:r>
      <w:proofErr w:type="spellStart"/>
      <w:r w:rsidRPr="00D36B29">
        <w:rPr>
          <w:rFonts w:ascii="Montserrat" w:eastAsia="Arial Unicode MS" w:hAnsi="Montserrat" w:cs="Arial"/>
          <w:bCs/>
          <w:color w:val="262626" w:themeColor="text1" w:themeTint="D9"/>
          <w:sz w:val="18"/>
          <w:szCs w:val="18"/>
        </w:rPr>
        <w:t>CompraNet</w:t>
      </w:r>
      <w:proofErr w:type="spellEnd"/>
      <w:r w:rsidRPr="00D36B29">
        <w:rPr>
          <w:rFonts w:ascii="Montserrat" w:eastAsia="Arial Unicode MS" w:hAnsi="Montserrat" w:cs="Arial"/>
          <w:bCs/>
          <w:color w:val="262626" w:themeColor="text1" w:themeTint="D9"/>
          <w:sz w:val="18"/>
          <w:szCs w:val="18"/>
        </w:rPr>
        <w:t xml:space="preserve"> para la presente </w:t>
      </w:r>
      <w:r w:rsidRPr="00D36B29">
        <w:rPr>
          <w:rFonts w:ascii="Montserrat" w:eastAsia="Arial Unicode MS" w:hAnsi="Montserrat" w:cs="Arial"/>
          <w:b/>
          <w:bCs/>
          <w:color w:val="262626" w:themeColor="text1" w:themeTint="D9"/>
          <w:sz w:val="18"/>
          <w:szCs w:val="18"/>
        </w:rPr>
        <w:t>Licitación</w:t>
      </w:r>
      <w:r w:rsidR="005B69C5" w:rsidRPr="00D36B29">
        <w:rPr>
          <w:rFonts w:ascii="Montserrat" w:eastAsia="Arial Unicode MS" w:hAnsi="Montserrat" w:cs="Arial"/>
          <w:b/>
          <w:bCs/>
          <w:color w:val="262626" w:themeColor="text1" w:themeTint="D9"/>
          <w:sz w:val="18"/>
          <w:szCs w:val="18"/>
        </w:rPr>
        <w:t xml:space="preserve"> Pública Electrónica Nacional</w:t>
      </w:r>
      <w:r w:rsidRPr="00D36B29">
        <w:rPr>
          <w:rFonts w:ascii="Montserrat" w:eastAsia="Arial Unicode MS" w:hAnsi="Montserrat" w:cs="Arial"/>
          <w:b/>
          <w:bCs/>
          <w:color w:val="262626" w:themeColor="text1" w:themeTint="D9"/>
          <w:sz w:val="18"/>
          <w:szCs w:val="18"/>
        </w:rPr>
        <w:t>;</w:t>
      </w:r>
      <w:r w:rsidRPr="00D36B29">
        <w:rPr>
          <w:rFonts w:ascii="Montserrat" w:eastAsia="Arial Unicode MS" w:hAnsi="Montserrat" w:cs="Arial"/>
          <w:bCs/>
          <w:color w:val="262626" w:themeColor="text1" w:themeTint="D9"/>
          <w:sz w:val="18"/>
          <w:szCs w:val="18"/>
        </w:rPr>
        <w:t xml:space="preserve">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proofErr w:type="spellStart"/>
      <w:r w:rsidRPr="00D36B29">
        <w:rPr>
          <w:rFonts w:ascii="Montserrat" w:eastAsia="Arial Unicode MS" w:hAnsi="Montserrat" w:cs="Arial"/>
          <w:bCs/>
          <w:color w:val="262626" w:themeColor="text1" w:themeTint="D9"/>
          <w:sz w:val="18"/>
          <w:szCs w:val="18"/>
        </w:rPr>
        <w:t>CompraNet</w:t>
      </w:r>
      <w:proofErr w:type="spellEnd"/>
      <w:r w:rsidRPr="00D36B29">
        <w:rPr>
          <w:rFonts w:ascii="Montserrat" w:hAnsi="Montserrat" w:cs="Arial"/>
          <w:bCs/>
          <w:color w:val="262626" w:themeColor="text1" w:themeTint="D9"/>
          <w:sz w:val="18"/>
          <w:szCs w:val="18"/>
        </w:rPr>
        <w:t>.</w:t>
      </w:r>
    </w:p>
    <w:p w:rsidR="008D455F" w:rsidRPr="00D36B29" w:rsidRDefault="008D455F" w:rsidP="008D455F">
      <w:pPr>
        <w:spacing w:line="312" w:lineRule="auto"/>
        <w:jc w:val="both"/>
        <w:rPr>
          <w:rFonts w:ascii="Montserrat" w:eastAsia="Arial Unicode MS" w:hAnsi="Montserrat" w:cs="Arial"/>
          <w:color w:val="262626" w:themeColor="text1" w:themeTint="D9"/>
          <w:sz w:val="18"/>
          <w:szCs w:val="18"/>
        </w:rPr>
      </w:pPr>
    </w:p>
    <w:p w:rsidR="008D455F" w:rsidRPr="00D36B29" w:rsidRDefault="008D455F" w:rsidP="00645A43">
      <w:pPr>
        <w:keepNext/>
        <w:spacing w:line="312" w:lineRule="auto"/>
        <w:jc w:val="both"/>
        <w:outlineLvl w:val="2"/>
        <w:rPr>
          <w:rFonts w:ascii="Montserrat" w:eastAsia="Arial Unicode MS"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 xml:space="preserve">Se deberá adjuntar en </w:t>
      </w:r>
      <w:proofErr w:type="spellStart"/>
      <w:r w:rsidRPr="00D36B29">
        <w:rPr>
          <w:rFonts w:ascii="Montserrat" w:eastAsia="Arial Unicode MS" w:hAnsi="Montserrat" w:cs="Arial"/>
          <w:bCs/>
          <w:color w:val="262626" w:themeColor="text1" w:themeTint="D9"/>
          <w:sz w:val="18"/>
          <w:szCs w:val="18"/>
        </w:rPr>
        <w:t>CompraNet</w:t>
      </w:r>
      <w:proofErr w:type="spellEnd"/>
      <w:r w:rsidRPr="00D36B29">
        <w:rPr>
          <w:rFonts w:ascii="Montserrat" w:eastAsia="Arial Unicode MS" w:hAnsi="Montserrat" w:cs="Arial"/>
          <w:bCs/>
          <w:color w:val="262626" w:themeColor="text1" w:themeTint="D9"/>
          <w:sz w:val="18"/>
          <w:szCs w:val="18"/>
        </w:rPr>
        <w:t xml:space="preserve"> en el apartado de “Anexos Genéricos” de la sección de captura de la propuesta económica, un escrito </w:t>
      </w:r>
      <w:r w:rsidRPr="00D36B29">
        <w:rPr>
          <w:rFonts w:ascii="Montserrat" w:hAnsi="Montserrat" w:cs="Arial"/>
          <w:bCs/>
          <w:color w:val="262626" w:themeColor="text1" w:themeTint="D9"/>
          <w:sz w:val="18"/>
          <w:szCs w:val="18"/>
        </w:rPr>
        <w:t xml:space="preserve">(preferentemente en papel membretado del licitante) firmado por su </w:t>
      </w:r>
      <w:r w:rsidRPr="00D36B29">
        <w:rPr>
          <w:rFonts w:ascii="Montserrat" w:hAnsi="Montserrat" w:cs="Arial"/>
          <w:bCs/>
          <w:color w:val="262626" w:themeColor="text1" w:themeTint="D9"/>
          <w:sz w:val="18"/>
          <w:szCs w:val="18"/>
        </w:rPr>
        <w:lastRenderedPageBreak/>
        <w:t>propio derecho o a través de su representante o apoderado legal</w:t>
      </w:r>
      <w:r w:rsidRPr="00D36B29">
        <w:rPr>
          <w:rFonts w:ascii="Montserrat" w:eastAsia="Arial Unicode MS" w:hAnsi="Montserrat" w:cs="Arial"/>
          <w:bCs/>
          <w:color w:val="262626" w:themeColor="text1" w:themeTint="D9"/>
          <w:sz w:val="18"/>
          <w:szCs w:val="18"/>
        </w:rPr>
        <w:t xml:space="preserve">, mediante el cual manifieste </w:t>
      </w:r>
      <w:r w:rsidRPr="00D36B29">
        <w:rPr>
          <w:rFonts w:ascii="Montserrat" w:eastAsia="Arial Unicode MS" w:hAnsi="Montserrat" w:cs="Arial"/>
          <w:b/>
          <w:bCs/>
          <w:color w:val="262626" w:themeColor="text1" w:themeTint="D9"/>
          <w:sz w:val="18"/>
          <w:szCs w:val="18"/>
        </w:rPr>
        <w:t>bajo protesta de decir verdad</w:t>
      </w:r>
      <w:r w:rsidRPr="00D36B29">
        <w:rPr>
          <w:rFonts w:ascii="Montserrat" w:eastAsia="Arial Unicode MS" w:hAnsi="Montserrat" w:cs="Arial"/>
          <w:bCs/>
          <w:color w:val="262626" w:themeColor="text1" w:themeTint="D9"/>
          <w:sz w:val="18"/>
          <w:szCs w:val="18"/>
        </w:rPr>
        <w:t xml:space="preserve"> lo siguiente:</w:t>
      </w:r>
    </w:p>
    <w:p w:rsidR="008D455F" w:rsidRPr="00D36B29" w:rsidRDefault="008D455F" w:rsidP="008D455F">
      <w:pPr>
        <w:spacing w:line="312" w:lineRule="auto"/>
        <w:jc w:val="both"/>
        <w:rPr>
          <w:rFonts w:ascii="Montserrat" w:eastAsia="Arial Unicode MS" w:hAnsi="Montserrat" w:cs="Arial"/>
          <w:color w:val="262626" w:themeColor="text1" w:themeTint="D9"/>
          <w:sz w:val="18"/>
          <w:szCs w:val="18"/>
        </w:rPr>
      </w:pPr>
    </w:p>
    <w:p w:rsidR="008D455F" w:rsidRPr="00D36B29" w:rsidRDefault="008D455F" w:rsidP="00D92C56">
      <w:pPr>
        <w:keepNext/>
        <w:numPr>
          <w:ilvl w:val="2"/>
          <w:numId w:val="56"/>
        </w:numPr>
        <w:spacing w:line="312" w:lineRule="auto"/>
        <w:ind w:left="1843" w:hanging="425"/>
        <w:jc w:val="both"/>
        <w:outlineLvl w:val="2"/>
        <w:rPr>
          <w:rFonts w:ascii="Montserrat" w:eastAsia="Arial Unicode MS"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 xml:space="preserve">Resumen de la proposición económica por partida, desglosando el I.V.A. y cualquier otro impuesto aplicable al bien objeto de la presente Licitación, precisando el porcentaje correspondiente del mismo, utilizando para ello el formato proporcionado en el </w:t>
      </w:r>
      <w:hyperlink w:anchor="_Anexo_2_1" w:history="1">
        <w:r w:rsidRPr="00D36B29">
          <w:rPr>
            <w:rFonts w:ascii="Montserrat" w:hAnsi="Montserrat" w:cs="Arial"/>
            <w:b/>
            <w:bCs/>
            <w:color w:val="262626" w:themeColor="text1" w:themeTint="D9"/>
            <w:sz w:val="18"/>
            <w:szCs w:val="18"/>
            <w:u w:val="single"/>
          </w:rPr>
          <w:t>Anexo 2 “Propuesta Económica”</w:t>
        </w:r>
      </w:hyperlink>
      <w:r w:rsidRPr="00D36B29">
        <w:rPr>
          <w:rFonts w:ascii="Montserrat" w:eastAsia="Arial Unicode MS" w:hAnsi="Montserrat" w:cs="Arial"/>
          <w:bCs/>
          <w:color w:val="262626" w:themeColor="text1" w:themeTint="D9"/>
          <w:sz w:val="18"/>
          <w:szCs w:val="18"/>
        </w:rPr>
        <w:t xml:space="preserve"> de esta convocatoria.</w:t>
      </w:r>
    </w:p>
    <w:p w:rsidR="008D455F" w:rsidRPr="008852CE" w:rsidRDefault="008D455F" w:rsidP="008D455F">
      <w:pPr>
        <w:spacing w:line="312" w:lineRule="auto"/>
        <w:ind w:leftChars="921" w:left="2635" w:hanging="425"/>
        <w:jc w:val="both"/>
        <w:rPr>
          <w:rFonts w:ascii="Montserrat" w:eastAsia="Arial Unicode MS" w:hAnsi="Montserrat" w:cs="Arial"/>
          <w:color w:val="595959"/>
          <w:sz w:val="18"/>
          <w:szCs w:val="18"/>
        </w:rPr>
      </w:pPr>
    </w:p>
    <w:p w:rsidR="008D455F" w:rsidRPr="00D36B29" w:rsidRDefault="008D455F" w:rsidP="00D92C56">
      <w:pPr>
        <w:keepNext/>
        <w:numPr>
          <w:ilvl w:val="2"/>
          <w:numId w:val="56"/>
        </w:numPr>
        <w:spacing w:line="312" w:lineRule="auto"/>
        <w:ind w:left="1843" w:hanging="425"/>
        <w:jc w:val="both"/>
        <w:outlineLvl w:val="2"/>
        <w:rPr>
          <w:rFonts w:ascii="Montserrat" w:eastAsia="Arial Unicode MS"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Que la oferta estará vigente 60 (sesenta) días naturales contados a partir de la fecha del acto de presentación y apertura de proposiciones y que los precios serán firmes hasta la total entrega de los bienes y cotizado en moneda nacional.</w:t>
      </w:r>
    </w:p>
    <w:p w:rsidR="008D455F" w:rsidRPr="00D36B29" w:rsidRDefault="008D455F" w:rsidP="008D455F">
      <w:pPr>
        <w:spacing w:line="312" w:lineRule="auto"/>
        <w:ind w:leftChars="921" w:left="2635" w:hanging="425"/>
        <w:jc w:val="both"/>
        <w:rPr>
          <w:rFonts w:ascii="Montserrat" w:eastAsia="Arial Unicode MS" w:hAnsi="Montserrat" w:cs="Arial"/>
          <w:color w:val="262626" w:themeColor="text1" w:themeTint="D9"/>
          <w:sz w:val="18"/>
          <w:szCs w:val="18"/>
        </w:rPr>
      </w:pPr>
    </w:p>
    <w:p w:rsidR="008D455F" w:rsidRPr="00D36B29" w:rsidRDefault="008D455F" w:rsidP="00D92C56">
      <w:pPr>
        <w:keepNext/>
        <w:numPr>
          <w:ilvl w:val="2"/>
          <w:numId w:val="56"/>
        </w:numPr>
        <w:spacing w:line="312" w:lineRule="auto"/>
        <w:ind w:left="1843" w:hanging="425"/>
        <w:jc w:val="both"/>
        <w:outlineLvl w:val="2"/>
        <w:rPr>
          <w:rFonts w:ascii="Montserrat" w:eastAsia="Arial Unicode MS"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 xml:space="preserve">Que los importes ofertados son en pesos mexicanos, fijos e incondicionados durante la vigencia del contrato que se suscriba, sin </w:t>
      </w:r>
      <w:proofErr w:type="spellStart"/>
      <w:r w:rsidRPr="00D36B29">
        <w:rPr>
          <w:rFonts w:ascii="Montserrat" w:eastAsia="Arial Unicode MS" w:hAnsi="Montserrat" w:cs="Arial"/>
          <w:bCs/>
          <w:color w:val="262626" w:themeColor="text1" w:themeTint="D9"/>
          <w:sz w:val="18"/>
          <w:szCs w:val="18"/>
        </w:rPr>
        <w:t>escalación</w:t>
      </w:r>
      <w:proofErr w:type="spellEnd"/>
      <w:r w:rsidRPr="00D36B29">
        <w:rPr>
          <w:rFonts w:ascii="Montserrat" w:eastAsia="Arial Unicode MS" w:hAnsi="Montserrat" w:cs="Arial"/>
          <w:bCs/>
          <w:color w:val="262626" w:themeColor="text1" w:themeTint="D9"/>
          <w:sz w:val="18"/>
          <w:szCs w:val="18"/>
        </w:rPr>
        <w:t>.</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8D455F">
      <w:pPr>
        <w:keepNext/>
        <w:spacing w:line="312" w:lineRule="auto"/>
        <w:ind w:leftChars="425" w:left="1020"/>
        <w:jc w:val="both"/>
        <w:outlineLvl w:val="2"/>
        <w:rPr>
          <w:rFonts w:ascii="Montserrat"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 xml:space="preserve">La propuesta económica deberá cumplir e indicar claramente lo señalado en el </w:t>
      </w:r>
      <w:hyperlink w:anchor="_4.2_Propuesta_económica." w:history="1">
        <w:r w:rsidRPr="00D36B29">
          <w:rPr>
            <w:rFonts w:ascii="Montserrat" w:hAnsi="Montserrat" w:cs="Arial"/>
            <w:b/>
            <w:bCs/>
            <w:color w:val="262626" w:themeColor="text1" w:themeTint="D9"/>
            <w:sz w:val="18"/>
            <w:szCs w:val="18"/>
            <w:u w:val="single"/>
          </w:rPr>
          <w:t>numeral V, punto 3</w:t>
        </w:r>
      </w:hyperlink>
      <w:r w:rsidRPr="00D36B29">
        <w:rPr>
          <w:rFonts w:ascii="Montserrat" w:hAnsi="Montserrat" w:cs="Arial"/>
          <w:bCs/>
          <w:color w:val="262626" w:themeColor="text1" w:themeTint="D9"/>
          <w:sz w:val="18"/>
          <w:szCs w:val="18"/>
        </w:rPr>
        <w:t xml:space="preserve"> y </w:t>
      </w:r>
      <w:hyperlink w:anchor="_Anexo_2_1" w:history="1">
        <w:r w:rsidRPr="00D36B29">
          <w:rPr>
            <w:rFonts w:ascii="Montserrat" w:hAnsi="Montserrat" w:cs="Arial"/>
            <w:b/>
            <w:bCs/>
            <w:color w:val="262626" w:themeColor="text1" w:themeTint="D9"/>
            <w:sz w:val="18"/>
            <w:szCs w:val="18"/>
            <w:u w:val="single"/>
          </w:rPr>
          <w:t>Anexo 2 “Propuesta Económica”</w:t>
        </w:r>
      </w:hyperlink>
      <w:r w:rsidRPr="00D36B29">
        <w:rPr>
          <w:rFonts w:ascii="Montserrat" w:eastAsia="Arial Unicode MS" w:hAnsi="Montserrat" w:cs="Arial"/>
          <w:bCs/>
          <w:color w:val="262626" w:themeColor="text1" w:themeTint="D9"/>
          <w:sz w:val="18"/>
          <w:szCs w:val="18"/>
        </w:rPr>
        <w:t xml:space="preserve"> de esta convocatoria</w:t>
      </w:r>
      <w:r w:rsidRPr="00D36B29">
        <w:rPr>
          <w:rFonts w:ascii="Montserrat" w:hAnsi="Montserrat" w:cs="Arial"/>
          <w:bCs/>
          <w:color w:val="262626" w:themeColor="text1" w:themeTint="D9"/>
          <w:sz w:val="18"/>
          <w:szCs w:val="18"/>
        </w:rPr>
        <w:t>.</w:t>
      </w:r>
    </w:p>
    <w:p w:rsidR="00D36B29" w:rsidRDefault="00D36B29" w:rsidP="00D36B29">
      <w:pPr>
        <w:keepNext/>
        <w:jc w:val="both"/>
        <w:outlineLvl w:val="2"/>
        <w:rPr>
          <w:rFonts w:ascii="Montserrat" w:eastAsia="Batang" w:hAnsi="Montserrat" w:cs="Adobe Devanagari"/>
          <w:b/>
          <w:bCs/>
          <w:color w:val="262626" w:themeColor="text1" w:themeTint="D9"/>
          <w:sz w:val="18"/>
          <w:szCs w:val="20"/>
        </w:rPr>
      </w:pPr>
    </w:p>
    <w:p w:rsidR="00D36B29" w:rsidRPr="00D36B29" w:rsidRDefault="00D36B29" w:rsidP="00D36B29">
      <w:pPr>
        <w:keepNext/>
        <w:jc w:val="both"/>
        <w:outlineLvl w:val="2"/>
        <w:rPr>
          <w:rFonts w:ascii="Montserrat" w:eastAsia="Batang" w:hAnsi="Montserrat" w:cs="Adobe Devanagari"/>
          <w:b/>
          <w:bCs/>
          <w:color w:val="262626" w:themeColor="text1" w:themeTint="D9"/>
          <w:sz w:val="18"/>
          <w:szCs w:val="20"/>
        </w:rPr>
      </w:pPr>
      <w:r w:rsidRPr="00D36B29">
        <w:rPr>
          <w:rFonts w:ascii="Montserrat" w:eastAsia="Batang" w:hAnsi="Montserrat" w:cs="Adobe Devanagari"/>
          <w:b/>
          <w:bCs/>
          <w:color w:val="262626" w:themeColor="text1" w:themeTint="D9"/>
          <w:sz w:val="18"/>
          <w:szCs w:val="20"/>
        </w:rPr>
        <w:t xml:space="preserve">La propuesta </w:t>
      </w:r>
      <w:r>
        <w:rPr>
          <w:rFonts w:ascii="Montserrat" w:eastAsia="Batang" w:hAnsi="Montserrat" w:cs="Adobe Devanagari"/>
          <w:b/>
          <w:bCs/>
          <w:color w:val="262626" w:themeColor="text1" w:themeTint="D9"/>
          <w:sz w:val="18"/>
          <w:szCs w:val="20"/>
        </w:rPr>
        <w:t>económica</w:t>
      </w:r>
      <w:r w:rsidRPr="00D36B29">
        <w:rPr>
          <w:rFonts w:ascii="Montserrat" w:eastAsia="Batang" w:hAnsi="Montserrat" w:cs="Adobe Devanagari"/>
          <w:b/>
          <w:bCs/>
          <w:color w:val="262626" w:themeColor="text1" w:themeTint="D9"/>
          <w:sz w:val="18"/>
          <w:szCs w:val="20"/>
        </w:rPr>
        <w:t xml:space="preserve"> deberá estar firmada electrónicamente.</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8D455F">
      <w:pPr>
        <w:keepNext/>
        <w:spacing w:line="312" w:lineRule="auto"/>
        <w:ind w:leftChars="425" w:left="1020"/>
        <w:jc w:val="center"/>
        <w:outlineLvl w:val="2"/>
        <w:rPr>
          <w:rFonts w:ascii="Montserrat" w:hAnsi="Montserrat" w:cs="Arial"/>
          <w:b/>
          <w:bCs/>
          <w:color w:val="262626" w:themeColor="text1" w:themeTint="D9"/>
          <w:sz w:val="18"/>
          <w:szCs w:val="18"/>
          <w:u w:val="single"/>
        </w:rPr>
      </w:pPr>
      <w:r w:rsidRPr="00D36B29">
        <w:rPr>
          <w:rFonts w:ascii="Montserrat" w:hAnsi="Montserrat" w:cs="Arial"/>
          <w:b/>
          <w:bCs/>
          <w:color w:val="262626" w:themeColor="text1" w:themeTint="D9"/>
          <w:sz w:val="18"/>
          <w:szCs w:val="18"/>
          <w:u w:val="single"/>
        </w:rPr>
        <w:t>DOCUMENTACIÓN LEGAL Y ADMINISTRATIVA.</w:t>
      </w:r>
    </w:p>
    <w:p w:rsidR="008D455F" w:rsidRPr="00D36B29" w:rsidRDefault="008D455F" w:rsidP="008D455F">
      <w:pPr>
        <w:spacing w:line="312" w:lineRule="auto"/>
        <w:ind w:leftChars="425" w:left="1020"/>
        <w:jc w:val="both"/>
        <w:rPr>
          <w:rFonts w:ascii="Montserrat" w:hAnsi="Montserrat" w:cs="Arial"/>
          <w:color w:val="262626" w:themeColor="text1" w:themeTint="D9"/>
          <w:sz w:val="18"/>
          <w:szCs w:val="18"/>
        </w:rPr>
      </w:pPr>
    </w:p>
    <w:p w:rsidR="008D455F" w:rsidRPr="00D36B29" w:rsidRDefault="00C74ABE"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bookmarkStart w:id="64" w:name="_Adquisición_de_las_bases_de_licitac"/>
      <w:bookmarkStart w:id="65" w:name="_Formato_de_acreditación."/>
      <w:bookmarkEnd w:id="64"/>
      <w:bookmarkEnd w:id="65"/>
      <w:r w:rsidRPr="00D36B29">
        <w:rPr>
          <w:rFonts w:ascii="Montserrat" w:hAnsi="Montserrat" w:cs="Arial"/>
          <w:b/>
          <w:bCs/>
          <w:color w:val="262626" w:themeColor="text1" w:themeTint="D9"/>
          <w:sz w:val="18"/>
          <w:szCs w:val="18"/>
        </w:rPr>
        <w:t>Formato de acredit</w:t>
      </w:r>
      <w:r w:rsidR="00D36B29">
        <w:rPr>
          <w:rFonts w:ascii="Montserrat" w:hAnsi="Montserrat" w:cs="Arial"/>
          <w:b/>
          <w:bCs/>
          <w:color w:val="262626" w:themeColor="text1" w:themeTint="D9"/>
          <w:sz w:val="18"/>
          <w:szCs w:val="18"/>
        </w:rPr>
        <w:t>ación.</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8D455F">
      <w:pPr>
        <w:keepNext/>
        <w:spacing w:line="312" w:lineRule="auto"/>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 xml:space="preserve">Conforme a lo señalado en el </w:t>
      </w:r>
      <w:r w:rsidRPr="00D36B29">
        <w:rPr>
          <w:rFonts w:ascii="Montserrat" w:hAnsi="Montserrat" w:cs="Arial"/>
          <w:color w:val="262626" w:themeColor="text1" w:themeTint="D9"/>
          <w:sz w:val="18"/>
          <w:lang w:eastAsia="es-MX"/>
        </w:rPr>
        <w:t>artículo 48, fracción V del RLAASSP</w:t>
      </w:r>
      <w:r w:rsidRPr="00D36B29">
        <w:rPr>
          <w:rFonts w:ascii="Montserrat" w:hAnsi="Montserrat" w:cs="Arial"/>
          <w:bCs/>
          <w:color w:val="262626" w:themeColor="text1" w:themeTint="D9"/>
          <w:sz w:val="18"/>
          <w:szCs w:val="18"/>
        </w:rPr>
        <w:t>, los licitantes que participen ya sea por sí mismos, o a través de un representante, para acreditar su personalidad, deberán presentar un escrito firmado por su propio derecho o a través de su representante o apoderado legal</w:t>
      </w:r>
      <w:r w:rsidRPr="00D36B29">
        <w:rPr>
          <w:rFonts w:ascii="Montserrat" w:eastAsia="Arial Unicode MS" w:hAnsi="Montserrat" w:cs="Arial"/>
          <w:bCs/>
          <w:color w:val="262626" w:themeColor="text1" w:themeTint="D9"/>
          <w:sz w:val="18"/>
          <w:szCs w:val="18"/>
        </w:rPr>
        <w:t>, mediante el cual manifiesten</w:t>
      </w:r>
      <w:r w:rsidRPr="00D36B29">
        <w:rPr>
          <w:rFonts w:ascii="Montserrat" w:hAnsi="Montserrat" w:cs="Arial"/>
          <w:bCs/>
          <w:color w:val="262626" w:themeColor="text1" w:themeTint="D9"/>
          <w:sz w:val="18"/>
          <w:szCs w:val="18"/>
        </w:rPr>
        <w:t xml:space="preserve"> bajo protesta de decir verdad, que cuentan con facultades suficientes para suscribir en nombre de su representada la proposición correspondiente, el cual deberá contener los siguientes datos:</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D92C56">
      <w:pPr>
        <w:keepNext/>
        <w:numPr>
          <w:ilvl w:val="0"/>
          <w:numId w:val="57"/>
        </w:numPr>
        <w:spacing w:line="312" w:lineRule="auto"/>
        <w:jc w:val="both"/>
        <w:outlineLvl w:val="2"/>
        <w:rPr>
          <w:rFonts w:ascii="Montserrat" w:hAnsi="Montserrat" w:cs="Arial"/>
          <w:b/>
          <w:bCs/>
          <w:color w:val="262626" w:themeColor="text1" w:themeTint="D9"/>
          <w:sz w:val="18"/>
          <w:szCs w:val="18"/>
        </w:rPr>
      </w:pPr>
      <w:r w:rsidRPr="00D36B29">
        <w:rPr>
          <w:rFonts w:ascii="Montserrat" w:hAnsi="Montserrat" w:cs="Arial"/>
          <w:b/>
          <w:bCs/>
          <w:color w:val="262626" w:themeColor="text1" w:themeTint="D9"/>
          <w:sz w:val="18"/>
          <w:szCs w:val="18"/>
        </w:rPr>
        <w:t>Del presente procedimiento de contratación:</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D92C56">
      <w:pPr>
        <w:keepNext/>
        <w:numPr>
          <w:ilvl w:val="0"/>
          <w:numId w:val="58"/>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Nombre y número.</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D92C56">
      <w:pPr>
        <w:keepNext/>
        <w:numPr>
          <w:ilvl w:val="0"/>
          <w:numId w:val="57"/>
        </w:numPr>
        <w:spacing w:line="312" w:lineRule="auto"/>
        <w:jc w:val="both"/>
        <w:outlineLvl w:val="2"/>
        <w:rPr>
          <w:rFonts w:ascii="Montserrat" w:hAnsi="Montserrat" w:cs="Arial"/>
          <w:b/>
          <w:bCs/>
          <w:color w:val="262626" w:themeColor="text1" w:themeTint="D9"/>
          <w:sz w:val="18"/>
          <w:szCs w:val="18"/>
        </w:rPr>
      </w:pPr>
      <w:r w:rsidRPr="00D36B29">
        <w:rPr>
          <w:rFonts w:ascii="Montserrat" w:hAnsi="Montserrat" w:cs="Arial"/>
          <w:b/>
          <w:bCs/>
          <w:color w:val="262626" w:themeColor="text1" w:themeTint="D9"/>
          <w:sz w:val="18"/>
          <w:szCs w:val="18"/>
        </w:rPr>
        <w:lastRenderedPageBreak/>
        <w:t>Del licitante:</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Nombre completo o Razón Social.</w:t>
      </w: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Clave del Registro Federal de Contribuyentes.</w:t>
      </w: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Clave Única de Registro de Población, CURP (personas físicas).</w:t>
      </w: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Datos de las escrituras públicas con las que se acredita la existencia legal de las personas morales, y de haberlas, sus reformas y modificaciones.</w:t>
      </w: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Domicilio (calle y número exterior e interior (si lo tiene), colonia, código postal, delegación o municipio, entidad federativa, teléfono y fax).</w:t>
      </w: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Dirección de correo electrónico oficial del licitante.</w:t>
      </w: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 xml:space="preserve">Relación de los accionistas o socios, con su RFC y </w:t>
      </w:r>
      <w:proofErr w:type="spellStart"/>
      <w:r w:rsidRPr="00D36B29">
        <w:rPr>
          <w:rFonts w:ascii="Montserrat" w:hAnsi="Montserrat" w:cs="Arial"/>
          <w:bCs/>
          <w:color w:val="262626" w:themeColor="text1" w:themeTint="D9"/>
          <w:sz w:val="18"/>
          <w:szCs w:val="18"/>
        </w:rPr>
        <w:t>homoclave</w:t>
      </w:r>
      <w:proofErr w:type="spellEnd"/>
      <w:r w:rsidRPr="00D36B29">
        <w:rPr>
          <w:rFonts w:ascii="Montserrat" w:hAnsi="Montserrat" w:cs="Arial"/>
          <w:bCs/>
          <w:color w:val="262626" w:themeColor="text1" w:themeTint="D9"/>
          <w:sz w:val="18"/>
          <w:szCs w:val="18"/>
        </w:rPr>
        <w:t>, y</w:t>
      </w:r>
    </w:p>
    <w:p w:rsidR="008D455F" w:rsidRPr="00D36B29" w:rsidRDefault="008D455F" w:rsidP="00D92C56">
      <w:pPr>
        <w:keepNext/>
        <w:numPr>
          <w:ilvl w:val="0"/>
          <w:numId w:val="59"/>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Descripción del objeto social (personas morales).</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D92C56">
      <w:pPr>
        <w:keepNext/>
        <w:numPr>
          <w:ilvl w:val="0"/>
          <w:numId w:val="57"/>
        </w:numPr>
        <w:spacing w:line="312" w:lineRule="auto"/>
        <w:jc w:val="both"/>
        <w:outlineLvl w:val="2"/>
        <w:rPr>
          <w:rFonts w:ascii="Montserrat" w:hAnsi="Montserrat" w:cs="Arial"/>
          <w:b/>
          <w:bCs/>
          <w:color w:val="595959"/>
          <w:sz w:val="18"/>
          <w:szCs w:val="18"/>
        </w:rPr>
      </w:pPr>
      <w:r w:rsidRPr="008852CE">
        <w:rPr>
          <w:rFonts w:ascii="Montserrat" w:hAnsi="Montserrat" w:cs="Arial"/>
          <w:b/>
          <w:bCs/>
          <w:color w:val="595959"/>
          <w:sz w:val="18"/>
          <w:szCs w:val="18"/>
        </w:rPr>
        <w:t xml:space="preserve">Del representante o apoderado legal del licitante (en su caso): </w:t>
      </w:r>
    </w:p>
    <w:p w:rsidR="008D455F" w:rsidRPr="008852CE" w:rsidRDefault="008D455F" w:rsidP="008D455F">
      <w:pPr>
        <w:spacing w:line="312" w:lineRule="auto"/>
        <w:jc w:val="both"/>
        <w:rPr>
          <w:rFonts w:ascii="Montserrat" w:hAnsi="Montserrat" w:cs="Arial"/>
          <w:color w:val="595959"/>
          <w:sz w:val="18"/>
          <w:szCs w:val="18"/>
        </w:rPr>
      </w:pPr>
    </w:p>
    <w:p w:rsidR="008D455F" w:rsidRPr="00D36B29" w:rsidRDefault="008D455F" w:rsidP="00D92C56">
      <w:pPr>
        <w:keepNext/>
        <w:numPr>
          <w:ilvl w:val="0"/>
          <w:numId w:val="60"/>
        </w:numPr>
        <w:spacing w:line="312" w:lineRule="auto"/>
        <w:ind w:left="1843" w:hanging="425"/>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Nombre completo,</w:t>
      </w:r>
    </w:p>
    <w:p w:rsidR="00EC5C7C" w:rsidRPr="00D36B29" w:rsidRDefault="008D455F" w:rsidP="00EC5C7C">
      <w:pPr>
        <w:keepNext/>
        <w:numPr>
          <w:ilvl w:val="0"/>
          <w:numId w:val="60"/>
        </w:numPr>
        <w:spacing w:line="312" w:lineRule="auto"/>
        <w:ind w:left="1843" w:hanging="425"/>
        <w:jc w:val="both"/>
        <w:outlineLvl w:val="2"/>
        <w:rPr>
          <w:rFonts w:ascii="Montserrat" w:hAnsi="Montserrat" w:cs="Arial"/>
          <w:color w:val="262626" w:themeColor="text1" w:themeTint="D9"/>
          <w:sz w:val="18"/>
          <w:szCs w:val="18"/>
        </w:rPr>
      </w:pPr>
      <w:r w:rsidRPr="00D36B29">
        <w:rPr>
          <w:rFonts w:ascii="Montserrat" w:hAnsi="Montserrat" w:cs="Arial"/>
          <w:bCs/>
          <w:color w:val="262626" w:themeColor="text1" w:themeTint="D9"/>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w:t>
      </w:r>
      <w:r w:rsidR="00014644" w:rsidRPr="00D36B29">
        <w:rPr>
          <w:rFonts w:ascii="Montserrat" w:hAnsi="Montserrat" w:cs="Arial"/>
          <w:bCs/>
          <w:color w:val="262626" w:themeColor="text1" w:themeTint="D9"/>
          <w:sz w:val="18"/>
          <w:szCs w:val="18"/>
        </w:rPr>
        <w:t>, así como fecha y datos de su inscripción en el Registro Público de Comercio.</w:t>
      </w:r>
    </w:p>
    <w:p w:rsidR="008D455F" w:rsidRPr="00D36B29" w:rsidRDefault="00EC5C7C" w:rsidP="00EC5C7C">
      <w:pPr>
        <w:keepNext/>
        <w:spacing w:line="312" w:lineRule="auto"/>
        <w:ind w:left="1843"/>
        <w:jc w:val="both"/>
        <w:outlineLvl w:val="2"/>
        <w:rPr>
          <w:rFonts w:ascii="Montserrat" w:hAnsi="Montserrat" w:cs="Arial"/>
          <w:color w:val="262626" w:themeColor="text1" w:themeTint="D9"/>
          <w:sz w:val="18"/>
          <w:szCs w:val="18"/>
        </w:rPr>
      </w:pPr>
      <w:r w:rsidRPr="00D36B29">
        <w:rPr>
          <w:rFonts w:ascii="Montserrat" w:hAnsi="Montserrat" w:cs="Arial"/>
          <w:color w:val="262626" w:themeColor="text1" w:themeTint="D9"/>
          <w:sz w:val="18"/>
          <w:szCs w:val="18"/>
        </w:rPr>
        <w:t xml:space="preserve"> </w:t>
      </w:r>
    </w:p>
    <w:p w:rsidR="008D455F" w:rsidRPr="00D36B29" w:rsidRDefault="008D455F" w:rsidP="008D455F">
      <w:pPr>
        <w:keepNext/>
        <w:spacing w:line="312" w:lineRule="auto"/>
        <w:jc w:val="both"/>
        <w:outlineLvl w:val="2"/>
        <w:rPr>
          <w:rFonts w:ascii="Montserrat" w:eastAsia="Arial Unicode MS"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 xml:space="preserve">Para esta </w:t>
      </w:r>
      <w:r w:rsidRPr="00D36B29">
        <w:rPr>
          <w:rFonts w:ascii="Montserrat" w:hAnsi="Montserrat" w:cs="Arial"/>
          <w:bCs/>
          <w:color w:val="262626" w:themeColor="text1" w:themeTint="D9"/>
          <w:sz w:val="18"/>
          <w:szCs w:val="18"/>
        </w:rPr>
        <w:t>manifestación</w:t>
      </w:r>
      <w:r w:rsidRPr="00D36B29">
        <w:rPr>
          <w:rFonts w:ascii="Montserrat" w:eastAsia="Arial Unicode MS" w:hAnsi="Montserrat" w:cs="Arial"/>
          <w:bCs/>
          <w:color w:val="262626" w:themeColor="text1" w:themeTint="D9"/>
          <w:sz w:val="18"/>
          <w:szCs w:val="18"/>
        </w:rPr>
        <w:t xml:space="preserve"> podrán utilizar el formato proporcionado en el </w:t>
      </w:r>
      <w:hyperlink w:anchor="_ANEXO_5_1" w:history="1">
        <w:r w:rsidRPr="00D36B29">
          <w:rPr>
            <w:rFonts w:ascii="Montserrat" w:hAnsi="Montserrat" w:cs="Arial"/>
            <w:b/>
            <w:bCs/>
            <w:color w:val="262626" w:themeColor="text1" w:themeTint="D9"/>
            <w:sz w:val="18"/>
            <w:szCs w:val="18"/>
            <w:u w:val="single"/>
          </w:rPr>
          <w:t>Anexo 5 “Formato de Acreditación”</w:t>
        </w:r>
      </w:hyperlink>
      <w:r w:rsidRPr="00D36B29">
        <w:rPr>
          <w:rFonts w:ascii="Montserrat" w:eastAsia="Arial Unicode MS" w:hAnsi="Montserrat" w:cs="Arial"/>
          <w:bCs/>
          <w:color w:val="262626" w:themeColor="text1" w:themeTint="D9"/>
          <w:sz w:val="18"/>
          <w:szCs w:val="18"/>
        </w:rPr>
        <w:t xml:space="preserve"> de esta convocatoria.</w:t>
      </w:r>
    </w:p>
    <w:p w:rsidR="008D455F" w:rsidRPr="00D36B29" w:rsidRDefault="008D455F" w:rsidP="008D455F">
      <w:pPr>
        <w:spacing w:line="312" w:lineRule="auto"/>
        <w:jc w:val="both"/>
        <w:rPr>
          <w:rFonts w:ascii="Montserrat" w:eastAsia="Arial Unicode MS" w:hAnsi="Montserrat" w:cs="Arial"/>
          <w:color w:val="262626" w:themeColor="text1" w:themeTint="D9"/>
          <w:sz w:val="18"/>
          <w:szCs w:val="18"/>
        </w:rPr>
      </w:pPr>
    </w:p>
    <w:p w:rsidR="008D455F" w:rsidRPr="00D36B29" w:rsidRDefault="008D455F" w:rsidP="008D455F">
      <w:pPr>
        <w:keepNext/>
        <w:spacing w:line="312" w:lineRule="auto"/>
        <w:jc w:val="both"/>
        <w:outlineLvl w:val="2"/>
        <w:rPr>
          <w:rFonts w:ascii="Montserrat" w:eastAsia="Arial Unicode MS" w:hAnsi="Montserrat" w:cs="Arial"/>
          <w:bCs/>
          <w:color w:val="262626" w:themeColor="text1" w:themeTint="D9"/>
          <w:sz w:val="18"/>
          <w:szCs w:val="18"/>
        </w:rPr>
      </w:pPr>
      <w:r w:rsidRPr="00D36B29">
        <w:rPr>
          <w:rFonts w:ascii="Montserrat" w:eastAsia="Arial Unicode MS" w:hAnsi="Montserrat" w:cs="Arial"/>
          <w:bCs/>
          <w:color w:val="262626" w:themeColor="text1" w:themeTint="D9"/>
          <w:sz w:val="18"/>
          <w:szCs w:val="18"/>
        </w:rPr>
        <w:t>Asimismo, se deberán adjuntar los documentos que acrediten lo anterior según apliquen, de acuerdo a los siguientes supuestos:</w:t>
      </w:r>
    </w:p>
    <w:p w:rsidR="008D455F" w:rsidRPr="008852CE" w:rsidRDefault="008D455F" w:rsidP="008D455F">
      <w:pPr>
        <w:spacing w:line="312" w:lineRule="auto"/>
        <w:jc w:val="both"/>
        <w:rPr>
          <w:rFonts w:ascii="Montserrat" w:eastAsia="Arial Unicode MS" w:hAnsi="Montserrat" w:cs="Arial"/>
          <w:color w:val="595959"/>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5"/>
        <w:gridCol w:w="8162"/>
      </w:tblGrid>
      <w:tr w:rsidR="008D455F" w:rsidRPr="00D36B29" w:rsidTr="00913C08">
        <w:trPr>
          <w:trHeight w:val="20"/>
        </w:trPr>
        <w:tc>
          <w:tcPr>
            <w:tcW w:w="826" w:type="pct"/>
            <w:tcBorders>
              <w:top w:val="single" w:sz="4" w:space="0" w:color="auto"/>
              <w:left w:val="single" w:sz="4" w:space="0" w:color="auto"/>
              <w:bottom w:val="single" w:sz="4" w:space="0" w:color="auto"/>
              <w:right w:val="single" w:sz="4" w:space="0" w:color="auto"/>
            </w:tcBorders>
            <w:shd w:val="clear" w:color="auto" w:fill="E0CEAA"/>
            <w:vAlign w:val="center"/>
            <w:hideMark/>
          </w:tcPr>
          <w:p w:rsidR="008D455F" w:rsidRPr="00D36B29" w:rsidRDefault="008D455F" w:rsidP="00913C08">
            <w:pPr>
              <w:spacing w:line="312" w:lineRule="auto"/>
              <w:jc w:val="center"/>
              <w:rPr>
                <w:rFonts w:ascii="Montserrat" w:hAnsi="Montserrat" w:cs="Arial"/>
                <w:b/>
                <w:color w:val="262626" w:themeColor="text1" w:themeTint="D9"/>
                <w:sz w:val="18"/>
                <w:szCs w:val="18"/>
              </w:rPr>
            </w:pPr>
            <w:r w:rsidRPr="00D36B29">
              <w:rPr>
                <w:rFonts w:ascii="Montserrat" w:hAnsi="Montserrat" w:cs="Arial"/>
                <w:b/>
                <w:color w:val="262626" w:themeColor="text1" w:themeTint="D9"/>
                <w:sz w:val="18"/>
                <w:szCs w:val="18"/>
              </w:rPr>
              <w:t>CONSECUTIVO</w:t>
            </w:r>
          </w:p>
        </w:tc>
        <w:tc>
          <w:tcPr>
            <w:tcW w:w="4174" w:type="pct"/>
            <w:tcBorders>
              <w:top w:val="single" w:sz="4" w:space="0" w:color="auto"/>
              <w:left w:val="single" w:sz="4" w:space="0" w:color="auto"/>
              <w:bottom w:val="single" w:sz="4" w:space="0" w:color="auto"/>
              <w:right w:val="single" w:sz="4" w:space="0" w:color="auto"/>
            </w:tcBorders>
            <w:shd w:val="clear" w:color="auto" w:fill="E0CEAA"/>
            <w:vAlign w:val="center"/>
            <w:hideMark/>
          </w:tcPr>
          <w:p w:rsidR="008D455F" w:rsidRPr="00D36B29" w:rsidRDefault="008D455F" w:rsidP="00913C08">
            <w:pPr>
              <w:spacing w:line="312" w:lineRule="auto"/>
              <w:jc w:val="center"/>
              <w:rPr>
                <w:rFonts w:ascii="Montserrat" w:hAnsi="Montserrat" w:cs="Arial"/>
                <w:b/>
                <w:color w:val="262626" w:themeColor="text1" w:themeTint="D9"/>
                <w:sz w:val="18"/>
                <w:szCs w:val="18"/>
              </w:rPr>
            </w:pPr>
            <w:r w:rsidRPr="00D36B29">
              <w:rPr>
                <w:rFonts w:ascii="Montserrat" w:hAnsi="Montserrat" w:cs="Arial"/>
                <w:b/>
                <w:color w:val="262626" w:themeColor="text1" w:themeTint="D9"/>
                <w:sz w:val="18"/>
                <w:szCs w:val="18"/>
              </w:rPr>
              <w:t>DOCUMENTO</w:t>
            </w:r>
          </w:p>
        </w:tc>
      </w:tr>
      <w:tr w:rsidR="008D455F" w:rsidRPr="00D36B29" w:rsidTr="00913C08">
        <w:trPr>
          <w:trHeight w:val="20"/>
        </w:trPr>
        <w:tc>
          <w:tcPr>
            <w:tcW w:w="826" w:type="pct"/>
            <w:tcBorders>
              <w:top w:val="single" w:sz="4" w:space="0" w:color="auto"/>
              <w:left w:val="single" w:sz="4" w:space="0" w:color="auto"/>
              <w:bottom w:val="single" w:sz="4" w:space="0" w:color="auto"/>
              <w:right w:val="single" w:sz="4" w:space="0" w:color="auto"/>
            </w:tcBorders>
            <w:vAlign w:val="center"/>
            <w:hideMark/>
          </w:tcPr>
          <w:p w:rsidR="008D455F" w:rsidRPr="00D36B29" w:rsidRDefault="008D455F" w:rsidP="00913C08">
            <w:pPr>
              <w:tabs>
                <w:tab w:val="left" w:pos="2235"/>
              </w:tabs>
              <w:spacing w:line="312" w:lineRule="auto"/>
              <w:ind w:left="142"/>
              <w:rPr>
                <w:rFonts w:ascii="Montserrat" w:hAnsi="Montserrat" w:cs="Arial"/>
                <w:b/>
                <w:color w:val="262626" w:themeColor="text1" w:themeTint="D9"/>
                <w:sz w:val="18"/>
                <w:szCs w:val="18"/>
              </w:rPr>
            </w:pPr>
            <w:r w:rsidRPr="00D36B29">
              <w:rPr>
                <w:rFonts w:ascii="Montserrat" w:hAnsi="Montserrat" w:cs="Arial"/>
                <w:b/>
                <w:color w:val="262626" w:themeColor="text1" w:themeTint="D9"/>
                <w:sz w:val="18"/>
                <w:szCs w:val="18"/>
              </w:rPr>
              <w:t>1.3.1</w:t>
            </w:r>
          </w:p>
        </w:tc>
        <w:tc>
          <w:tcPr>
            <w:tcW w:w="4174" w:type="pct"/>
            <w:tcBorders>
              <w:top w:val="single" w:sz="4" w:space="0" w:color="auto"/>
              <w:left w:val="single" w:sz="4" w:space="0" w:color="auto"/>
              <w:bottom w:val="single" w:sz="4" w:space="0" w:color="auto"/>
              <w:right w:val="single" w:sz="4" w:space="0" w:color="auto"/>
            </w:tcBorders>
            <w:hideMark/>
          </w:tcPr>
          <w:p w:rsidR="008D455F" w:rsidRPr="00D36B29" w:rsidRDefault="008D455F" w:rsidP="00913C08">
            <w:pPr>
              <w:spacing w:line="312" w:lineRule="auto"/>
              <w:jc w:val="both"/>
              <w:rPr>
                <w:rFonts w:ascii="Montserrat" w:hAnsi="Montserrat" w:cs="Arial"/>
                <w:color w:val="262626" w:themeColor="text1" w:themeTint="D9"/>
                <w:sz w:val="18"/>
                <w:szCs w:val="18"/>
              </w:rPr>
            </w:pPr>
            <w:r w:rsidRPr="00D36B29">
              <w:rPr>
                <w:rFonts w:ascii="Montserrat" w:hAnsi="Montserrat" w:cs="Arial"/>
                <w:color w:val="262626" w:themeColor="text1" w:themeTint="D9"/>
                <w:sz w:val="18"/>
                <w:szCs w:val="18"/>
              </w:rPr>
              <w:t>De la persona moral:</w:t>
            </w:r>
          </w:p>
          <w:p w:rsidR="008D455F" w:rsidRPr="00D36B29" w:rsidRDefault="008D455F" w:rsidP="007E3622">
            <w:pPr>
              <w:numPr>
                <w:ilvl w:val="0"/>
                <w:numId w:val="22"/>
              </w:numPr>
              <w:spacing w:line="312" w:lineRule="auto"/>
              <w:ind w:left="573"/>
              <w:jc w:val="both"/>
              <w:rPr>
                <w:rFonts w:ascii="Montserrat" w:hAnsi="Montserrat" w:cs="Arial"/>
                <w:color w:val="262626" w:themeColor="text1" w:themeTint="D9"/>
                <w:sz w:val="18"/>
                <w:szCs w:val="18"/>
              </w:rPr>
            </w:pPr>
            <w:r w:rsidRPr="00D36B29">
              <w:rPr>
                <w:rFonts w:ascii="Montserrat" w:hAnsi="Montserrat" w:cs="Arial"/>
                <w:color w:val="262626" w:themeColor="text1" w:themeTint="D9"/>
                <w:sz w:val="18"/>
                <w:szCs w:val="18"/>
              </w:rPr>
              <w:t xml:space="preserve">El acta constitutiva y sus modificaciones certificadas ante fedatario público y previamente inscritas en el Registro Público de la Propiedad y de Comercio, y </w:t>
            </w:r>
          </w:p>
          <w:p w:rsidR="008D455F" w:rsidRPr="00D36B29" w:rsidRDefault="008D455F" w:rsidP="007E3622">
            <w:pPr>
              <w:numPr>
                <w:ilvl w:val="0"/>
                <w:numId w:val="22"/>
              </w:numPr>
              <w:spacing w:line="312" w:lineRule="auto"/>
              <w:ind w:left="573"/>
              <w:jc w:val="both"/>
              <w:rPr>
                <w:rFonts w:ascii="Montserrat" w:hAnsi="Montserrat" w:cs="Arial"/>
                <w:color w:val="262626" w:themeColor="text1" w:themeTint="D9"/>
                <w:sz w:val="18"/>
                <w:szCs w:val="18"/>
                <w:lang w:eastAsia="es-MX"/>
              </w:rPr>
            </w:pPr>
            <w:r w:rsidRPr="00D36B29">
              <w:rPr>
                <w:rFonts w:ascii="Montserrat" w:hAnsi="Montserrat" w:cs="Arial"/>
                <w:color w:val="262626" w:themeColor="text1" w:themeTint="D9"/>
                <w:sz w:val="18"/>
                <w:szCs w:val="18"/>
              </w:rPr>
              <w:t xml:space="preserve">Poder notarial vigente certificado ante fedatario público en el cual se otorgue al </w:t>
            </w:r>
            <w:r w:rsidRPr="00D36B29">
              <w:rPr>
                <w:rFonts w:ascii="Montserrat" w:hAnsi="Montserrat" w:cs="Arial"/>
                <w:color w:val="262626" w:themeColor="text1" w:themeTint="D9"/>
                <w:sz w:val="18"/>
                <w:szCs w:val="18"/>
              </w:rPr>
              <w:lastRenderedPageBreak/>
              <w:t>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r w:rsidR="008D455F" w:rsidRPr="00D36B29" w:rsidTr="00913C08">
        <w:trPr>
          <w:trHeight w:val="20"/>
        </w:trPr>
        <w:tc>
          <w:tcPr>
            <w:tcW w:w="826" w:type="pct"/>
            <w:tcBorders>
              <w:top w:val="single" w:sz="4" w:space="0" w:color="auto"/>
              <w:left w:val="single" w:sz="4" w:space="0" w:color="auto"/>
              <w:bottom w:val="single" w:sz="4" w:space="0" w:color="auto"/>
              <w:right w:val="single" w:sz="4" w:space="0" w:color="auto"/>
            </w:tcBorders>
            <w:vAlign w:val="center"/>
            <w:hideMark/>
          </w:tcPr>
          <w:p w:rsidR="008D455F" w:rsidRPr="00D36B29" w:rsidRDefault="008D455F" w:rsidP="00913C08">
            <w:pPr>
              <w:tabs>
                <w:tab w:val="left" w:pos="2235"/>
              </w:tabs>
              <w:spacing w:line="312" w:lineRule="auto"/>
              <w:ind w:left="142"/>
              <w:rPr>
                <w:rFonts w:ascii="Montserrat" w:hAnsi="Montserrat" w:cs="Arial"/>
                <w:b/>
                <w:color w:val="262626" w:themeColor="text1" w:themeTint="D9"/>
                <w:sz w:val="18"/>
                <w:szCs w:val="18"/>
              </w:rPr>
            </w:pPr>
            <w:r w:rsidRPr="00D36B29">
              <w:rPr>
                <w:rFonts w:ascii="Montserrat" w:hAnsi="Montserrat" w:cs="Arial"/>
                <w:b/>
                <w:color w:val="262626" w:themeColor="text1" w:themeTint="D9"/>
                <w:sz w:val="18"/>
                <w:szCs w:val="18"/>
              </w:rPr>
              <w:lastRenderedPageBreak/>
              <w:t>1.3.2</w:t>
            </w:r>
          </w:p>
        </w:tc>
        <w:tc>
          <w:tcPr>
            <w:tcW w:w="4174" w:type="pct"/>
            <w:tcBorders>
              <w:top w:val="single" w:sz="4" w:space="0" w:color="auto"/>
              <w:left w:val="single" w:sz="4" w:space="0" w:color="auto"/>
              <w:bottom w:val="single" w:sz="4" w:space="0" w:color="auto"/>
              <w:right w:val="single" w:sz="4" w:space="0" w:color="auto"/>
            </w:tcBorders>
            <w:hideMark/>
          </w:tcPr>
          <w:p w:rsidR="008D455F" w:rsidRPr="00D36B29" w:rsidRDefault="008D455F" w:rsidP="00913C08">
            <w:pPr>
              <w:spacing w:line="312" w:lineRule="auto"/>
              <w:jc w:val="both"/>
              <w:rPr>
                <w:rFonts w:ascii="Montserrat" w:hAnsi="Montserrat" w:cs="Arial"/>
                <w:color w:val="262626" w:themeColor="text1" w:themeTint="D9"/>
                <w:sz w:val="18"/>
                <w:szCs w:val="18"/>
              </w:rPr>
            </w:pPr>
            <w:r w:rsidRPr="00D36B29">
              <w:rPr>
                <w:rFonts w:ascii="Montserrat" w:hAnsi="Montserrat" w:cs="Arial"/>
                <w:color w:val="262626" w:themeColor="text1" w:themeTint="D9"/>
                <w:sz w:val="18"/>
                <w:szCs w:val="18"/>
              </w:rPr>
              <w:t>De la persona física:</w:t>
            </w:r>
          </w:p>
          <w:p w:rsidR="008D455F" w:rsidRPr="00D36B29" w:rsidRDefault="008D455F" w:rsidP="007E3622">
            <w:pPr>
              <w:numPr>
                <w:ilvl w:val="0"/>
                <w:numId w:val="22"/>
              </w:numPr>
              <w:spacing w:line="312" w:lineRule="auto"/>
              <w:ind w:left="573"/>
              <w:jc w:val="both"/>
              <w:rPr>
                <w:rFonts w:ascii="Montserrat" w:hAnsi="Montserrat" w:cs="Arial"/>
                <w:color w:val="262626" w:themeColor="text1" w:themeTint="D9"/>
                <w:sz w:val="18"/>
                <w:szCs w:val="18"/>
              </w:rPr>
            </w:pPr>
            <w:r w:rsidRPr="00D36B29">
              <w:rPr>
                <w:rFonts w:ascii="Montserrat" w:hAnsi="Montserrat" w:cs="Arial"/>
                <w:color w:val="262626" w:themeColor="text1" w:themeTint="D9"/>
                <w:sz w:val="18"/>
                <w:szCs w:val="18"/>
              </w:rPr>
              <w:t xml:space="preserve">El acta de nacimiento, y </w:t>
            </w:r>
          </w:p>
          <w:p w:rsidR="008D455F" w:rsidRPr="00D36B29" w:rsidRDefault="008D455F" w:rsidP="007E3622">
            <w:pPr>
              <w:numPr>
                <w:ilvl w:val="0"/>
                <w:numId w:val="22"/>
              </w:numPr>
              <w:spacing w:line="312" w:lineRule="auto"/>
              <w:ind w:left="573"/>
              <w:jc w:val="both"/>
              <w:rPr>
                <w:rFonts w:ascii="Montserrat" w:hAnsi="Montserrat" w:cs="Arial"/>
                <w:color w:val="262626" w:themeColor="text1" w:themeTint="D9"/>
                <w:sz w:val="18"/>
                <w:szCs w:val="18"/>
                <w:lang w:eastAsia="es-MX"/>
              </w:rPr>
            </w:pPr>
            <w:r w:rsidRPr="00D36B29">
              <w:rPr>
                <w:rFonts w:ascii="Montserrat" w:hAnsi="Montserrat" w:cs="Arial"/>
                <w:color w:val="262626" w:themeColor="text1" w:themeTint="D9"/>
                <w:sz w:val="18"/>
                <w:szCs w:val="18"/>
              </w:rPr>
              <w:t>En su caso, poder notarial vigente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r w:rsidR="00597A9D" w:rsidRPr="00D36B29">
              <w:rPr>
                <w:rFonts w:ascii="Montserrat" w:hAnsi="Montserrat" w:cs="Arial"/>
                <w:color w:val="262626" w:themeColor="text1" w:themeTint="D9"/>
                <w:sz w:val="18"/>
                <w:szCs w:val="18"/>
              </w:rPr>
              <w:t>.</w:t>
            </w:r>
          </w:p>
        </w:tc>
      </w:tr>
    </w:tbl>
    <w:p w:rsidR="008D455F" w:rsidRPr="007665E0" w:rsidRDefault="008D455F" w:rsidP="008D455F">
      <w:pPr>
        <w:spacing w:line="312" w:lineRule="auto"/>
        <w:ind w:left="993"/>
        <w:jc w:val="both"/>
        <w:rPr>
          <w:rFonts w:ascii="Montserrat" w:eastAsia="Arial Unicode MS"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En el caso de las proposiciones en conjunto, este documento se deberá presentar por cada miembro que integra la proposición.</w:t>
      </w:r>
    </w:p>
    <w:p w:rsidR="008D455F" w:rsidRPr="007665E0" w:rsidRDefault="008D455F" w:rsidP="008D455F">
      <w:pPr>
        <w:spacing w:line="312" w:lineRule="auto"/>
        <w:ind w:left="993"/>
        <w:jc w:val="both"/>
        <w:rPr>
          <w:rFonts w:ascii="Montserrat" w:hAnsi="Montserrat" w:cs="Arial"/>
          <w:color w:val="262626" w:themeColor="text1" w:themeTint="D9"/>
          <w:sz w:val="18"/>
          <w:szCs w:val="18"/>
        </w:rPr>
      </w:pPr>
    </w:p>
    <w:p w:rsidR="008D455F" w:rsidRPr="007665E0"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7665E0">
        <w:rPr>
          <w:rFonts w:ascii="Montserrat" w:hAnsi="Montserrat" w:cs="Arial"/>
          <w:b/>
          <w:bCs/>
          <w:color w:val="262626" w:themeColor="text1" w:themeTint="D9"/>
          <w:sz w:val="18"/>
          <w:szCs w:val="18"/>
        </w:rPr>
        <w:t>Identificación oficial vigente del licitante o en su caso, del representante o apoderado legal.</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t>En el caso de las proposiciones en conjunto, este documento se deberá presentar por cada miembro que integra la proposición.</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7665E0" w:rsidP="008D455F">
      <w:pPr>
        <w:keepNext/>
        <w:numPr>
          <w:ilvl w:val="1"/>
          <w:numId w:val="55"/>
        </w:numPr>
        <w:shd w:val="clear" w:color="auto" w:fill="B2A1C7"/>
        <w:spacing w:line="312" w:lineRule="auto"/>
        <w:ind w:left="851" w:hanging="567"/>
        <w:jc w:val="both"/>
        <w:outlineLvl w:val="2"/>
        <w:rPr>
          <w:rFonts w:ascii="Montserrat" w:eastAsia="Arial Unicode MS" w:hAnsi="Montserrat" w:cs="Arial"/>
          <w:color w:val="595959"/>
          <w:sz w:val="18"/>
          <w:szCs w:val="18"/>
        </w:rPr>
      </w:pPr>
      <w:r>
        <w:rPr>
          <w:rFonts w:ascii="Montserrat" w:hAnsi="Montserrat" w:cs="Arial"/>
          <w:b/>
          <w:bCs/>
          <w:color w:val="262626" w:themeColor="text1" w:themeTint="D9"/>
          <w:sz w:val="18"/>
          <w:szCs w:val="18"/>
        </w:rPr>
        <w:t>Manifestación de Nacionalidad.</w:t>
      </w:r>
    </w:p>
    <w:p w:rsidR="008D455F" w:rsidRPr="00D36B29" w:rsidRDefault="008D455F" w:rsidP="008D455F">
      <w:pPr>
        <w:keepNext/>
        <w:spacing w:line="312" w:lineRule="auto"/>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 xml:space="preserve">Declaración que deberán presentar los licitantes donde manifiesten </w:t>
      </w:r>
      <w:r w:rsidRPr="00D36B29">
        <w:rPr>
          <w:rFonts w:ascii="Montserrat" w:hAnsi="Montserrat" w:cs="Arial"/>
          <w:b/>
          <w:bCs/>
          <w:color w:val="262626" w:themeColor="text1" w:themeTint="D9"/>
          <w:sz w:val="18"/>
          <w:szCs w:val="18"/>
        </w:rPr>
        <w:t xml:space="preserve">bajo protesta de decir verdad </w:t>
      </w:r>
      <w:r w:rsidRPr="00D36B29">
        <w:rPr>
          <w:rFonts w:ascii="Montserrat" w:hAnsi="Montserrat" w:cs="Arial"/>
          <w:bCs/>
          <w:color w:val="262626" w:themeColor="text1" w:themeTint="D9"/>
          <w:sz w:val="18"/>
          <w:szCs w:val="18"/>
        </w:rPr>
        <w:t>que son de nacionalidad mexicana y en el caso de personas morales, que se encuentran debidamente constituidas de acuerdo a la leyes mexicanas y que tienen su domicilio en territorio nacional.</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r w:rsidRPr="007665E0">
        <w:rPr>
          <w:rFonts w:ascii="Montserrat" w:hAnsi="Montserrat" w:cs="Arial"/>
          <w:bCs/>
          <w:color w:val="262626" w:themeColor="text1" w:themeTint="D9"/>
          <w:sz w:val="18"/>
          <w:szCs w:val="18"/>
        </w:rPr>
        <w:lastRenderedPageBreak/>
        <w:t xml:space="preserve">Para esta manifestación podrán utilizar el formato proporcionado en el </w:t>
      </w:r>
      <w:hyperlink w:anchor="_ANEXO_6_1" w:history="1">
        <w:r w:rsidRPr="007665E0">
          <w:rPr>
            <w:rFonts w:ascii="Montserrat" w:hAnsi="Montserrat" w:cs="Arial"/>
            <w:b/>
            <w:bCs/>
            <w:color w:val="262626" w:themeColor="text1" w:themeTint="D9"/>
            <w:sz w:val="18"/>
            <w:szCs w:val="18"/>
            <w:u w:val="single"/>
          </w:rPr>
          <w:t>Anexo 6 “Manifestación de nacionalidad”</w:t>
        </w:r>
      </w:hyperlink>
      <w:r w:rsidRPr="007665E0">
        <w:rPr>
          <w:rFonts w:ascii="Montserrat" w:hAnsi="Montserrat" w:cs="Arial"/>
          <w:bCs/>
          <w:color w:val="262626" w:themeColor="text1" w:themeTint="D9"/>
          <w:sz w:val="18"/>
          <w:szCs w:val="18"/>
        </w:rPr>
        <w:t xml:space="preserve"> de esta convocatoria.</w:t>
      </w:r>
    </w:p>
    <w:p w:rsidR="008D455F" w:rsidRPr="007665E0" w:rsidRDefault="008D455F" w:rsidP="008D455F">
      <w:pPr>
        <w:spacing w:line="312" w:lineRule="auto"/>
        <w:jc w:val="both"/>
        <w:rPr>
          <w:rFonts w:ascii="Montserrat" w:hAnsi="Montserrat" w:cs="Arial"/>
          <w:color w:val="262626" w:themeColor="text1" w:themeTint="D9"/>
          <w:sz w:val="18"/>
          <w:szCs w:val="18"/>
        </w:rPr>
      </w:pPr>
    </w:p>
    <w:p w:rsidR="008D455F" w:rsidRPr="007665E0" w:rsidRDefault="008D455F" w:rsidP="008D455F">
      <w:pPr>
        <w:keepNext/>
        <w:spacing w:line="312" w:lineRule="auto"/>
        <w:jc w:val="both"/>
        <w:outlineLvl w:val="2"/>
        <w:rPr>
          <w:rFonts w:ascii="Montserrat" w:hAnsi="Montserrat" w:cs="Arial"/>
          <w:bCs/>
          <w:color w:val="262626" w:themeColor="text1" w:themeTint="D9"/>
          <w:sz w:val="18"/>
          <w:szCs w:val="18"/>
        </w:rPr>
      </w:pPr>
      <w:bookmarkStart w:id="66" w:name="_En_el_caso"/>
      <w:bookmarkEnd w:id="66"/>
      <w:r w:rsidRPr="007665E0">
        <w:rPr>
          <w:rFonts w:ascii="Montserrat" w:hAnsi="Montserrat" w:cs="Arial"/>
          <w:bCs/>
          <w:color w:val="262626" w:themeColor="text1" w:themeTint="D9"/>
          <w:sz w:val="18"/>
          <w:szCs w:val="18"/>
        </w:rPr>
        <w:t>En el caso de las proposiciones en conjunto, este documento se deberá presentar por cada miembro que integra la proposición.</w:t>
      </w:r>
    </w:p>
    <w:p w:rsidR="008D455F" w:rsidRPr="007665E0" w:rsidRDefault="008D455F" w:rsidP="008D455F">
      <w:pPr>
        <w:spacing w:line="312" w:lineRule="auto"/>
        <w:rPr>
          <w:rFonts w:ascii="Montserrat" w:hAnsi="Montserrat"/>
          <w:color w:val="262626" w:themeColor="text1" w:themeTint="D9"/>
          <w:sz w:val="18"/>
          <w:szCs w:val="18"/>
        </w:rPr>
      </w:pPr>
    </w:p>
    <w:p w:rsidR="008D455F" w:rsidRPr="007665E0" w:rsidRDefault="00D36B29"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bookmarkStart w:id="67" w:name="_3.2_Formato_de_acreditación."/>
      <w:bookmarkStart w:id="68" w:name="_3.2_Adquisición_de"/>
      <w:bookmarkEnd w:id="67"/>
      <w:bookmarkEnd w:id="68"/>
      <w:r w:rsidRPr="007665E0">
        <w:rPr>
          <w:rFonts w:ascii="Montserrat" w:hAnsi="Montserrat" w:cs="Arial"/>
          <w:b/>
          <w:bCs/>
          <w:color w:val="262626" w:themeColor="text1" w:themeTint="D9"/>
          <w:sz w:val="18"/>
          <w:szCs w:val="18"/>
        </w:rPr>
        <w:t>Manifestación MIPYME.</w:t>
      </w:r>
    </w:p>
    <w:p w:rsidR="008D455F" w:rsidRPr="007665E0" w:rsidRDefault="008D455F" w:rsidP="008D455F">
      <w:pPr>
        <w:spacing w:line="312" w:lineRule="auto"/>
        <w:jc w:val="both"/>
        <w:rPr>
          <w:rFonts w:ascii="Montserrat" w:eastAsia="Arial Unicode MS" w:hAnsi="Montserrat" w:cs="Arial"/>
          <w:color w:val="262626" w:themeColor="text1" w:themeTint="D9"/>
          <w:sz w:val="18"/>
          <w:szCs w:val="18"/>
        </w:rPr>
      </w:pPr>
    </w:p>
    <w:p w:rsidR="008D455F" w:rsidRPr="00D36B29" w:rsidRDefault="008D455F" w:rsidP="008D455F">
      <w:pPr>
        <w:keepNext/>
        <w:spacing w:line="312" w:lineRule="auto"/>
        <w:jc w:val="both"/>
        <w:outlineLvl w:val="2"/>
        <w:rPr>
          <w:rFonts w:ascii="Montserrat" w:hAnsi="Montserrat" w:cs="Arial"/>
          <w:color w:val="262626" w:themeColor="text1" w:themeTint="D9"/>
          <w:sz w:val="18"/>
          <w:szCs w:val="18"/>
        </w:rPr>
      </w:pPr>
      <w:r w:rsidRPr="007665E0">
        <w:rPr>
          <w:rFonts w:ascii="Montserrat" w:hAnsi="Montserrat" w:cs="Arial"/>
          <w:color w:val="262626" w:themeColor="text1" w:themeTint="D9"/>
          <w:sz w:val="18"/>
          <w:szCs w:val="18"/>
        </w:rPr>
        <w:t xml:space="preserve">Escrito en el cual se manifieste bajo protesta de decir verdad, si la empresa se encuentra clasificada como una MIPYME de acuerdo a la estratificación establecida por la Secretaria de Economía, conforme al formato adjunto a la presente convocatoria como </w:t>
      </w:r>
      <w:hyperlink w:anchor="_ANEXO_7" w:history="1">
        <w:r w:rsidRPr="007665E0">
          <w:rPr>
            <w:rFonts w:ascii="Montserrat" w:hAnsi="Montserrat" w:cs="Arial"/>
            <w:b/>
            <w:color w:val="262626" w:themeColor="text1" w:themeTint="D9"/>
            <w:sz w:val="18"/>
            <w:szCs w:val="18"/>
            <w:u w:val="single"/>
          </w:rPr>
          <w:t>Anexo 7 “Manifestación de MIPYME”</w:t>
        </w:r>
      </w:hyperlink>
      <w:r w:rsidRPr="007665E0">
        <w:rPr>
          <w:rFonts w:ascii="Montserrat" w:hAnsi="Montserrat" w:cs="Arial"/>
          <w:color w:val="262626" w:themeColor="text1" w:themeTint="D9"/>
          <w:sz w:val="18"/>
          <w:szCs w:val="18"/>
        </w:rPr>
        <w:t xml:space="preserve">, o en su caso, presentar copia del documento expedido por autoridad </w:t>
      </w:r>
      <w:r w:rsidRPr="00D36B29">
        <w:rPr>
          <w:rFonts w:ascii="Montserrat" w:hAnsi="Montserrat" w:cs="Arial"/>
          <w:color w:val="262626" w:themeColor="text1" w:themeTint="D9"/>
          <w:sz w:val="18"/>
          <w:szCs w:val="18"/>
        </w:rPr>
        <w:t>competente que determine su estratificación como micro, pequeña o mediana empresa.</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8D455F">
      <w:pPr>
        <w:keepNext/>
        <w:spacing w:line="312" w:lineRule="auto"/>
        <w:jc w:val="both"/>
        <w:outlineLvl w:val="2"/>
        <w:rPr>
          <w:rFonts w:ascii="Montserrat" w:hAnsi="Montserrat" w:cs="Arial"/>
          <w:color w:val="262626" w:themeColor="text1" w:themeTint="D9"/>
          <w:sz w:val="18"/>
          <w:szCs w:val="18"/>
        </w:rPr>
      </w:pPr>
      <w:r w:rsidRPr="00D36B29">
        <w:rPr>
          <w:rFonts w:ascii="Montserrat" w:hAnsi="Montserrat" w:cs="Arial"/>
          <w:color w:val="262626" w:themeColor="text1" w:themeTint="D9"/>
          <w:sz w:val="18"/>
          <w:szCs w:val="18"/>
        </w:rPr>
        <w:t>En el supuesto de que el licitante no se ubique dentro de la estratificación de MIPYME, se deberá manifestar que la empresa es del tipo de clasificación “Grande” y no se encuentra clasificada como MIPYME.</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D36B29" w:rsidRDefault="008D455F" w:rsidP="008D455F">
      <w:pPr>
        <w:keepNext/>
        <w:spacing w:line="312" w:lineRule="auto"/>
        <w:jc w:val="both"/>
        <w:outlineLvl w:val="2"/>
        <w:rPr>
          <w:rFonts w:ascii="Montserrat" w:hAnsi="Montserrat" w:cs="Arial"/>
          <w:bCs/>
          <w:color w:val="262626" w:themeColor="text1" w:themeTint="D9"/>
          <w:sz w:val="18"/>
          <w:szCs w:val="18"/>
        </w:rPr>
      </w:pPr>
      <w:r w:rsidRPr="00D36B29">
        <w:rPr>
          <w:rFonts w:ascii="Montserrat" w:hAnsi="Montserrat" w:cs="Arial"/>
          <w:bCs/>
          <w:color w:val="262626" w:themeColor="text1" w:themeTint="D9"/>
          <w:sz w:val="18"/>
          <w:szCs w:val="18"/>
        </w:rPr>
        <w:t>En el caso de las proposiciones en conjunto, este documento se deberá presentar por cada miembro que integra la proposición.</w:t>
      </w:r>
    </w:p>
    <w:p w:rsidR="008D455F" w:rsidRPr="008852CE" w:rsidRDefault="008D455F" w:rsidP="008D455F">
      <w:pPr>
        <w:spacing w:line="312" w:lineRule="auto"/>
        <w:jc w:val="both"/>
        <w:rPr>
          <w:rFonts w:ascii="Montserrat" w:hAnsi="Montserrat" w:cs="Arial"/>
          <w:color w:val="595959"/>
          <w:sz w:val="18"/>
          <w:szCs w:val="18"/>
        </w:rPr>
      </w:pPr>
      <w:bookmarkStart w:id="69" w:name="_3.3_Carta_del_artículo_50_de_la_Ley"/>
      <w:bookmarkStart w:id="70" w:name="_3.3_Escrito_de"/>
      <w:bookmarkEnd w:id="69"/>
      <w:bookmarkEnd w:id="70"/>
    </w:p>
    <w:p w:rsidR="008D455F" w:rsidRPr="00D36B29"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bookmarkStart w:id="71" w:name="_3.4_Carta_compromiso"/>
      <w:bookmarkStart w:id="72" w:name="_3.5_Propuesta_Técnica."/>
      <w:bookmarkStart w:id="73" w:name="_3.6_Carta_de"/>
      <w:bookmarkStart w:id="74" w:name="_3.7_Carta_de"/>
      <w:bookmarkEnd w:id="71"/>
      <w:bookmarkEnd w:id="72"/>
      <w:bookmarkEnd w:id="73"/>
      <w:bookmarkEnd w:id="74"/>
      <w:r w:rsidRPr="00D36B29">
        <w:rPr>
          <w:rFonts w:ascii="Montserrat" w:hAnsi="Montserrat" w:cs="Arial"/>
          <w:b/>
          <w:bCs/>
          <w:color w:val="262626" w:themeColor="text1" w:themeTint="D9"/>
          <w:sz w:val="18"/>
          <w:szCs w:val="18"/>
        </w:rPr>
        <w:t>Escrito de aceptación de la convocatoria.</w:t>
      </w:r>
    </w:p>
    <w:p w:rsidR="008D455F" w:rsidRPr="00D36B29"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Escrito </w:t>
      </w:r>
      <w:r w:rsidRPr="006132EF">
        <w:rPr>
          <w:rFonts w:ascii="Montserrat" w:eastAsia="Arial Unicode MS" w:hAnsi="Montserrat" w:cs="Arial"/>
          <w:bCs/>
          <w:color w:val="262626" w:themeColor="text1" w:themeTint="D9"/>
          <w:sz w:val="18"/>
          <w:szCs w:val="18"/>
        </w:rPr>
        <w:t>mediante el cual manifieste</w:t>
      </w:r>
      <w:r w:rsidRPr="006132EF">
        <w:rPr>
          <w:rFonts w:ascii="Montserrat" w:hAnsi="Montserrat" w:cs="Arial"/>
          <w:bCs/>
          <w:color w:val="262626" w:themeColor="text1" w:themeTint="D9"/>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 </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eastAsia="Arial Unicode MS" w:hAnsi="Montserrat" w:cs="Arial"/>
          <w:bCs/>
          <w:color w:val="262626" w:themeColor="text1" w:themeTint="D9"/>
          <w:sz w:val="18"/>
          <w:szCs w:val="18"/>
        </w:rPr>
      </w:pPr>
      <w:r w:rsidRPr="006132EF">
        <w:rPr>
          <w:rFonts w:ascii="Montserrat" w:eastAsia="Arial Unicode MS" w:hAnsi="Montserrat" w:cs="Arial"/>
          <w:bCs/>
          <w:color w:val="262626" w:themeColor="text1" w:themeTint="D9"/>
          <w:sz w:val="18"/>
          <w:szCs w:val="18"/>
        </w:rPr>
        <w:t xml:space="preserve">Para esta </w:t>
      </w:r>
      <w:r w:rsidRPr="006132EF">
        <w:rPr>
          <w:rFonts w:ascii="Montserrat" w:hAnsi="Montserrat" w:cs="Arial"/>
          <w:bCs/>
          <w:color w:val="262626" w:themeColor="text1" w:themeTint="D9"/>
          <w:sz w:val="18"/>
          <w:szCs w:val="18"/>
        </w:rPr>
        <w:t>manifestación</w:t>
      </w:r>
      <w:r w:rsidRPr="006132EF">
        <w:rPr>
          <w:rFonts w:ascii="Montserrat" w:eastAsia="Arial Unicode MS" w:hAnsi="Montserrat" w:cs="Arial"/>
          <w:bCs/>
          <w:color w:val="262626" w:themeColor="text1" w:themeTint="D9"/>
          <w:sz w:val="18"/>
          <w:szCs w:val="18"/>
        </w:rPr>
        <w:t xml:space="preserve"> podrán utilizar el formato proporcionado en el </w:t>
      </w:r>
      <w:hyperlink w:anchor="_ANEXO_8" w:history="1">
        <w:r w:rsidRPr="006132EF">
          <w:rPr>
            <w:rFonts w:ascii="Montserrat" w:eastAsia="Calibri" w:hAnsi="Montserrat" w:cs="Arial"/>
            <w:b/>
            <w:bCs/>
            <w:color w:val="262626" w:themeColor="text1" w:themeTint="D9"/>
            <w:sz w:val="18"/>
            <w:szCs w:val="18"/>
            <w:u w:val="single"/>
          </w:rPr>
          <w:t>Anexo 8 “Carta de Aceptación de Convocatoria”</w:t>
        </w:r>
      </w:hyperlink>
      <w:r w:rsidRPr="006132EF">
        <w:rPr>
          <w:rFonts w:ascii="Montserrat" w:eastAsia="Arial Unicode MS" w:hAnsi="Montserrat" w:cs="Arial"/>
          <w:bCs/>
          <w:color w:val="262626" w:themeColor="text1" w:themeTint="D9"/>
          <w:sz w:val="18"/>
          <w:szCs w:val="18"/>
        </w:rPr>
        <w:t xml:space="preserve"> de esta convocatoria.</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En el caso de las proposiciones en conjunto, este documento se deberá presentar por cada miembro que integra la proposición.</w:t>
      </w:r>
    </w:p>
    <w:p w:rsidR="008D455F" w:rsidRPr="008852CE" w:rsidRDefault="008D455F" w:rsidP="008D455F">
      <w:pPr>
        <w:spacing w:line="312" w:lineRule="auto"/>
        <w:jc w:val="both"/>
        <w:rPr>
          <w:rFonts w:ascii="Montserrat" w:hAnsi="Montserrat" w:cs="Arial"/>
          <w:color w:val="59595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bookmarkStart w:id="75" w:name="_3.9_Carta_del"/>
      <w:bookmarkEnd w:id="75"/>
      <w:r w:rsidRPr="006132EF">
        <w:rPr>
          <w:rFonts w:ascii="Montserrat" w:hAnsi="Montserrat" w:cs="Arial"/>
          <w:b/>
          <w:bCs/>
          <w:color w:val="262626" w:themeColor="text1" w:themeTint="D9"/>
          <w:sz w:val="18"/>
          <w:szCs w:val="18"/>
        </w:rPr>
        <w:lastRenderedPageBreak/>
        <w:t>Escrito del artículo 50 y 60 de la LAASSP</w:t>
      </w:r>
      <w:r w:rsidR="006132EF">
        <w:rPr>
          <w:rFonts w:ascii="Montserrat" w:hAnsi="Montserrat" w:cs="Arial"/>
          <w:b/>
          <w:bCs/>
          <w:color w:val="262626" w:themeColor="text1" w:themeTint="D9"/>
          <w:sz w:val="18"/>
          <w:szCs w:val="18"/>
        </w:rPr>
        <w:t>.</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Escrito mediante el cual manifieste </w:t>
      </w:r>
      <w:r w:rsidRPr="006132EF">
        <w:rPr>
          <w:rFonts w:ascii="Montserrat" w:hAnsi="Montserrat" w:cs="Arial"/>
          <w:b/>
          <w:bCs/>
          <w:color w:val="262626" w:themeColor="text1" w:themeTint="D9"/>
          <w:sz w:val="18"/>
          <w:szCs w:val="18"/>
        </w:rPr>
        <w:t>bajo protesta de decir verdad</w:t>
      </w:r>
      <w:r w:rsidRPr="006132EF">
        <w:rPr>
          <w:rFonts w:ascii="Montserrat" w:hAnsi="Montserrat" w:cs="Arial"/>
          <w:bCs/>
          <w:color w:val="262626" w:themeColor="text1" w:themeTint="D9"/>
          <w:sz w:val="18"/>
          <w:szCs w:val="18"/>
        </w:rPr>
        <w:t>, que el licitante no se encuentra en ninguno de los supuestos establecidos en los artículos 50 y 60 de la LAASSP.</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Para esta manifestación podrán utilizar el formato proporcionado en el </w:t>
      </w:r>
      <w:hyperlink w:anchor="_ANEXO_9" w:history="1">
        <w:r w:rsidRPr="006132EF">
          <w:rPr>
            <w:rFonts w:ascii="Montserrat" w:hAnsi="Montserrat" w:cs="Arial"/>
            <w:b/>
            <w:bCs/>
            <w:color w:val="262626" w:themeColor="text1" w:themeTint="D9"/>
            <w:sz w:val="18"/>
            <w:szCs w:val="18"/>
            <w:u w:val="single"/>
          </w:rPr>
          <w:t>Anexo 9 “Escrito de los artículos 50 y 60 de la LAASSP”</w:t>
        </w:r>
      </w:hyperlink>
      <w:r w:rsidRPr="006132EF">
        <w:rPr>
          <w:rFonts w:ascii="Montserrat" w:hAnsi="Montserrat" w:cs="Arial"/>
          <w:bCs/>
          <w:color w:val="262626" w:themeColor="text1" w:themeTint="D9"/>
          <w:sz w:val="18"/>
          <w:szCs w:val="18"/>
        </w:rPr>
        <w:t xml:space="preserve"> de esta convocatoria.</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En el caso de las proposiciones en conjunto, este documento se deberá presentar por cada miembro que integra la proposición.</w:t>
      </w:r>
    </w:p>
    <w:p w:rsidR="008D455F" w:rsidRPr="008852CE" w:rsidRDefault="008D455F" w:rsidP="008D455F">
      <w:pPr>
        <w:spacing w:line="312" w:lineRule="auto"/>
        <w:jc w:val="both"/>
        <w:rPr>
          <w:rFonts w:ascii="Montserrat" w:hAnsi="Montserrat" w:cs="Arial"/>
          <w:color w:val="59595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bookmarkStart w:id="76" w:name="_3.5_Declaración_de_integridad."/>
      <w:bookmarkStart w:id="77" w:name="_3.10_Declaración_de"/>
      <w:bookmarkEnd w:id="76"/>
      <w:bookmarkEnd w:id="77"/>
      <w:r w:rsidRPr="006132EF">
        <w:rPr>
          <w:rFonts w:ascii="Montserrat" w:hAnsi="Montserrat" w:cs="Arial"/>
          <w:b/>
          <w:bCs/>
          <w:color w:val="262626" w:themeColor="text1" w:themeTint="D9"/>
          <w:sz w:val="18"/>
          <w:szCs w:val="18"/>
        </w:rPr>
        <w:t>Declaración de Integridad.</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Escrito </w:t>
      </w:r>
      <w:r w:rsidRPr="006132EF">
        <w:rPr>
          <w:rFonts w:ascii="Montserrat" w:eastAsia="Arial Unicode MS" w:hAnsi="Montserrat" w:cs="Arial"/>
          <w:bCs/>
          <w:color w:val="262626" w:themeColor="text1" w:themeTint="D9"/>
          <w:sz w:val="18"/>
          <w:szCs w:val="18"/>
        </w:rPr>
        <w:t>mediante el cual declare</w:t>
      </w:r>
      <w:r w:rsidRPr="006132EF">
        <w:rPr>
          <w:rFonts w:ascii="Montserrat" w:hAnsi="Montserrat" w:cs="Arial"/>
          <w:bCs/>
          <w:color w:val="262626" w:themeColor="text1" w:themeTint="D9"/>
          <w:sz w:val="18"/>
          <w:szCs w:val="18"/>
        </w:rPr>
        <w:t xml:space="preserve"> </w:t>
      </w:r>
      <w:r w:rsidRPr="006132EF">
        <w:rPr>
          <w:rFonts w:ascii="Montserrat" w:hAnsi="Montserrat" w:cs="Arial"/>
          <w:b/>
          <w:bCs/>
          <w:color w:val="262626" w:themeColor="text1" w:themeTint="D9"/>
          <w:sz w:val="18"/>
          <w:szCs w:val="18"/>
        </w:rPr>
        <w:t xml:space="preserve">bajo protesta de decir verdad </w:t>
      </w:r>
      <w:r w:rsidRPr="006132EF">
        <w:rPr>
          <w:rFonts w:ascii="Montserrat" w:hAnsi="Montserrat" w:cs="Arial"/>
          <w:bCs/>
          <w:color w:val="262626" w:themeColor="text1" w:themeTint="D9"/>
          <w:sz w:val="18"/>
          <w:szCs w:val="18"/>
        </w:rPr>
        <w:t xml:space="preserve">que el licitante por sí mismo o través de interpósita persona, se abstendrá de adoptar conductas, para que los servidores públicos de </w:t>
      </w:r>
      <w:r w:rsidRPr="006132EF">
        <w:rPr>
          <w:rFonts w:ascii="Montserrat" w:hAnsi="Montserrat" w:cs="Arial"/>
          <w:b/>
          <w:bCs/>
          <w:color w:val="262626" w:themeColor="text1" w:themeTint="D9"/>
          <w:sz w:val="18"/>
          <w:szCs w:val="18"/>
        </w:rPr>
        <w:t>“LA CONAFOR”</w:t>
      </w:r>
      <w:r w:rsidRPr="006132EF">
        <w:rPr>
          <w:rFonts w:ascii="Montserrat" w:hAnsi="Montserrat" w:cs="Arial"/>
          <w:bCs/>
          <w:color w:val="262626" w:themeColor="text1" w:themeTint="D9"/>
          <w:sz w:val="18"/>
          <w:szCs w:val="18"/>
        </w:rPr>
        <w:t xml:space="preserve">, induzcan o alteren las evaluaciones de las propuestas, el resultado del presente procedimiento, u otros aspectos que otorguen condiciones más ventajosas con relación a los demás licitantes. </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eastAsia="Arial Unicode MS" w:hAnsi="Montserrat" w:cs="Arial"/>
          <w:b/>
          <w:bCs/>
          <w:color w:val="262626" w:themeColor="text1" w:themeTint="D9"/>
          <w:sz w:val="18"/>
          <w:szCs w:val="18"/>
        </w:rPr>
      </w:pPr>
      <w:bookmarkStart w:id="78" w:name="_Para_esta_manifestación"/>
      <w:bookmarkEnd w:id="78"/>
      <w:r w:rsidRPr="006132EF">
        <w:rPr>
          <w:rFonts w:ascii="Montserrat" w:eastAsia="Arial Unicode MS" w:hAnsi="Montserrat" w:cs="Arial"/>
          <w:bCs/>
          <w:color w:val="262626" w:themeColor="text1" w:themeTint="D9"/>
          <w:sz w:val="18"/>
          <w:szCs w:val="18"/>
        </w:rPr>
        <w:t xml:space="preserve">Para esta </w:t>
      </w:r>
      <w:r w:rsidRPr="006132EF">
        <w:rPr>
          <w:rFonts w:ascii="Montserrat" w:hAnsi="Montserrat" w:cs="Arial"/>
          <w:bCs/>
          <w:color w:val="262626" w:themeColor="text1" w:themeTint="D9"/>
          <w:sz w:val="18"/>
          <w:szCs w:val="18"/>
        </w:rPr>
        <w:t>manifestación</w:t>
      </w:r>
      <w:r w:rsidRPr="006132EF">
        <w:rPr>
          <w:rFonts w:ascii="Montserrat" w:eastAsia="Arial Unicode MS" w:hAnsi="Montserrat" w:cs="Arial"/>
          <w:bCs/>
          <w:color w:val="262626" w:themeColor="text1" w:themeTint="D9"/>
          <w:sz w:val="18"/>
          <w:szCs w:val="18"/>
        </w:rPr>
        <w:t xml:space="preserve"> podrán utilizar el formato proporcionado en el </w:t>
      </w:r>
      <w:hyperlink w:anchor="_ANEXO_10" w:history="1">
        <w:r w:rsidRPr="006132EF">
          <w:rPr>
            <w:rFonts w:ascii="Montserrat" w:hAnsi="Montserrat" w:cs="Arial"/>
            <w:b/>
            <w:bCs/>
            <w:color w:val="262626" w:themeColor="text1" w:themeTint="D9"/>
            <w:sz w:val="18"/>
            <w:szCs w:val="18"/>
            <w:u w:val="single"/>
          </w:rPr>
          <w:t>Anexo 10 “Declaración de Integridad”</w:t>
        </w:r>
      </w:hyperlink>
      <w:r w:rsidRPr="006132EF">
        <w:rPr>
          <w:rFonts w:ascii="Montserrat" w:eastAsia="Arial Unicode MS" w:hAnsi="Montserrat" w:cs="Arial"/>
          <w:bCs/>
          <w:color w:val="262626" w:themeColor="text1" w:themeTint="D9"/>
          <w:sz w:val="18"/>
          <w:szCs w:val="18"/>
        </w:rPr>
        <w:t xml:space="preserve"> de esta convocatoria</w:t>
      </w:r>
      <w:r w:rsidRPr="006132EF">
        <w:rPr>
          <w:rFonts w:ascii="Montserrat" w:eastAsia="Arial Unicode MS" w:hAnsi="Montserrat" w:cs="Arial"/>
          <w:b/>
          <w:bCs/>
          <w:color w:val="262626" w:themeColor="text1" w:themeTint="D9"/>
          <w:sz w:val="18"/>
          <w:szCs w:val="18"/>
        </w:rPr>
        <w:t>.</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En el caso de las proposiciones en conjunto, este documento se deberá presentar por cada miembro que integra la proposición.</w:t>
      </w:r>
    </w:p>
    <w:p w:rsidR="008D455F" w:rsidRPr="006132EF" w:rsidRDefault="008D455F" w:rsidP="008D455F">
      <w:pPr>
        <w:spacing w:line="312" w:lineRule="auto"/>
        <w:ind w:left="993"/>
        <w:jc w:val="both"/>
        <w:rPr>
          <w:rFonts w:ascii="Montserrat" w:hAnsi="Montserrat" w:cs="Arial"/>
          <w:color w:val="262626" w:themeColor="text1" w:themeTint="D9"/>
          <w:sz w:val="18"/>
          <w:szCs w:val="18"/>
        </w:rPr>
      </w:pPr>
      <w:bookmarkStart w:id="79" w:name="_3.6_Carta_de_confidencialidad."/>
      <w:bookmarkStart w:id="80" w:name="_3.11_Listado_de"/>
      <w:bookmarkEnd w:id="79"/>
      <w:bookmarkEnd w:id="80"/>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t>Escrito de aceptación para permitir visitas a sus instalaciones. (Formato Libre)</w:t>
      </w:r>
      <w:r w:rsidR="007665E0">
        <w:rPr>
          <w:rFonts w:ascii="Montserrat" w:hAnsi="Montserrat" w:cs="Arial"/>
          <w:b/>
          <w:bCs/>
          <w:color w:val="262626" w:themeColor="text1" w:themeTint="D9"/>
          <w:sz w:val="18"/>
          <w:szCs w:val="18"/>
        </w:rPr>
        <w:t>.</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C62181" w:rsidRDefault="008D455F" w:rsidP="008D455F">
      <w:pPr>
        <w:keepNext/>
        <w:spacing w:line="312" w:lineRule="auto"/>
        <w:jc w:val="both"/>
        <w:outlineLvl w:val="2"/>
        <w:rPr>
          <w:rFonts w:ascii="Montserrat" w:hAnsi="Montserrat" w:cs="Arial"/>
          <w:color w:val="262626" w:themeColor="text1" w:themeTint="D9"/>
          <w:sz w:val="18"/>
          <w:szCs w:val="18"/>
        </w:rPr>
      </w:pPr>
      <w:r w:rsidRPr="006132EF">
        <w:rPr>
          <w:rFonts w:ascii="Montserrat" w:hAnsi="Montserrat" w:cs="Arial"/>
          <w:color w:val="262626" w:themeColor="text1" w:themeTint="D9"/>
          <w:sz w:val="18"/>
          <w:szCs w:val="18"/>
        </w:rPr>
        <w:t xml:space="preserve">Escrito mediante el cual manifieste su consentimiento para que la convocante, en caso de que lo estime conveniente, </w:t>
      </w:r>
      <w:r w:rsidRPr="00C62181">
        <w:rPr>
          <w:rFonts w:ascii="Montserrat" w:hAnsi="Montserrat" w:cs="Arial"/>
          <w:color w:val="262626" w:themeColor="text1" w:themeTint="D9"/>
          <w:sz w:val="18"/>
          <w:szCs w:val="18"/>
        </w:rPr>
        <w:t xml:space="preserve">lleve a cabo las visitas que juzgue necesarias a las instalaciones del propio licitante, para verificar la información que proporcione en su proposición, esto conforme a lo señalado en el </w:t>
      </w:r>
      <w:hyperlink w:anchor="_De_las_verificaciones." w:history="1">
        <w:r w:rsidRPr="00C62181">
          <w:rPr>
            <w:rFonts w:ascii="Montserrat" w:hAnsi="Montserrat" w:cs="Arial"/>
            <w:b/>
            <w:color w:val="262626" w:themeColor="text1" w:themeTint="D9"/>
            <w:sz w:val="18"/>
            <w:szCs w:val="18"/>
            <w:u w:val="single"/>
          </w:rPr>
          <w:t>numeral V, punto 5 “De las verificaciones”</w:t>
        </w:r>
      </w:hyperlink>
      <w:r w:rsidRPr="00C62181">
        <w:rPr>
          <w:rFonts w:ascii="Montserrat" w:hAnsi="Montserrat" w:cs="Arial"/>
          <w:color w:val="262626" w:themeColor="text1" w:themeTint="D9"/>
          <w:sz w:val="18"/>
          <w:szCs w:val="18"/>
        </w:rPr>
        <w:t xml:space="preserve"> de esta convocatoria.</w:t>
      </w:r>
    </w:p>
    <w:p w:rsidR="008D455F" w:rsidRPr="00C62181" w:rsidRDefault="008D455F" w:rsidP="008D455F">
      <w:pPr>
        <w:spacing w:line="312" w:lineRule="auto"/>
        <w:jc w:val="both"/>
        <w:rPr>
          <w:rFonts w:ascii="Montserrat" w:hAnsi="Montserrat" w:cs="Arial"/>
          <w:color w:val="262626" w:themeColor="text1" w:themeTint="D9"/>
          <w:sz w:val="18"/>
          <w:szCs w:val="18"/>
        </w:rPr>
      </w:pPr>
    </w:p>
    <w:p w:rsidR="008D455F" w:rsidRPr="00C62181"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C62181">
        <w:rPr>
          <w:rFonts w:ascii="Montserrat" w:hAnsi="Montserrat" w:cs="Arial"/>
          <w:b/>
          <w:bCs/>
          <w:color w:val="262626" w:themeColor="text1" w:themeTint="D9"/>
          <w:sz w:val="18"/>
          <w:szCs w:val="18"/>
        </w:rPr>
        <w:t>Listado de principales clientes. (Formato libre)</w:t>
      </w:r>
      <w:r w:rsidR="007665E0">
        <w:rPr>
          <w:rFonts w:ascii="Montserrat" w:hAnsi="Montserrat" w:cs="Arial"/>
          <w:b/>
          <w:bCs/>
          <w:color w:val="262626" w:themeColor="text1" w:themeTint="D9"/>
          <w:sz w:val="18"/>
          <w:szCs w:val="18"/>
        </w:rPr>
        <w:t>.</w:t>
      </w:r>
    </w:p>
    <w:p w:rsidR="008D455F" w:rsidRPr="00C62181"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color w:val="262626" w:themeColor="text1" w:themeTint="D9"/>
          <w:sz w:val="18"/>
          <w:szCs w:val="18"/>
        </w:rPr>
      </w:pPr>
      <w:r w:rsidRPr="006132EF">
        <w:rPr>
          <w:rFonts w:ascii="Montserrat" w:hAnsi="Montserrat" w:cs="Arial"/>
          <w:color w:val="262626" w:themeColor="text1" w:themeTint="D9"/>
          <w:sz w:val="18"/>
          <w:szCs w:val="18"/>
        </w:rPr>
        <w:lastRenderedPageBreak/>
        <w:t xml:space="preserve">Escrito mediante el cual manifieste su listado de principales clientes pertenecientes a la Administración Pública o a la iniciativa privada, nacional o extranjera, a los cuales se les hayan suministrado bienes similares a los de esta </w:t>
      </w:r>
      <w:r w:rsidRPr="006132EF">
        <w:rPr>
          <w:rFonts w:ascii="Montserrat" w:eastAsia="Arial Unicode MS" w:hAnsi="Montserrat" w:cs="Arial"/>
          <w:bCs/>
          <w:color w:val="262626" w:themeColor="text1" w:themeTint="D9"/>
          <w:sz w:val="18"/>
          <w:szCs w:val="18"/>
        </w:rPr>
        <w:t>Licitación</w:t>
      </w:r>
      <w:r w:rsidRPr="006132EF">
        <w:rPr>
          <w:rFonts w:ascii="Montserrat" w:hAnsi="Montserrat" w:cs="Arial"/>
          <w:color w:val="262626" w:themeColor="text1" w:themeTint="D9"/>
          <w:sz w:val="18"/>
          <w:szCs w:val="18"/>
        </w:rPr>
        <w:t xml:space="preserve">, indicando los datos generales de la persona con quien se tiene el contacto (Nombre, Cargo y Teléfono). Esto con el fin de que </w:t>
      </w:r>
      <w:r w:rsidRPr="006132EF">
        <w:rPr>
          <w:rFonts w:ascii="Montserrat" w:hAnsi="Montserrat" w:cs="Arial"/>
          <w:b/>
          <w:bCs/>
          <w:color w:val="262626" w:themeColor="text1" w:themeTint="D9"/>
          <w:sz w:val="18"/>
          <w:szCs w:val="18"/>
        </w:rPr>
        <w:t>“LA CONAFOR”</w:t>
      </w:r>
      <w:r w:rsidRPr="006132EF">
        <w:rPr>
          <w:rFonts w:ascii="Montserrat" w:hAnsi="Montserrat" w:cs="Arial"/>
          <w:bCs/>
          <w:color w:val="262626" w:themeColor="text1" w:themeTint="D9"/>
          <w:sz w:val="18"/>
          <w:szCs w:val="18"/>
        </w:rPr>
        <w:t xml:space="preserve">, </w:t>
      </w:r>
      <w:r w:rsidRPr="006132EF">
        <w:rPr>
          <w:rFonts w:ascii="Montserrat" w:hAnsi="Montserrat" w:cs="Arial"/>
          <w:color w:val="262626" w:themeColor="text1" w:themeTint="D9"/>
          <w:sz w:val="18"/>
          <w:szCs w:val="18"/>
        </w:rPr>
        <w:t>pueda, de manera directa, pedir referencias del licitante.</w:t>
      </w:r>
    </w:p>
    <w:p w:rsidR="008D455F" w:rsidRPr="008852CE" w:rsidRDefault="008D455F" w:rsidP="008D455F">
      <w:pPr>
        <w:spacing w:line="312" w:lineRule="auto"/>
        <w:jc w:val="both"/>
        <w:rPr>
          <w:rFonts w:ascii="Montserrat" w:hAnsi="Montserrat" w:cs="Arial"/>
          <w:color w:val="59595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t>Conformidad de deficiencias o incumplimientos. (Formato libre)</w:t>
      </w:r>
      <w:r w:rsidR="007665E0">
        <w:rPr>
          <w:rFonts w:ascii="Montserrat" w:hAnsi="Montserrat" w:cs="Arial"/>
          <w:b/>
          <w:bCs/>
          <w:color w:val="262626" w:themeColor="text1" w:themeTint="D9"/>
          <w:sz w:val="18"/>
          <w:szCs w:val="18"/>
        </w:rPr>
        <w:t>.</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color w:val="262626" w:themeColor="text1" w:themeTint="D9"/>
          <w:sz w:val="18"/>
          <w:szCs w:val="18"/>
        </w:rPr>
      </w:pPr>
      <w:r w:rsidRPr="006132EF">
        <w:rPr>
          <w:rFonts w:ascii="Montserrat" w:hAnsi="Montserrat" w:cs="Arial"/>
          <w:color w:val="262626" w:themeColor="text1" w:themeTint="D9"/>
          <w:sz w:val="18"/>
          <w:szCs w:val="18"/>
        </w:rPr>
        <w:t xml:space="preserve">Escrito mediante el cual manifieste su conformidad de que si personal de </w:t>
      </w:r>
      <w:r w:rsidRPr="006132EF">
        <w:rPr>
          <w:rFonts w:ascii="Montserrat" w:hAnsi="Montserrat" w:cs="Arial"/>
          <w:b/>
          <w:bCs/>
          <w:color w:val="262626" w:themeColor="text1" w:themeTint="D9"/>
          <w:sz w:val="18"/>
          <w:szCs w:val="18"/>
        </w:rPr>
        <w:t>“LA CONAFOR”</w:t>
      </w:r>
      <w:r w:rsidRPr="006132EF">
        <w:rPr>
          <w:rFonts w:ascii="Montserrat" w:hAnsi="Montserrat" w:cs="Arial"/>
          <w:bCs/>
          <w:color w:val="262626" w:themeColor="text1" w:themeTint="D9"/>
          <w:sz w:val="18"/>
          <w:szCs w:val="18"/>
        </w:rPr>
        <w:t xml:space="preserve">, </w:t>
      </w:r>
      <w:r w:rsidRPr="006132EF">
        <w:rPr>
          <w:rFonts w:ascii="Montserrat" w:hAnsi="Montserrat" w:cs="Arial"/>
          <w:color w:val="262626" w:themeColor="text1" w:themeTint="D9"/>
          <w:sz w:val="18"/>
          <w:szCs w:val="18"/>
        </w:rPr>
        <w:t xml:space="preserve">identifica deficiencias o incumplimientos en el suministro de los bienes de acuerdo al </w:t>
      </w:r>
      <w:r w:rsidR="00935D21" w:rsidRPr="006132EF">
        <w:rPr>
          <w:rFonts w:ascii="Montserrat" w:hAnsi="Montserrat" w:cs="Arial"/>
          <w:b/>
          <w:bCs/>
          <w:color w:val="262626" w:themeColor="text1" w:themeTint="D9"/>
          <w:sz w:val="18"/>
          <w:szCs w:val="18"/>
          <w:u w:val="single"/>
        </w:rPr>
        <w:t xml:space="preserve">Anexo 1 “Especificaciones Técnicas”, </w:t>
      </w:r>
      <w:r w:rsidRPr="006132EF">
        <w:rPr>
          <w:rFonts w:ascii="Montserrat" w:hAnsi="Montserrat" w:cs="Arial"/>
          <w:color w:val="262626" w:themeColor="text1" w:themeTint="D9"/>
          <w:sz w:val="18"/>
          <w:szCs w:val="18"/>
        </w:rPr>
        <w:t xml:space="preserve">de la presente convocatoria, </w:t>
      </w:r>
      <w:r w:rsidRPr="006132EF">
        <w:rPr>
          <w:rFonts w:ascii="Montserrat" w:hAnsi="Montserrat" w:cs="Arial"/>
          <w:b/>
          <w:bCs/>
          <w:color w:val="262626" w:themeColor="text1" w:themeTint="D9"/>
          <w:sz w:val="18"/>
          <w:szCs w:val="18"/>
        </w:rPr>
        <w:t>“LA CONAFOR”</w:t>
      </w:r>
      <w:r w:rsidRPr="006132EF">
        <w:rPr>
          <w:rFonts w:ascii="Montserrat" w:hAnsi="Montserrat" w:cs="Arial"/>
          <w:bCs/>
          <w:color w:val="262626" w:themeColor="text1" w:themeTint="D9"/>
          <w:sz w:val="18"/>
          <w:szCs w:val="18"/>
        </w:rPr>
        <w:t xml:space="preserve">, </w:t>
      </w:r>
      <w:r w:rsidRPr="006132EF">
        <w:rPr>
          <w:rFonts w:ascii="Montserrat" w:hAnsi="Montserrat" w:cs="Arial"/>
          <w:color w:val="262626" w:themeColor="text1" w:themeTint="D9"/>
          <w:sz w:val="18"/>
          <w:szCs w:val="18"/>
        </w:rPr>
        <w:t xml:space="preserve">no los tendrá por </w:t>
      </w:r>
      <w:r w:rsidR="008C5EDD" w:rsidRPr="006132EF">
        <w:rPr>
          <w:rFonts w:ascii="Montserrat" w:hAnsi="Montserrat" w:cs="Arial"/>
          <w:color w:val="262626" w:themeColor="text1" w:themeTint="D9"/>
          <w:sz w:val="18"/>
          <w:szCs w:val="18"/>
        </w:rPr>
        <w:t xml:space="preserve">entregados </w:t>
      </w:r>
      <w:r w:rsidRPr="006132EF">
        <w:rPr>
          <w:rFonts w:ascii="Montserrat" w:hAnsi="Montserrat" w:cs="Arial"/>
          <w:color w:val="262626" w:themeColor="text1" w:themeTint="D9"/>
          <w:sz w:val="18"/>
          <w:szCs w:val="18"/>
        </w:rPr>
        <w:t xml:space="preserve">o aceptados. Para estos casos, el licitante adjudicado deberá informar a las áreas responsables de administrar y verificar el cumplimiento del contrato de </w:t>
      </w:r>
      <w:r w:rsidRPr="006132EF">
        <w:rPr>
          <w:rFonts w:ascii="Montserrat" w:hAnsi="Montserrat" w:cs="Arial"/>
          <w:b/>
          <w:bCs/>
          <w:color w:val="262626" w:themeColor="text1" w:themeTint="D9"/>
          <w:sz w:val="18"/>
          <w:szCs w:val="18"/>
        </w:rPr>
        <w:t>“LA CONAFOR”</w:t>
      </w:r>
      <w:r w:rsidRPr="006132EF">
        <w:rPr>
          <w:rFonts w:ascii="Montserrat" w:hAnsi="Montserrat" w:cs="Arial"/>
          <w:bCs/>
          <w:color w:val="262626" w:themeColor="text1" w:themeTint="D9"/>
          <w:sz w:val="18"/>
          <w:szCs w:val="18"/>
        </w:rPr>
        <w:t>,</w:t>
      </w:r>
      <w:r w:rsidRPr="006132EF">
        <w:rPr>
          <w:rFonts w:ascii="Montserrat" w:hAnsi="Montserrat" w:cs="Arial"/>
          <w:color w:val="262626" w:themeColor="text1" w:themeTint="D9"/>
          <w:sz w:val="18"/>
          <w:szCs w:val="18"/>
        </w:rPr>
        <w:t xml:space="preserve"> cuando se subsanen las deficiencias o incumplimientos detectados, sujetándose a la inspección y autorización de </w:t>
      </w:r>
      <w:r w:rsidRPr="006132EF">
        <w:rPr>
          <w:rFonts w:ascii="Montserrat" w:hAnsi="Montserrat" w:cs="Arial"/>
          <w:b/>
          <w:bCs/>
          <w:color w:val="262626" w:themeColor="text1" w:themeTint="D9"/>
          <w:sz w:val="18"/>
          <w:szCs w:val="18"/>
        </w:rPr>
        <w:t>“LA CONAFOR”</w:t>
      </w:r>
      <w:r w:rsidRPr="006132EF">
        <w:rPr>
          <w:rFonts w:ascii="Montserrat" w:hAnsi="Montserrat" w:cs="Arial"/>
          <w:color w:val="262626" w:themeColor="text1" w:themeTint="D9"/>
          <w:sz w:val="18"/>
          <w:szCs w:val="18"/>
        </w:rPr>
        <w:t>, misma que no lo exime de la pena convencional por atraso en la entrega de los bienes o de las deducciones al pago a que haya lugar.</w:t>
      </w:r>
    </w:p>
    <w:p w:rsidR="008D455F" w:rsidRPr="006132EF" w:rsidRDefault="008D455F" w:rsidP="008D455F">
      <w:pPr>
        <w:spacing w:line="312" w:lineRule="auto"/>
        <w:rPr>
          <w:rFonts w:ascii="Montserrat" w:hAnsi="Montserrat"/>
          <w:color w:val="262626" w:themeColor="text1" w:themeTint="D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t>Declaración de Discapacidad</w:t>
      </w:r>
      <w:r w:rsidR="007665E0">
        <w:rPr>
          <w:rFonts w:ascii="Montserrat" w:hAnsi="Montserrat" w:cs="Arial"/>
          <w:b/>
          <w:bCs/>
          <w:color w:val="262626" w:themeColor="text1" w:themeTint="D9"/>
          <w:sz w:val="18"/>
          <w:szCs w:val="18"/>
        </w:rPr>
        <w:t>.</w:t>
      </w:r>
    </w:p>
    <w:p w:rsidR="008D455F" w:rsidRDefault="008D455F" w:rsidP="008D455F">
      <w:pPr>
        <w:tabs>
          <w:tab w:val="left" w:pos="2038"/>
        </w:tabs>
        <w:spacing w:line="312" w:lineRule="auto"/>
        <w:jc w:val="both"/>
        <w:rPr>
          <w:rFonts w:ascii="Montserrat" w:hAnsi="Montserrat" w:cs="Arial"/>
          <w:color w:val="59595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El licitante cuenta con personal con discapacidad o a la empresa que cuente con trabajadores con discapacidad en una proporción del cinco por ciento cuando menos de la totalidad de su planta de empleados, cuya antigüedad no sea inferior a seis meses</w:t>
      </w:r>
      <w:r w:rsidR="007C1928" w:rsidRPr="006132EF">
        <w:rPr>
          <w:rFonts w:ascii="Montserrat" w:hAnsi="Montserrat" w:cs="Arial"/>
          <w:bCs/>
          <w:color w:val="262626" w:themeColor="text1" w:themeTint="D9"/>
          <w:sz w:val="18"/>
          <w:szCs w:val="18"/>
        </w:rPr>
        <w:t>.</w:t>
      </w: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Anexo 13 “Declaración de Discapacidad”.</w:t>
      </w:r>
    </w:p>
    <w:p w:rsidR="005D0804" w:rsidRPr="008852CE" w:rsidRDefault="005D0804" w:rsidP="005D0804">
      <w:pPr>
        <w:spacing w:line="312" w:lineRule="auto"/>
        <w:jc w:val="both"/>
        <w:rPr>
          <w:rFonts w:ascii="Montserrat" w:hAnsi="Montserrat" w:cs="Arial"/>
          <w:color w:val="595959"/>
          <w:sz w:val="18"/>
          <w:szCs w:val="18"/>
        </w:rPr>
      </w:pPr>
    </w:p>
    <w:p w:rsidR="005D0804" w:rsidRPr="006132EF" w:rsidRDefault="005D0804"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lastRenderedPageBreak/>
        <w:t>Carta de Garantía de los Bienes.</w:t>
      </w:r>
    </w:p>
    <w:p w:rsidR="005D0804" w:rsidRPr="005D0804" w:rsidRDefault="005D0804" w:rsidP="005D0804">
      <w:pPr>
        <w:keepNext/>
        <w:spacing w:line="312" w:lineRule="auto"/>
        <w:jc w:val="both"/>
        <w:outlineLvl w:val="2"/>
        <w:rPr>
          <w:rFonts w:ascii="Montserrat" w:hAnsi="Montserrat" w:cs="Arial"/>
          <w:bCs/>
          <w:color w:val="595959"/>
          <w:sz w:val="18"/>
          <w:szCs w:val="18"/>
        </w:rPr>
      </w:pPr>
    </w:p>
    <w:p w:rsidR="00425B69" w:rsidRPr="006132EF" w:rsidRDefault="005D0804" w:rsidP="005D0804">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Carta del licitante en la que garantice la calidad de los bienes ofertados durante el periodo señalado en el </w:t>
      </w:r>
      <w:r w:rsidR="007C1928" w:rsidRPr="006132EF">
        <w:rPr>
          <w:rFonts w:ascii="Montserrat" w:hAnsi="Montserrat" w:cs="Arial"/>
          <w:b/>
          <w:bCs/>
          <w:color w:val="262626" w:themeColor="text1" w:themeTint="D9"/>
          <w:sz w:val="18"/>
          <w:szCs w:val="18"/>
          <w:u w:val="single"/>
        </w:rPr>
        <w:t xml:space="preserve">Anexo 1 “Especificaciones Técnicas”, </w:t>
      </w:r>
      <w:r w:rsidRPr="006132EF">
        <w:rPr>
          <w:rFonts w:ascii="Montserrat" w:hAnsi="Montserrat" w:cs="Arial"/>
          <w:bCs/>
          <w:color w:val="262626" w:themeColor="text1" w:themeTint="D9"/>
          <w:sz w:val="18"/>
          <w:szCs w:val="18"/>
        </w:rPr>
        <w:t>iniciando a partir de la fecha de entrega y aceptación de los mismos por escrito por parte de “LA CONAFOR” . (Formato libre)</w:t>
      </w:r>
      <w:r w:rsidR="00425B69" w:rsidRPr="006132EF">
        <w:rPr>
          <w:rFonts w:ascii="Montserrat" w:hAnsi="Montserrat" w:cs="Arial"/>
          <w:bCs/>
          <w:color w:val="262626" w:themeColor="text1" w:themeTint="D9"/>
          <w:sz w:val="18"/>
          <w:szCs w:val="18"/>
        </w:rPr>
        <w:t>.</w:t>
      </w:r>
    </w:p>
    <w:p w:rsidR="005D0804" w:rsidRPr="006132EF" w:rsidRDefault="005D0804" w:rsidP="005D0804">
      <w:pPr>
        <w:keepNext/>
        <w:spacing w:line="312" w:lineRule="auto"/>
        <w:jc w:val="both"/>
        <w:outlineLvl w:val="2"/>
        <w:rPr>
          <w:rFonts w:ascii="Montserrat" w:hAnsi="Montserrat" w:cs="Arial"/>
          <w:bCs/>
          <w:color w:val="262626" w:themeColor="text1" w:themeTint="D9"/>
          <w:sz w:val="18"/>
          <w:szCs w:val="18"/>
        </w:rPr>
      </w:pPr>
    </w:p>
    <w:p w:rsidR="005D0804" w:rsidRPr="006132EF" w:rsidRDefault="005D0804" w:rsidP="005D0804">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En el caso de las propuestas en conjunto, este documento se deberá presentar por cada miembro que integra la propuesta.</w:t>
      </w:r>
    </w:p>
    <w:p w:rsidR="008D455F" w:rsidRPr="006132EF" w:rsidRDefault="008D455F" w:rsidP="008D455F">
      <w:pPr>
        <w:keepNext/>
        <w:spacing w:line="312" w:lineRule="auto"/>
        <w:jc w:val="center"/>
        <w:outlineLvl w:val="2"/>
        <w:rPr>
          <w:rFonts w:ascii="Montserrat" w:hAnsi="Montserrat" w:cs="Arial"/>
          <w:b/>
          <w:bCs/>
          <w:color w:val="262626" w:themeColor="text1" w:themeTint="D9"/>
          <w:sz w:val="18"/>
          <w:szCs w:val="18"/>
          <w:u w:val="single"/>
        </w:rPr>
      </w:pPr>
      <w:r w:rsidRPr="006132EF">
        <w:rPr>
          <w:rFonts w:ascii="Montserrat" w:hAnsi="Montserrat" w:cs="Arial"/>
          <w:b/>
          <w:bCs/>
          <w:color w:val="262626" w:themeColor="text1" w:themeTint="D9"/>
          <w:sz w:val="18"/>
          <w:szCs w:val="18"/>
          <w:u w:val="single"/>
        </w:rPr>
        <w:t>DOCUMENTACIÓN OPCIONAL.</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t>Escrito de entrega de la proposición.</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Escrito de entrega de la proposición presentada (preferentemente en papel membretado del licitante) para acusar de recibido por parte de </w:t>
      </w:r>
      <w:r w:rsidRPr="006132EF">
        <w:rPr>
          <w:rFonts w:ascii="Montserrat" w:hAnsi="Montserrat" w:cs="Arial"/>
          <w:b/>
          <w:bCs/>
          <w:color w:val="262626" w:themeColor="text1" w:themeTint="D9"/>
          <w:sz w:val="18"/>
          <w:szCs w:val="18"/>
        </w:rPr>
        <w:t>“LA CONAFOR”</w:t>
      </w:r>
      <w:r w:rsidRPr="006132EF">
        <w:rPr>
          <w:rFonts w:ascii="Montserrat" w:hAnsi="Montserrat" w:cs="Arial"/>
          <w:bCs/>
          <w:color w:val="262626" w:themeColor="text1" w:themeTint="D9"/>
          <w:sz w:val="18"/>
          <w:szCs w:val="18"/>
        </w:rPr>
        <w:t xml:space="preserve">, se anexa un formato en el que se señalan los documentos que deberán enviar todos los licitantes participantes en </w:t>
      </w:r>
      <w:proofErr w:type="spellStart"/>
      <w:r w:rsidRPr="006132EF">
        <w:rPr>
          <w:rFonts w:ascii="Montserrat" w:hAnsi="Montserrat" w:cs="Arial"/>
          <w:bCs/>
          <w:color w:val="262626" w:themeColor="text1" w:themeTint="D9"/>
          <w:sz w:val="18"/>
          <w:szCs w:val="18"/>
        </w:rPr>
        <w:t>CompraNet</w:t>
      </w:r>
      <w:proofErr w:type="spellEnd"/>
      <w:r w:rsidRPr="006132EF">
        <w:rPr>
          <w:rFonts w:ascii="Montserrat" w:hAnsi="Montserrat" w:cs="Arial"/>
          <w:bCs/>
          <w:color w:val="262626" w:themeColor="text1" w:themeTint="D9"/>
          <w:sz w:val="18"/>
          <w:szCs w:val="18"/>
        </w:rPr>
        <w:t xml:space="preserve">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eastAsia="Arial Unicode MS" w:hAnsi="Montserrat" w:cs="Arial"/>
          <w:bCs/>
          <w:color w:val="262626" w:themeColor="text1" w:themeTint="D9"/>
          <w:sz w:val="18"/>
          <w:szCs w:val="18"/>
        </w:rPr>
      </w:pPr>
      <w:r w:rsidRPr="006132EF">
        <w:rPr>
          <w:rFonts w:ascii="Montserrat" w:eastAsia="Arial Unicode MS" w:hAnsi="Montserrat" w:cs="Arial"/>
          <w:bCs/>
          <w:color w:val="262626" w:themeColor="text1" w:themeTint="D9"/>
          <w:sz w:val="18"/>
          <w:szCs w:val="18"/>
        </w:rPr>
        <w:t xml:space="preserve">Para esta </w:t>
      </w:r>
      <w:r w:rsidRPr="006132EF">
        <w:rPr>
          <w:rFonts w:ascii="Montserrat" w:hAnsi="Montserrat" w:cs="Arial"/>
          <w:bCs/>
          <w:color w:val="262626" w:themeColor="text1" w:themeTint="D9"/>
          <w:sz w:val="18"/>
          <w:szCs w:val="18"/>
        </w:rPr>
        <w:t>manifestación</w:t>
      </w:r>
      <w:r w:rsidRPr="006132EF">
        <w:rPr>
          <w:rFonts w:ascii="Montserrat" w:eastAsia="Arial Unicode MS" w:hAnsi="Montserrat" w:cs="Arial"/>
          <w:bCs/>
          <w:color w:val="262626" w:themeColor="text1" w:themeTint="D9"/>
          <w:sz w:val="18"/>
          <w:szCs w:val="18"/>
        </w:rPr>
        <w:t xml:space="preserve"> podrán utilizar el formato proporcionado en el </w:t>
      </w:r>
      <w:hyperlink w:anchor="_ANEXO_11" w:history="1">
        <w:r w:rsidRPr="006132EF">
          <w:rPr>
            <w:rFonts w:ascii="Montserrat" w:hAnsi="Montserrat" w:cs="Arial"/>
            <w:b/>
            <w:bCs/>
            <w:color w:val="262626" w:themeColor="text1" w:themeTint="D9"/>
            <w:sz w:val="18"/>
            <w:szCs w:val="18"/>
            <w:u w:val="single"/>
          </w:rPr>
          <w:t>Anexo 11 “Escrito de entrega de la Proposición”</w:t>
        </w:r>
      </w:hyperlink>
      <w:r w:rsidR="00A32CB7" w:rsidRPr="006132EF">
        <w:rPr>
          <w:rFonts w:ascii="Montserrat" w:hAnsi="Montserrat" w:cs="Arial"/>
          <w:b/>
          <w:bCs/>
          <w:color w:val="262626" w:themeColor="text1" w:themeTint="D9"/>
          <w:sz w:val="18"/>
          <w:szCs w:val="18"/>
          <w:u w:val="single"/>
        </w:rPr>
        <w:t xml:space="preserve">, </w:t>
      </w:r>
      <w:r w:rsidR="00A32CB7" w:rsidRPr="006132EF">
        <w:rPr>
          <w:rFonts w:ascii="Montserrat" w:eastAsia="Arial Unicode MS" w:hAnsi="Montserrat" w:cs="Arial"/>
          <w:bCs/>
          <w:color w:val="262626" w:themeColor="text1" w:themeTint="D9"/>
          <w:sz w:val="18"/>
          <w:szCs w:val="18"/>
        </w:rPr>
        <w:t>de</w:t>
      </w:r>
      <w:r w:rsidRPr="006132EF">
        <w:rPr>
          <w:rFonts w:ascii="Montserrat" w:eastAsia="Arial Unicode MS" w:hAnsi="Montserrat" w:cs="Arial"/>
          <w:bCs/>
          <w:color w:val="262626" w:themeColor="text1" w:themeTint="D9"/>
          <w:sz w:val="18"/>
          <w:szCs w:val="18"/>
        </w:rPr>
        <w:t xml:space="preserve"> esta convocatoria.</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La falta de presentación del formato no afectará la solvencia de la proposición, por lo que no será motivo de </w:t>
      </w:r>
      <w:proofErr w:type="spellStart"/>
      <w:r w:rsidRPr="006132EF">
        <w:rPr>
          <w:rFonts w:ascii="Montserrat" w:hAnsi="Montserrat" w:cs="Arial"/>
          <w:bCs/>
          <w:color w:val="262626" w:themeColor="text1" w:themeTint="D9"/>
          <w:sz w:val="18"/>
          <w:szCs w:val="18"/>
        </w:rPr>
        <w:t>desechamiento</w:t>
      </w:r>
      <w:proofErr w:type="spellEnd"/>
      <w:r w:rsidRPr="006132EF">
        <w:rPr>
          <w:rFonts w:ascii="Montserrat" w:hAnsi="Montserrat" w:cs="Arial"/>
          <w:bCs/>
          <w:color w:val="262626" w:themeColor="text1" w:themeTint="D9"/>
          <w:sz w:val="18"/>
          <w:szCs w:val="18"/>
        </w:rPr>
        <w:t xml:space="preserve"> de la proposición y en su caso se extenderá un acuse de recibo de la documentación que entregue el licitante.</w:t>
      </w:r>
    </w:p>
    <w:p w:rsidR="008D455F" w:rsidRPr="008852CE" w:rsidRDefault="008D455F" w:rsidP="008D455F">
      <w:pPr>
        <w:tabs>
          <w:tab w:val="left" w:pos="3179"/>
        </w:tabs>
        <w:spacing w:line="312" w:lineRule="auto"/>
        <w:jc w:val="both"/>
        <w:rPr>
          <w:rFonts w:ascii="Montserrat" w:hAnsi="Montserrat" w:cs="Arial"/>
          <w:color w:val="595959"/>
          <w:sz w:val="18"/>
          <w:szCs w:val="18"/>
        </w:rPr>
      </w:pPr>
      <w:r w:rsidRPr="008852CE">
        <w:rPr>
          <w:rFonts w:ascii="Montserrat" w:hAnsi="Montserrat" w:cs="Arial"/>
          <w:color w:val="595959"/>
          <w:sz w:val="18"/>
          <w:szCs w:val="18"/>
        </w:rPr>
        <w:tab/>
      </w: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t>Opinión de Cumplimiento de Obligaciones Fiscales (Artículo 32-D del CFF).</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keepNext/>
        <w:spacing w:line="312" w:lineRule="auto"/>
        <w:jc w:val="both"/>
        <w:outlineLvl w:val="2"/>
        <w:rPr>
          <w:rFonts w:ascii="Montserrat" w:hAnsi="Montserrat" w:cs="Arial"/>
          <w:bCs/>
          <w:color w:val="262626" w:themeColor="text1" w:themeTint="D9"/>
          <w:sz w:val="18"/>
          <w:szCs w:val="18"/>
        </w:rPr>
      </w:pPr>
      <w:r w:rsidRPr="006132EF">
        <w:rPr>
          <w:rFonts w:ascii="Montserrat" w:hAnsi="Montserrat" w:cs="Arial"/>
          <w:bCs/>
          <w:color w:val="262626" w:themeColor="text1" w:themeTint="D9"/>
          <w:sz w:val="18"/>
          <w:szCs w:val="18"/>
        </w:rPr>
        <w:t xml:space="preserve">Escrito de opinión vigente emitido por la autoridad fiscal competente, respecto del cumplimiento de sus obligaciones fiscales en términos de lo establecido en el </w:t>
      </w:r>
      <w:r w:rsidRPr="006132EF">
        <w:rPr>
          <w:rFonts w:ascii="Montserrat" w:hAnsi="Montserrat" w:cs="Arial"/>
          <w:color w:val="262626" w:themeColor="text1" w:themeTint="D9"/>
          <w:sz w:val="18"/>
          <w:szCs w:val="18"/>
        </w:rPr>
        <w:t xml:space="preserve">artículo 32-D del CFF y lo señalado en la Resolución Miscelánea Fiscal vigente a la fecha de publicación de esta convocatoria, </w:t>
      </w:r>
      <w:r w:rsidRPr="006132EF">
        <w:rPr>
          <w:rFonts w:ascii="Montserrat" w:hAnsi="Montserrat" w:cs="Arial"/>
          <w:bCs/>
          <w:color w:val="262626" w:themeColor="text1" w:themeTint="D9"/>
          <w:sz w:val="18"/>
          <w:szCs w:val="18"/>
        </w:rPr>
        <w:t xml:space="preserve">para lo cual en el </w:t>
      </w:r>
      <w:hyperlink w:anchor="_ANEXO_12_" w:history="1">
        <w:r w:rsidRPr="006132EF">
          <w:rPr>
            <w:rFonts w:ascii="Montserrat" w:hAnsi="Montserrat" w:cs="Arial"/>
            <w:b/>
            <w:bCs/>
            <w:color w:val="262626" w:themeColor="text1" w:themeTint="D9"/>
            <w:sz w:val="18"/>
            <w:szCs w:val="18"/>
            <w:u w:val="single"/>
          </w:rPr>
          <w:t>Anexo 12 “Resolución Miscelánea Fiscal Vigente (Artículo 32-D del CFF)”</w:t>
        </w:r>
      </w:hyperlink>
      <w:r w:rsidRPr="006132EF">
        <w:rPr>
          <w:rFonts w:ascii="Montserrat" w:hAnsi="Montserrat" w:cs="Arial"/>
          <w:b/>
          <w:bCs/>
          <w:color w:val="262626" w:themeColor="text1" w:themeTint="D9"/>
          <w:sz w:val="18"/>
          <w:szCs w:val="18"/>
        </w:rPr>
        <w:t xml:space="preserve"> </w:t>
      </w:r>
      <w:r w:rsidRPr="006132EF">
        <w:rPr>
          <w:rFonts w:ascii="Montserrat" w:hAnsi="Montserrat" w:cs="Arial"/>
          <w:bCs/>
          <w:color w:val="262626" w:themeColor="text1" w:themeTint="D9"/>
          <w:sz w:val="18"/>
          <w:szCs w:val="18"/>
        </w:rPr>
        <w:t>de la presente convocatoria se proporciona información de dicha resolución miscelánea.</w:t>
      </w:r>
    </w:p>
    <w:p w:rsidR="008D455F" w:rsidRPr="008852CE" w:rsidRDefault="008D455F" w:rsidP="008D455F">
      <w:pPr>
        <w:spacing w:line="312" w:lineRule="auto"/>
        <w:jc w:val="both"/>
        <w:rPr>
          <w:rFonts w:ascii="Montserrat" w:hAnsi="Montserrat" w:cs="Arial"/>
          <w:color w:val="59595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lastRenderedPageBreak/>
        <w:t>Opinión de Cumplimiento en Materia de Seguridad Social</w:t>
      </w:r>
      <w:r w:rsidR="00235807" w:rsidRPr="006132EF">
        <w:rPr>
          <w:rFonts w:ascii="Montserrat" w:hAnsi="Montserrat" w:cs="Arial"/>
          <w:b/>
          <w:bCs/>
          <w:color w:val="262626" w:themeColor="text1" w:themeTint="D9"/>
          <w:sz w:val="18"/>
          <w:szCs w:val="18"/>
        </w:rPr>
        <w:t xml:space="preserve"> IMSS e </w:t>
      </w:r>
      <w:r w:rsidRPr="006132EF">
        <w:rPr>
          <w:rFonts w:ascii="Montserrat" w:hAnsi="Montserrat" w:cs="Arial"/>
          <w:b/>
          <w:bCs/>
          <w:color w:val="262626" w:themeColor="text1" w:themeTint="D9"/>
          <w:sz w:val="18"/>
          <w:szCs w:val="18"/>
        </w:rPr>
        <w:t>INFONAVIT (Artículo 32-D del CFF).</w:t>
      </w:r>
      <w:r w:rsidR="00FD5E29" w:rsidRPr="006132EF">
        <w:rPr>
          <w:rFonts w:ascii="Montserrat" w:hAnsi="Montserrat" w:cs="Arial"/>
          <w:b/>
          <w:bCs/>
          <w:color w:val="262626" w:themeColor="text1" w:themeTint="D9"/>
          <w:sz w:val="18"/>
          <w:szCs w:val="18"/>
        </w:rPr>
        <w:t xml:space="preserve"> (anexo 12 A, anexo 12 B)</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6132EF" w:rsidRPr="006132EF" w:rsidRDefault="006132EF" w:rsidP="006132EF">
      <w:pPr>
        <w:jc w:val="both"/>
        <w:rPr>
          <w:rFonts w:ascii="Montserrat" w:hAnsi="Montserrat" w:cs="Arial"/>
          <w:color w:val="262626" w:themeColor="text1" w:themeTint="D9"/>
          <w:sz w:val="18"/>
          <w:szCs w:val="18"/>
        </w:rPr>
      </w:pPr>
      <w:r w:rsidRPr="006132EF">
        <w:rPr>
          <w:rFonts w:ascii="Montserrat" w:hAnsi="Montserrat" w:cs="Arial"/>
          <w:color w:val="262626" w:themeColor="text1" w:themeTint="D9"/>
          <w:sz w:val="18"/>
          <w:szCs w:val="18"/>
        </w:rPr>
        <w:t xml:space="preserve">Opinión de cumplimiento de obligaciones fiscales en Materia de Seguridad Social (IMSS,INFONAVIT), vigente emitido por la autoridad fiscal competente, respecto del cumplimiento de sus obligaciones fiscales en términos de lo establecido en el artículo 32-D del CFF y lo de conformidad con la Regla primera de las </w:t>
      </w:r>
      <w:r w:rsidRPr="006132EF">
        <w:rPr>
          <w:rFonts w:ascii="Montserrat" w:hAnsi="Montserrat" w:cs="Arial"/>
          <w:b/>
          <w:color w:val="262626" w:themeColor="text1" w:themeTint="D9"/>
          <w:sz w:val="18"/>
          <w:szCs w:val="18"/>
        </w:rPr>
        <w:t>“Reglas para la obtención de la opinión de cumplimiento de obligaciones fiscales en materia de seguridad social”,</w:t>
      </w:r>
      <w:r w:rsidRPr="006132EF">
        <w:rPr>
          <w:rFonts w:ascii="Montserrat" w:hAnsi="Montserrat" w:cs="Arial"/>
          <w:color w:val="262626" w:themeColor="text1" w:themeTint="D9"/>
          <w:sz w:val="18"/>
          <w:szCs w:val="18"/>
        </w:rPr>
        <w:t xml:space="preserve"> para lo cual en el </w:t>
      </w:r>
      <w:r w:rsidRPr="006132EF">
        <w:rPr>
          <w:rFonts w:ascii="Montserrat" w:hAnsi="Montserrat" w:cs="Arial"/>
          <w:b/>
          <w:color w:val="262626" w:themeColor="text1" w:themeTint="D9"/>
          <w:sz w:val="18"/>
          <w:szCs w:val="18"/>
        </w:rPr>
        <w:t xml:space="preserve">Anexo 12A 12B “Opinión del Cumplimiento de Obligaciones en materia de Seguridad Social” </w:t>
      </w:r>
      <w:r w:rsidRPr="006132EF">
        <w:rPr>
          <w:rFonts w:ascii="Montserrat" w:hAnsi="Montserrat" w:cs="Arial"/>
          <w:color w:val="262626" w:themeColor="text1" w:themeTint="D9"/>
          <w:sz w:val="18"/>
          <w:szCs w:val="18"/>
        </w:rPr>
        <w:t>de la presente convocatoria se proporciona información de dicha resolución miscelánea vigente.</w:t>
      </w:r>
    </w:p>
    <w:p w:rsidR="008D455F" w:rsidRPr="008852CE" w:rsidRDefault="008D455F" w:rsidP="008D455F">
      <w:pPr>
        <w:spacing w:line="312" w:lineRule="auto"/>
        <w:rPr>
          <w:rFonts w:ascii="Montserrat" w:hAnsi="Montserrat"/>
          <w:color w:val="59595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t>Protocolo de actuación en materia de contrataciones públicas, otorgamiento y prórroga de licencias, permisos, autorizaciones y concesiones.</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Pr="006132EF" w:rsidRDefault="008D455F" w:rsidP="008D455F">
      <w:pPr>
        <w:spacing w:line="312" w:lineRule="auto"/>
        <w:jc w:val="both"/>
        <w:rPr>
          <w:rFonts w:ascii="Montserrat" w:hAnsi="Montserrat" w:cs="Arial"/>
          <w:bCs/>
          <w:color w:val="262626" w:themeColor="text1" w:themeTint="D9"/>
          <w:sz w:val="18"/>
          <w:szCs w:val="18"/>
          <w:lang w:val="es-ES"/>
        </w:rPr>
      </w:pPr>
      <w:r w:rsidRPr="006132EF">
        <w:rPr>
          <w:rFonts w:ascii="Montserrat" w:hAnsi="Montserrat" w:cs="Arial"/>
          <w:color w:val="262626" w:themeColor="text1" w:themeTint="D9"/>
          <w:sz w:val="18"/>
          <w:szCs w:val="18"/>
        </w:rPr>
        <w:t>En cumplimiento del Numeral 6 del Anexo 1, del “</w:t>
      </w:r>
      <w:r w:rsidRPr="006132EF">
        <w:rPr>
          <w:rFonts w:ascii="Montserrat" w:hAnsi="Montserrat" w:cs="Arial"/>
          <w:bCs/>
          <w:color w:val="262626" w:themeColor="text1" w:themeTint="D9"/>
          <w:sz w:val="18"/>
          <w:szCs w:val="18"/>
          <w:lang w:val="es-ES"/>
        </w:rPr>
        <w:t xml:space="preserve">Protocolo de Actuación en Materia de Contrataciones Públicas, Otorgamiento y Prórroga de Licencias, Permisos, Autorizaciones y Concesiones”, publicado en el Diario Oficial de la Federación el día 20 de agosto de 2015 y, su modificación mediante publicación en el DOF el 19 de febrero de 2016 y </w:t>
      </w:r>
      <w:r w:rsidRPr="006132EF">
        <w:rPr>
          <w:rFonts w:ascii="Montserrat" w:hAnsi="Montserrat" w:cs="Arial"/>
          <w:color w:val="262626" w:themeColor="text1" w:themeTint="D9"/>
          <w:sz w:val="18"/>
          <w:szCs w:val="18"/>
          <w:lang w:val="es-ES"/>
        </w:rPr>
        <w:t>del 28 de febrero de 2017</w:t>
      </w:r>
      <w:r w:rsidRPr="006132EF">
        <w:rPr>
          <w:rFonts w:ascii="Montserrat" w:hAnsi="Montserrat" w:cs="Arial"/>
          <w:bCs/>
          <w:color w:val="262626" w:themeColor="text1" w:themeTint="D9"/>
          <w:sz w:val="18"/>
          <w:szCs w:val="18"/>
          <w:lang w:val="es-ES"/>
        </w:rPr>
        <w:t xml:space="preserve">, </w:t>
      </w:r>
      <w:r w:rsidRPr="006132EF">
        <w:rPr>
          <w:rFonts w:ascii="Montserrat" w:hAnsi="Montserrat" w:cs="Arial"/>
          <w:b/>
          <w:bCs/>
          <w:color w:val="262626" w:themeColor="text1" w:themeTint="D9"/>
          <w:sz w:val="18"/>
          <w:szCs w:val="18"/>
          <w:u w:val="single"/>
          <w:lang w:val="es-ES"/>
        </w:rPr>
        <w:t>el licitante debe presentar un escrito en el que manifieste que ha sido notificado de lo siguient</w:t>
      </w:r>
      <w:r w:rsidRPr="006132EF">
        <w:rPr>
          <w:rFonts w:ascii="Montserrat" w:hAnsi="Montserrat" w:cs="Arial"/>
          <w:b/>
          <w:bCs/>
          <w:color w:val="262626" w:themeColor="text1" w:themeTint="D9"/>
          <w:sz w:val="18"/>
          <w:szCs w:val="18"/>
          <w:lang w:val="es-ES"/>
        </w:rPr>
        <w:t>e</w:t>
      </w:r>
      <w:r w:rsidRPr="006132EF">
        <w:rPr>
          <w:rFonts w:ascii="Montserrat" w:hAnsi="Montserrat" w:cs="Arial"/>
          <w:bCs/>
          <w:color w:val="262626" w:themeColor="text1" w:themeTint="D9"/>
          <w:sz w:val="18"/>
          <w:szCs w:val="18"/>
          <w:lang w:val="es-ES"/>
        </w:rPr>
        <w:t xml:space="preserve">: </w:t>
      </w:r>
    </w:p>
    <w:p w:rsidR="008D455F" w:rsidRPr="008852CE" w:rsidRDefault="008D455F" w:rsidP="008D455F">
      <w:pPr>
        <w:spacing w:line="312" w:lineRule="auto"/>
        <w:jc w:val="both"/>
        <w:rPr>
          <w:rFonts w:ascii="Montserrat" w:hAnsi="Montserrat" w:cs="Arial"/>
          <w:color w:val="595959"/>
          <w:sz w:val="18"/>
          <w:szCs w:val="18"/>
        </w:rPr>
      </w:pPr>
    </w:p>
    <w:p w:rsidR="008D455F" w:rsidRPr="006132EF" w:rsidRDefault="008D455F" w:rsidP="00ED27FE">
      <w:pPr>
        <w:numPr>
          <w:ilvl w:val="0"/>
          <w:numId w:val="79"/>
        </w:numPr>
        <w:spacing w:line="312" w:lineRule="auto"/>
        <w:jc w:val="both"/>
        <w:rPr>
          <w:rFonts w:ascii="Montserrat" w:hAnsi="Montserrat" w:cs="Arial"/>
          <w:color w:val="262626" w:themeColor="text1" w:themeTint="D9"/>
          <w:sz w:val="18"/>
          <w:szCs w:val="18"/>
          <w:lang w:val="es-ES"/>
        </w:rPr>
      </w:pPr>
      <w:r w:rsidRPr="006132EF">
        <w:rPr>
          <w:rFonts w:ascii="Montserrat" w:hAnsi="Montserrat" w:cs="Arial"/>
          <w:color w:val="262626" w:themeColor="text1" w:themeTint="D9"/>
          <w:sz w:val="18"/>
          <w:szCs w:val="18"/>
          <w:lang w:val="es-ES"/>
        </w:rPr>
        <w:t>Que los servidores públicos de la entidad en el contacto con particulares deben observar el “Protocolo de Actuación en Materia de Contrataciones Públicas, Otorgamiento y Prórroga de Licencias, Permisos, Autorizaciones y Concesiones”, publicado en el Diario oficial de la Federación 20 de agosto de 2015 y modificado mediante publicación del 19 de febrero de 2016 y del 28 de febrero de 2017; el cual puede ser consultado en la sección de la SFP en el portal de la Ventanilla Única Nacional (gob.mx);</w:t>
      </w:r>
    </w:p>
    <w:p w:rsidR="008D455F" w:rsidRPr="006132EF" w:rsidRDefault="008D455F" w:rsidP="00ED27FE">
      <w:pPr>
        <w:numPr>
          <w:ilvl w:val="0"/>
          <w:numId w:val="79"/>
        </w:numPr>
        <w:spacing w:line="312" w:lineRule="auto"/>
        <w:jc w:val="both"/>
        <w:rPr>
          <w:rFonts w:ascii="Montserrat" w:hAnsi="Montserrat" w:cs="Arial"/>
          <w:color w:val="262626" w:themeColor="text1" w:themeTint="D9"/>
          <w:sz w:val="18"/>
          <w:szCs w:val="18"/>
          <w:lang w:val="es-ES"/>
        </w:rPr>
      </w:pPr>
      <w:r w:rsidRPr="006132EF">
        <w:rPr>
          <w:rFonts w:ascii="Montserrat" w:hAnsi="Montserrat" w:cs="Arial"/>
          <w:color w:val="262626" w:themeColor="text1" w:themeTint="D9"/>
          <w:sz w:val="18"/>
          <w:szCs w:val="18"/>
          <w:lang w:val="es-ES"/>
        </w:rPr>
        <w:t xml:space="preserve">Que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w:t>
      </w:r>
      <w:proofErr w:type="spellStart"/>
      <w:r w:rsidRPr="006132EF">
        <w:rPr>
          <w:rFonts w:ascii="Montserrat" w:hAnsi="Montserrat" w:cs="Arial"/>
          <w:color w:val="262626" w:themeColor="text1" w:themeTint="D9"/>
          <w:sz w:val="18"/>
          <w:szCs w:val="18"/>
          <w:lang w:val="es-ES"/>
        </w:rPr>
        <w:t>videograbados</w:t>
      </w:r>
      <w:proofErr w:type="spellEnd"/>
      <w:r w:rsidRPr="006132EF">
        <w:rPr>
          <w:rFonts w:ascii="Montserrat" w:hAnsi="Montserrat" w:cs="Arial"/>
          <w:color w:val="262626" w:themeColor="text1" w:themeTint="D9"/>
          <w:sz w:val="18"/>
          <w:szCs w:val="18"/>
          <w:lang w:val="es-ES"/>
        </w:rPr>
        <w:t>;</w:t>
      </w:r>
    </w:p>
    <w:p w:rsidR="008D455F" w:rsidRPr="006132EF" w:rsidRDefault="008D455F" w:rsidP="00ED27FE">
      <w:pPr>
        <w:numPr>
          <w:ilvl w:val="0"/>
          <w:numId w:val="79"/>
        </w:numPr>
        <w:spacing w:line="312" w:lineRule="auto"/>
        <w:jc w:val="both"/>
        <w:rPr>
          <w:rFonts w:ascii="Montserrat" w:hAnsi="Montserrat" w:cs="Arial"/>
          <w:color w:val="262626" w:themeColor="text1" w:themeTint="D9"/>
          <w:sz w:val="18"/>
          <w:szCs w:val="18"/>
          <w:lang w:val="es-ES"/>
        </w:rPr>
      </w:pPr>
      <w:r w:rsidRPr="006132EF">
        <w:rPr>
          <w:rFonts w:ascii="Montserrat" w:hAnsi="Montserrat" w:cs="Arial"/>
          <w:color w:val="262626" w:themeColor="text1" w:themeTint="D9"/>
          <w:sz w:val="18"/>
          <w:szCs w:val="18"/>
          <w:lang w:val="es-ES"/>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w:t>
      </w:r>
      <w:r w:rsidRPr="006132EF">
        <w:rPr>
          <w:rFonts w:ascii="Montserrat" w:hAnsi="Montserrat" w:cs="Arial"/>
          <w:color w:val="262626" w:themeColor="text1" w:themeTint="D9"/>
          <w:sz w:val="18"/>
          <w:szCs w:val="18"/>
          <w:lang w:val="es-ES"/>
        </w:rPr>
        <w:lastRenderedPageBreak/>
        <w:t xml:space="preserve">videograbaciones deberán conservarse en los archivos de la unidad administrativa que las haya generado.; </w:t>
      </w:r>
    </w:p>
    <w:p w:rsidR="008D455F" w:rsidRPr="006132EF" w:rsidRDefault="008D455F" w:rsidP="00ED27FE">
      <w:pPr>
        <w:numPr>
          <w:ilvl w:val="0"/>
          <w:numId w:val="79"/>
        </w:numPr>
        <w:spacing w:line="312" w:lineRule="auto"/>
        <w:jc w:val="both"/>
        <w:rPr>
          <w:rFonts w:ascii="Montserrat" w:hAnsi="Montserrat" w:cs="Arial"/>
          <w:color w:val="262626" w:themeColor="text1" w:themeTint="D9"/>
          <w:sz w:val="18"/>
          <w:szCs w:val="18"/>
          <w:lang w:val="es-ES"/>
        </w:rPr>
      </w:pPr>
      <w:r w:rsidRPr="006132EF">
        <w:rPr>
          <w:rFonts w:ascii="Montserrat" w:hAnsi="Montserrat" w:cs="Arial"/>
          <w:color w:val="262626" w:themeColor="text1" w:themeTint="D9"/>
          <w:sz w:val="18"/>
          <w:szCs w:val="18"/>
          <w:lang w:val="es-ES"/>
        </w:rPr>
        <w:t>Que los datos personales que se recaben con motivo del contacto con particulares serán protegidos y tratados conforme a las disposiciones jurídicas aplicables; y</w:t>
      </w:r>
    </w:p>
    <w:p w:rsidR="008D455F" w:rsidRPr="006132EF" w:rsidRDefault="008D455F" w:rsidP="00ED27FE">
      <w:pPr>
        <w:numPr>
          <w:ilvl w:val="0"/>
          <w:numId w:val="79"/>
        </w:numPr>
        <w:spacing w:line="312" w:lineRule="auto"/>
        <w:jc w:val="both"/>
        <w:rPr>
          <w:rFonts w:ascii="Montserrat" w:hAnsi="Montserrat" w:cs="Arial"/>
          <w:color w:val="262626" w:themeColor="text1" w:themeTint="D9"/>
          <w:sz w:val="18"/>
          <w:szCs w:val="18"/>
          <w:lang w:val="es-ES"/>
        </w:rPr>
      </w:pPr>
      <w:r w:rsidRPr="006132EF">
        <w:rPr>
          <w:rFonts w:ascii="Montserrat" w:hAnsi="Montserrat" w:cs="Arial"/>
          <w:color w:val="262626" w:themeColor="text1" w:themeTint="D9"/>
          <w:sz w:val="18"/>
          <w:szCs w:val="18"/>
          <w:lang w:val="es-ES"/>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8D455F" w:rsidRPr="006132EF" w:rsidRDefault="008D455F" w:rsidP="008D455F">
      <w:pPr>
        <w:spacing w:line="312" w:lineRule="auto"/>
        <w:ind w:hanging="11"/>
        <w:jc w:val="both"/>
        <w:rPr>
          <w:rFonts w:ascii="Montserrat" w:hAnsi="Montserrat"/>
          <w:b/>
          <w:color w:val="262626" w:themeColor="text1" w:themeTint="D9"/>
          <w:sz w:val="18"/>
          <w:szCs w:val="18"/>
        </w:rPr>
      </w:pPr>
      <w:r w:rsidRPr="006132EF">
        <w:rPr>
          <w:rFonts w:ascii="Montserrat" w:eastAsia="Arial Unicode MS" w:hAnsi="Montserrat" w:cs="Arial"/>
          <w:color w:val="262626" w:themeColor="text1" w:themeTint="D9"/>
          <w:sz w:val="18"/>
          <w:szCs w:val="18"/>
        </w:rPr>
        <w:t xml:space="preserve">Para esta </w:t>
      </w:r>
      <w:r w:rsidRPr="006132EF">
        <w:rPr>
          <w:rFonts w:ascii="Montserrat" w:hAnsi="Montserrat" w:cs="Arial"/>
          <w:color w:val="262626" w:themeColor="text1" w:themeTint="D9"/>
          <w:sz w:val="18"/>
          <w:szCs w:val="18"/>
        </w:rPr>
        <w:t>manifestación</w:t>
      </w:r>
      <w:r w:rsidRPr="006132EF">
        <w:rPr>
          <w:rFonts w:ascii="Montserrat" w:eastAsia="Arial Unicode MS" w:hAnsi="Montserrat" w:cs="Arial"/>
          <w:color w:val="262626" w:themeColor="text1" w:themeTint="D9"/>
          <w:sz w:val="18"/>
          <w:szCs w:val="18"/>
        </w:rPr>
        <w:t xml:space="preserve"> podrán utilizar el formato proporcionado en el </w:t>
      </w:r>
      <w:r w:rsidRPr="006132EF">
        <w:rPr>
          <w:rFonts w:ascii="Montserrat" w:hAnsi="Montserrat" w:cs="Arial"/>
          <w:color w:val="262626" w:themeColor="text1" w:themeTint="D9"/>
          <w:sz w:val="18"/>
          <w:szCs w:val="18"/>
        </w:rPr>
        <w:t xml:space="preserve">Anexo 19 “Protocolo de actuación en materia de contrataciones públicas, otorgamiento y prórroga de licencias, permisos, autorizaciones y concesiones” </w:t>
      </w:r>
      <w:r w:rsidRPr="006132EF">
        <w:rPr>
          <w:rFonts w:ascii="Montserrat" w:eastAsia="Arial Unicode MS" w:hAnsi="Montserrat" w:cs="Arial"/>
          <w:color w:val="262626" w:themeColor="text1" w:themeTint="D9"/>
          <w:sz w:val="18"/>
          <w:szCs w:val="18"/>
        </w:rPr>
        <w:t>de esta convocatoria.</w:t>
      </w:r>
    </w:p>
    <w:p w:rsidR="008D455F" w:rsidRPr="006132EF" w:rsidRDefault="008D455F" w:rsidP="008D455F">
      <w:pPr>
        <w:spacing w:line="312" w:lineRule="auto"/>
        <w:jc w:val="both"/>
        <w:rPr>
          <w:rFonts w:ascii="Montserrat" w:eastAsia="Arial Unicode MS" w:hAnsi="Montserrat" w:cs="Arial"/>
          <w:color w:val="262626" w:themeColor="text1" w:themeTint="D9"/>
          <w:sz w:val="18"/>
          <w:szCs w:val="18"/>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hAnsi="Montserrat" w:cs="Arial"/>
          <w:b/>
          <w:bCs/>
          <w:color w:val="262626" w:themeColor="text1" w:themeTint="D9"/>
          <w:sz w:val="18"/>
          <w:szCs w:val="18"/>
        </w:rPr>
      </w:pPr>
      <w:r w:rsidRPr="006132EF">
        <w:rPr>
          <w:rFonts w:ascii="Montserrat" w:hAnsi="Montserrat" w:cs="Arial"/>
          <w:b/>
          <w:bCs/>
          <w:color w:val="262626" w:themeColor="text1" w:themeTint="D9"/>
          <w:sz w:val="18"/>
          <w:szCs w:val="18"/>
        </w:rPr>
        <w:t>Carta de Ausencia de Conflicto de Interés (Morales</w:t>
      </w:r>
      <w:r w:rsidR="00396E62" w:rsidRPr="006132EF">
        <w:rPr>
          <w:rFonts w:ascii="Montserrat" w:hAnsi="Montserrat" w:cs="Arial"/>
          <w:b/>
          <w:bCs/>
          <w:color w:val="262626" w:themeColor="text1" w:themeTint="D9"/>
          <w:sz w:val="18"/>
          <w:szCs w:val="18"/>
        </w:rPr>
        <w:t>/</w:t>
      </w:r>
      <w:r w:rsidRPr="006132EF">
        <w:rPr>
          <w:rFonts w:ascii="Montserrat" w:hAnsi="Montserrat" w:cs="Arial"/>
          <w:b/>
          <w:bCs/>
          <w:color w:val="262626" w:themeColor="text1" w:themeTint="D9"/>
          <w:sz w:val="18"/>
          <w:szCs w:val="18"/>
        </w:rPr>
        <w:t xml:space="preserve"> Físicas)</w:t>
      </w:r>
    </w:p>
    <w:p w:rsidR="008D455F" w:rsidRPr="006132EF" w:rsidRDefault="008D455F" w:rsidP="008D455F">
      <w:pPr>
        <w:spacing w:line="312" w:lineRule="auto"/>
        <w:jc w:val="both"/>
        <w:rPr>
          <w:rFonts w:ascii="Montserrat" w:hAnsi="Montserrat" w:cs="Arial"/>
          <w:color w:val="262626" w:themeColor="text1" w:themeTint="D9"/>
          <w:sz w:val="18"/>
          <w:szCs w:val="18"/>
        </w:rPr>
      </w:pPr>
    </w:p>
    <w:p w:rsidR="008D455F" w:rsidRDefault="008D455F" w:rsidP="008D455F">
      <w:pPr>
        <w:keepNext/>
        <w:spacing w:line="312" w:lineRule="auto"/>
        <w:ind w:left="720"/>
        <w:jc w:val="both"/>
        <w:outlineLvl w:val="2"/>
        <w:rPr>
          <w:rFonts w:ascii="Montserrat" w:hAnsi="Montserrat" w:cs="Arial"/>
          <w:b/>
          <w:color w:val="0000FF"/>
          <w:sz w:val="18"/>
          <w:szCs w:val="18"/>
          <w:u w:val="single"/>
          <w:lang w:eastAsia="es-MX"/>
        </w:rPr>
      </w:pPr>
      <w:bookmarkStart w:id="81" w:name="_3.9_Carta_de_manifestación_relativa"/>
      <w:bookmarkStart w:id="82" w:name="_3.12_Carta_de"/>
      <w:bookmarkStart w:id="83" w:name="_3.10_Propuesta_técnica_y_económica."/>
      <w:bookmarkStart w:id="84" w:name="_3.13_Propuesta_económica."/>
      <w:bookmarkStart w:id="85" w:name="_3.14__"/>
      <w:bookmarkStart w:id="86" w:name="_INCONFORMIDADES."/>
      <w:bookmarkEnd w:id="81"/>
      <w:bookmarkEnd w:id="82"/>
      <w:bookmarkEnd w:id="83"/>
      <w:bookmarkEnd w:id="84"/>
      <w:bookmarkEnd w:id="85"/>
      <w:bookmarkEnd w:id="86"/>
      <w:r w:rsidRPr="006132EF">
        <w:rPr>
          <w:rFonts w:ascii="Montserrat" w:eastAsia="Batang" w:hAnsi="Montserrat" w:cs="Adobe Devanagari"/>
          <w:bCs/>
          <w:color w:val="262626" w:themeColor="text1" w:themeTint="D9"/>
          <w:sz w:val="18"/>
        </w:rPr>
        <w:t xml:space="preserve">Mediante la presente convocatoria, se hace del conocimiento del público en general que de acuerdo a lo establecido en el Anexo Primero, sección segunda, numeral 6 del Protocolo de Actuación en Materia de Contrataciones Públicas, Otorgamiento y Prórroga de Licencias, Permisos, Autorizaciones y Concesiones, que los particulares interesados en el presente procedimiento de contratación, deberán observar dicho Protocolo, así como que el mismo puede ser consultado en la sección de la Secretaría de la Función Pública, que se encuentra en el portal de la Ventanilla Única Nacional (gob.mx), a través de la liga </w:t>
      </w:r>
      <w:hyperlink r:id="rId22" w:history="1">
        <w:r w:rsidRPr="00910B3E">
          <w:rPr>
            <w:rFonts w:ascii="Montserrat" w:hAnsi="Montserrat" w:cs="Arial"/>
            <w:color w:val="0000FF"/>
            <w:sz w:val="18"/>
            <w:szCs w:val="18"/>
            <w:u w:val="single"/>
            <w:lang w:eastAsia="es-MX"/>
          </w:rPr>
          <w:t>www.gob.mx/sfp</w:t>
        </w:r>
      </w:hyperlink>
      <w:r w:rsidRPr="00910B3E">
        <w:rPr>
          <w:rFonts w:ascii="Montserrat" w:hAnsi="Montserrat" w:cs="Arial"/>
          <w:color w:val="0000FF"/>
          <w:sz w:val="18"/>
          <w:szCs w:val="18"/>
          <w:u w:val="single"/>
          <w:lang w:eastAsia="es-MX"/>
        </w:rPr>
        <w:t xml:space="preserve"> </w:t>
      </w:r>
      <w:r w:rsidRPr="006132EF">
        <w:rPr>
          <w:rFonts w:ascii="Montserrat" w:eastAsia="Batang" w:hAnsi="Montserrat" w:cs="Adobe Devanagari"/>
          <w:bCs/>
          <w:color w:val="262626" w:themeColor="text1" w:themeTint="D9"/>
          <w:sz w:val="18"/>
        </w:rPr>
        <w:t xml:space="preserve">y se podrá presentar a través del Sistema de Manifiesto de Particulares, el cual se encuentra disponible en la liga </w:t>
      </w:r>
      <w:hyperlink r:id="rId23" w:history="1">
        <w:r w:rsidRPr="000E249C">
          <w:rPr>
            <w:rFonts w:ascii="Montserrat" w:hAnsi="Montserrat" w:cs="Arial"/>
            <w:color w:val="0000FF"/>
            <w:sz w:val="18"/>
            <w:szCs w:val="18"/>
            <w:u w:val="single"/>
            <w:lang w:eastAsia="es-MX"/>
          </w:rPr>
          <w:t>https://manifiesto.funcionpublica.gob.mx/SMP-web/loginPage.jsf</w:t>
        </w:r>
      </w:hyperlink>
      <w:r w:rsidRPr="000E249C">
        <w:rPr>
          <w:rFonts w:ascii="Montserrat" w:eastAsia="Batang" w:hAnsi="Montserrat" w:cs="Adobe Devanagari"/>
          <w:bCs/>
          <w:color w:val="595959"/>
          <w:sz w:val="18"/>
        </w:rPr>
        <w:t xml:space="preserve"> </w:t>
      </w:r>
      <w:hyperlink r:id="rId24" w:anchor="_ANEXO_18_" w:history="1">
        <w:r w:rsidRPr="000E249C">
          <w:rPr>
            <w:rFonts w:ascii="Montserrat" w:hAnsi="Montserrat" w:cs="Arial"/>
            <w:b/>
            <w:color w:val="0000FF"/>
            <w:sz w:val="18"/>
            <w:szCs w:val="18"/>
            <w:u w:val="single"/>
            <w:lang w:eastAsia="es-MX"/>
          </w:rPr>
          <w:t xml:space="preserve">Anexo 20 Carta Ausencia de conflicto de Interés (Personas Morales) y 21 “Carta de Ausencia de Conflicto de Interés (Personas Físicas) </w:t>
        </w:r>
      </w:hyperlink>
    </w:p>
    <w:p w:rsidR="008D455F" w:rsidRDefault="008D455F" w:rsidP="008D455F">
      <w:pPr>
        <w:keepNext/>
        <w:spacing w:line="312" w:lineRule="auto"/>
        <w:ind w:left="720"/>
        <w:jc w:val="both"/>
        <w:outlineLvl w:val="2"/>
        <w:rPr>
          <w:rFonts w:ascii="Montserrat" w:hAnsi="Montserrat" w:cs="Arial"/>
          <w:b/>
          <w:color w:val="0000FF"/>
          <w:sz w:val="18"/>
          <w:szCs w:val="18"/>
          <w:u w:val="single"/>
          <w:lang w:eastAsia="es-MX"/>
        </w:rPr>
      </w:pPr>
    </w:p>
    <w:p w:rsidR="008D455F" w:rsidRDefault="008D455F" w:rsidP="006132EF">
      <w:pPr>
        <w:keepNext/>
        <w:spacing w:line="312" w:lineRule="auto"/>
        <w:ind w:left="720"/>
        <w:jc w:val="center"/>
        <w:outlineLvl w:val="2"/>
        <w:rPr>
          <w:rFonts w:ascii="Montserrat" w:eastAsia="Batang" w:hAnsi="Montserrat" w:cs="Adobe Devanagari"/>
          <w:b/>
          <w:bCs/>
          <w:color w:val="262626" w:themeColor="text1" w:themeTint="D9"/>
          <w:sz w:val="18"/>
          <w:u w:val="single"/>
        </w:rPr>
      </w:pPr>
      <w:r w:rsidRPr="006132EF">
        <w:rPr>
          <w:rFonts w:ascii="Montserrat" w:eastAsia="Batang" w:hAnsi="Montserrat" w:cs="Adobe Devanagari"/>
          <w:b/>
          <w:bCs/>
          <w:color w:val="262626" w:themeColor="text1" w:themeTint="D9"/>
          <w:sz w:val="18"/>
          <w:u w:val="single"/>
        </w:rPr>
        <w:t>EN CASO DE PROPOSICIONES REALIZADAS EN CONJUNTO.</w:t>
      </w:r>
    </w:p>
    <w:p w:rsidR="006132EF" w:rsidRPr="006132EF" w:rsidRDefault="006132EF" w:rsidP="006132EF">
      <w:pPr>
        <w:keepNext/>
        <w:spacing w:line="312" w:lineRule="auto"/>
        <w:ind w:left="720"/>
        <w:jc w:val="center"/>
        <w:outlineLvl w:val="2"/>
        <w:rPr>
          <w:rFonts w:ascii="Montserrat" w:eastAsia="Batang" w:hAnsi="Montserrat" w:cs="Adobe Devanagari"/>
          <w:b/>
          <w:bCs/>
          <w:color w:val="262626" w:themeColor="text1" w:themeTint="D9"/>
          <w:sz w:val="18"/>
          <w:u w:val="single"/>
        </w:rPr>
      </w:pPr>
    </w:p>
    <w:p w:rsidR="008D455F" w:rsidRPr="006132EF" w:rsidRDefault="008D455F" w:rsidP="00D92C56">
      <w:pPr>
        <w:keepNext/>
        <w:numPr>
          <w:ilvl w:val="1"/>
          <w:numId w:val="55"/>
        </w:numPr>
        <w:shd w:val="clear" w:color="auto" w:fill="B2A1C7"/>
        <w:spacing w:line="312" w:lineRule="auto"/>
        <w:ind w:left="851" w:hanging="567"/>
        <w:jc w:val="both"/>
        <w:outlineLvl w:val="2"/>
        <w:rPr>
          <w:rFonts w:ascii="Montserrat" w:eastAsia="Batang" w:hAnsi="Montserrat" w:cs="Adobe Devanagari"/>
          <w:b/>
          <w:bCs/>
          <w:color w:val="262626" w:themeColor="text1" w:themeTint="D9"/>
          <w:sz w:val="18"/>
        </w:rPr>
      </w:pPr>
      <w:r w:rsidRPr="006132EF">
        <w:rPr>
          <w:rFonts w:ascii="Montserrat" w:hAnsi="Montserrat" w:cs="Arial"/>
          <w:b/>
          <w:bCs/>
          <w:color w:val="262626" w:themeColor="text1" w:themeTint="D9"/>
          <w:sz w:val="18"/>
          <w:szCs w:val="18"/>
        </w:rPr>
        <w:t>Convenio</w:t>
      </w:r>
      <w:r w:rsidRPr="006132EF">
        <w:rPr>
          <w:rFonts w:ascii="Montserrat" w:eastAsia="Batang" w:hAnsi="Montserrat" w:cs="Adobe Devanagari"/>
          <w:b/>
          <w:bCs/>
          <w:color w:val="262626" w:themeColor="text1" w:themeTint="D9"/>
          <w:sz w:val="18"/>
        </w:rPr>
        <w:t xml:space="preserve"> de propuestas en conjunto.</w:t>
      </w:r>
    </w:p>
    <w:p w:rsidR="008D455F" w:rsidRPr="00B90E40" w:rsidRDefault="008D455F" w:rsidP="008D455F">
      <w:pPr>
        <w:spacing w:line="312" w:lineRule="auto"/>
        <w:jc w:val="both"/>
        <w:rPr>
          <w:rFonts w:ascii="Montserrat" w:eastAsia="Batang" w:hAnsi="Montserrat" w:cs="Adobe Devanagari"/>
          <w:bCs/>
          <w:color w:val="262626" w:themeColor="text1" w:themeTint="D9"/>
          <w:sz w:val="18"/>
        </w:rPr>
      </w:pPr>
    </w:p>
    <w:p w:rsidR="008D455F" w:rsidRPr="00B90E40" w:rsidRDefault="008D455F" w:rsidP="008D455F">
      <w:pPr>
        <w:keepNext/>
        <w:spacing w:line="312" w:lineRule="auto"/>
        <w:jc w:val="both"/>
        <w:outlineLvl w:val="2"/>
        <w:rPr>
          <w:rFonts w:ascii="Montserrat" w:eastAsia="Batang" w:hAnsi="Montserrat" w:cs="Adobe Devanagari"/>
          <w:bCs/>
          <w:color w:val="262626" w:themeColor="text1" w:themeTint="D9"/>
          <w:sz w:val="18"/>
        </w:rPr>
      </w:pPr>
      <w:r w:rsidRPr="00B90E40">
        <w:rPr>
          <w:rFonts w:ascii="Montserrat" w:eastAsia="Batang" w:hAnsi="Montserrat" w:cs="Adobe Devanagari"/>
          <w:bCs/>
          <w:color w:val="262626" w:themeColor="text1" w:themeTint="D9"/>
          <w:sz w:val="18"/>
        </w:rPr>
        <w:t xml:space="preserve">(Formato libre) Para los licitantes que presenten propuestas en conjunto, de conformidad a lo establecido en el </w:t>
      </w:r>
      <w:r w:rsidRPr="00B90E40">
        <w:rPr>
          <w:rFonts w:ascii="Montserrat" w:hAnsi="Montserrat" w:cs="Arial"/>
          <w:color w:val="262626" w:themeColor="text1" w:themeTint="D9"/>
          <w:sz w:val="18"/>
          <w:lang w:eastAsia="es-MX"/>
        </w:rPr>
        <w:t>artículo 44 del RLAASSP</w:t>
      </w:r>
      <w:r w:rsidRPr="00B90E40">
        <w:rPr>
          <w:rFonts w:ascii="Montserrat" w:eastAsia="Batang" w:hAnsi="Montserrat" w:cs="Adobe Devanagari"/>
          <w:bCs/>
          <w:color w:val="262626" w:themeColor="text1" w:themeTint="D9"/>
          <w:sz w:val="18"/>
        </w:rPr>
        <w:t xml:space="preserve">, deberán formalizar un convenio, observando lo establecido en el referido </w:t>
      </w:r>
      <w:r w:rsidRPr="00B90E40">
        <w:rPr>
          <w:rFonts w:ascii="Montserrat" w:eastAsia="Batang" w:hAnsi="Montserrat" w:cs="Adobe Devanagari"/>
          <w:bCs/>
          <w:color w:val="262626" w:themeColor="text1" w:themeTint="D9"/>
          <w:sz w:val="18"/>
        </w:rPr>
        <w:lastRenderedPageBreak/>
        <w:t xml:space="preserve">ordenamiento legal, mismo que deberá incluir de manera obligatoria en su proposición y cumplir con lo señalado en el </w:t>
      </w:r>
      <w:hyperlink w:anchor="_Proposiciones_conjuntas." w:history="1">
        <w:r w:rsidRPr="00B90E40">
          <w:rPr>
            <w:rFonts w:ascii="Montserrat" w:hAnsi="Montserrat" w:cs="Arial"/>
            <w:b/>
            <w:color w:val="262626" w:themeColor="text1" w:themeTint="D9"/>
            <w:sz w:val="18"/>
            <w:szCs w:val="18"/>
            <w:u w:val="single"/>
            <w:lang w:eastAsia="es-MX"/>
          </w:rPr>
          <w:t>numeral IV, punto 4</w:t>
        </w:r>
      </w:hyperlink>
      <w:r w:rsidRPr="00B90E40">
        <w:rPr>
          <w:rFonts w:ascii="Montserrat" w:hAnsi="Montserrat" w:cs="Arial"/>
          <w:b/>
          <w:color w:val="262626" w:themeColor="text1" w:themeTint="D9"/>
          <w:sz w:val="18"/>
          <w:szCs w:val="18"/>
          <w:u w:val="single"/>
          <w:lang w:eastAsia="es-MX"/>
        </w:rPr>
        <w:t xml:space="preserve"> “Proposiciones Conjuntas”</w:t>
      </w:r>
      <w:r w:rsidRPr="00B90E40">
        <w:rPr>
          <w:rFonts w:ascii="Montserrat" w:eastAsia="Batang" w:hAnsi="Montserrat" w:cs="Adobe Devanagari"/>
          <w:bCs/>
          <w:color w:val="262626" w:themeColor="text1" w:themeTint="D9"/>
          <w:sz w:val="18"/>
        </w:rPr>
        <w:t xml:space="preserve"> de esta convocatoria.</w:t>
      </w:r>
    </w:p>
    <w:p w:rsidR="008D455F" w:rsidRPr="00B90E40" w:rsidRDefault="008D455F" w:rsidP="008D455F">
      <w:pPr>
        <w:keepNext/>
        <w:spacing w:line="312" w:lineRule="auto"/>
        <w:ind w:left="720"/>
        <w:jc w:val="both"/>
        <w:outlineLvl w:val="2"/>
        <w:rPr>
          <w:rFonts w:ascii="Montserrat" w:hAnsi="Montserrat" w:cs="Arial"/>
          <w:b/>
          <w:color w:val="262626" w:themeColor="text1" w:themeTint="D9"/>
          <w:sz w:val="18"/>
          <w:szCs w:val="18"/>
          <w:u w:val="single"/>
          <w:lang w:eastAsia="es-MX"/>
        </w:rPr>
      </w:pPr>
    </w:p>
    <w:p w:rsidR="008D455F" w:rsidRPr="00B90E40" w:rsidRDefault="008D455F" w:rsidP="00D92C56">
      <w:pPr>
        <w:keepNext/>
        <w:numPr>
          <w:ilvl w:val="0"/>
          <w:numId w:val="37"/>
        </w:numPr>
        <w:shd w:val="clear" w:color="auto" w:fill="E0CEAA"/>
        <w:spacing w:line="312" w:lineRule="auto"/>
        <w:ind w:left="840" w:hanging="851"/>
        <w:jc w:val="both"/>
        <w:outlineLvl w:val="0"/>
        <w:rPr>
          <w:rFonts w:ascii="Montserrat" w:hAnsi="Montserrat" w:cs="Arial"/>
          <w:b/>
          <w:bCs/>
          <w:caps/>
          <w:color w:val="262626" w:themeColor="text1" w:themeTint="D9"/>
          <w:sz w:val="18"/>
          <w:szCs w:val="18"/>
          <w:shd w:val="clear" w:color="auto" w:fill="BFBFBF"/>
        </w:rPr>
      </w:pPr>
      <w:r w:rsidRPr="00B90E40">
        <w:rPr>
          <w:rFonts w:ascii="Montserrat" w:hAnsi="Montserrat" w:cs="Arial"/>
          <w:b/>
          <w:bCs/>
          <w:caps/>
          <w:color w:val="262626" w:themeColor="text1" w:themeTint="D9"/>
          <w:sz w:val="18"/>
          <w:szCs w:val="18"/>
          <w:shd w:val="clear" w:color="auto" w:fill="E0CEAA"/>
        </w:rPr>
        <w:t>INCONFORMIDADES.</w:t>
      </w:r>
    </w:p>
    <w:p w:rsidR="008D455F" w:rsidRPr="00B90E40" w:rsidRDefault="008D455F" w:rsidP="008D455F">
      <w:pPr>
        <w:pStyle w:val="Prrafodelista"/>
        <w:keepNext/>
        <w:spacing w:line="312" w:lineRule="auto"/>
        <w:jc w:val="both"/>
        <w:outlineLvl w:val="2"/>
        <w:rPr>
          <w:rFonts w:ascii="Montserrat" w:eastAsia="Batang" w:hAnsi="Montserrat" w:cs="Adobe Devanagari"/>
          <w:bCs/>
          <w:color w:val="262626" w:themeColor="text1" w:themeTint="D9"/>
          <w:sz w:val="18"/>
        </w:rPr>
      </w:pPr>
    </w:p>
    <w:p w:rsidR="008D455F" w:rsidRPr="00127DE5" w:rsidRDefault="008D455F" w:rsidP="008D455F">
      <w:pPr>
        <w:pStyle w:val="Prrafodelista"/>
        <w:keepNext/>
        <w:spacing w:line="312" w:lineRule="auto"/>
        <w:ind w:left="0"/>
        <w:jc w:val="both"/>
        <w:outlineLvl w:val="2"/>
        <w:rPr>
          <w:rFonts w:ascii="Montserrat" w:hAnsi="Montserrat" w:cs="Arial"/>
          <w:color w:val="0000FF"/>
          <w:sz w:val="18"/>
          <w:u w:val="single"/>
          <w:lang w:eastAsia="es-MX"/>
        </w:rPr>
      </w:pPr>
      <w:r w:rsidRPr="00B90E40">
        <w:rPr>
          <w:rFonts w:ascii="Montserrat" w:eastAsia="Batang" w:hAnsi="Montserrat" w:cs="Adobe Devanagari"/>
          <w:bCs/>
          <w:color w:val="262626" w:themeColor="text1" w:themeTint="D9"/>
          <w:sz w:val="18"/>
        </w:rPr>
        <w:t xml:space="preserve">De conformidad con lo dispuesto por los </w:t>
      </w:r>
      <w:r w:rsidRPr="00B90E40">
        <w:rPr>
          <w:rFonts w:ascii="Montserrat" w:hAnsi="Montserrat" w:cs="Arial"/>
          <w:color w:val="262626" w:themeColor="text1" w:themeTint="D9"/>
          <w:sz w:val="18"/>
          <w:lang w:eastAsia="es-MX"/>
        </w:rPr>
        <w:t>artículos 65 y 66 de la LAASSP</w:t>
      </w:r>
      <w:r w:rsidRPr="00B90E40">
        <w:rPr>
          <w:rFonts w:ascii="Montserrat" w:eastAsia="Batang" w:hAnsi="Montserrat" w:cs="Adobe Devanagari"/>
          <w:bCs/>
          <w:color w:val="262626" w:themeColor="text1" w:themeTint="D9"/>
          <w:sz w:val="18"/>
        </w:rPr>
        <w:t xml:space="preserve">,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w:t>
      </w:r>
      <w:r w:rsidRPr="00B90E40">
        <w:rPr>
          <w:rFonts w:ascii="Montserrat" w:eastAsia="Batang" w:hAnsi="Montserrat" w:cs="Adobe Devanagari"/>
          <w:b/>
          <w:bCs/>
          <w:color w:val="262626" w:themeColor="text1" w:themeTint="D9"/>
          <w:sz w:val="18"/>
        </w:rPr>
        <w:t>“LA CONAFOR”,</w:t>
      </w:r>
      <w:r w:rsidRPr="00B90E40">
        <w:rPr>
          <w:rFonts w:ascii="Montserrat" w:eastAsia="Batang" w:hAnsi="Montserrat" w:cs="Adobe Devanagari"/>
          <w:bCs/>
          <w:color w:val="262626" w:themeColor="text1" w:themeTint="D9"/>
          <w:sz w:val="18"/>
        </w:rPr>
        <w:t xml:space="preserve"> ubicado en Periférico Poniente número 5360, Interior Edificio “C”, colonia San Juan de </w:t>
      </w:r>
      <w:proofErr w:type="spellStart"/>
      <w:r w:rsidRPr="00B90E40">
        <w:rPr>
          <w:rFonts w:ascii="Montserrat" w:eastAsia="Batang" w:hAnsi="Montserrat" w:cs="Adobe Devanagari"/>
          <w:bCs/>
          <w:color w:val="262626" w:themeColor="text1" w:themeTint="D9"/>
          <w:sz w:val="18"/>
        </w:rPr>
        <w:t>Ocotán</w:t>
      </w:r>
      <w:proofErr w:type="spellEnd"/>
      <w:r w:rsidRPr="00B90E40">
        <w:rPr>
          <w:rFonts w:ascii="Montserrat" w:eastAsia="Batang" w:hAnsi="Montserrat" w:cs="Adobe Devanagari"/>
          <w:bCs/>
          <w:color w:val="262626" w:themeColor="text1" w:themeTint="D9"/>
          <w:sz w:val="18"/>
        </w:rPr>
        <w:t xml:space="preserve">, Código Postal 45019, Zapopan Jalisco o a través de </w:t>
      </w:r>
      <w:proofErr w:type="spellStart"/>
      <w:r w:rsidRPr="00B90E40">
        <w:rPr>
          <w:rFonts w:ascii="Montserrat" w:eastAsia="Batang" w:hAnsi="Montserrat" w:cs="Adobe Devanagari"/>
          <w:bCs/>
          <w:color w:val="262626" w:themeColor="text1" w:themeTint="D9"/>
          <w:sz w:val="18"/>
        </w:rPr>
        <w:t>CompraNet</w:t>
      </w:r>
      <w:proofErr w:type="spellEnd"/>
      <w:r w:rsidRPr="00B90E40">
        <w:rPr>
          <w:rFonts w:ascii="Montserrat" w:eastAsia="Batang" w:hAnsi="Montserrat" w:cs="Adobe Devanagari"/>
          <w:bCs/>
          <w:color w:val="262626" w:themeColor="text1" w:themeTint="D9"/>
          <w:sz w:val="18"/>
        </w:rPr>
        <w:t xml:space="preserve"> en la dirección</w:t>
      </w:r>
      <w:r w:rsidRPr="00127DE5">
        <w:rPr>
          <w:rFonts w:ascii="Montserrat" w:eastAsia="Batang" w:hAnsi="Montserrat" w:cs="Adobe Devanagari"/>
          <w:bCs/>
          <w:color w:val="595959"/>
          <w:sz w:val="18"/>
        </w:rPr>
        <w:t xml:space="preserve"> </w:t>
      </w:r>
      <w:hyperlink r:id="rId25" w:history="1">
        <w:r w:rsidRPr="00127DE5">
          <w:rPr>
            <w:rFonts w:ascii="Montserrat" w:hAnsi="Montserrat" w:cs="Arial"/>
            <w:color w:val="0000FF"/>
            <w:sz w:val="18"/>
            <w:u w:val="single"/>
            <w:lang w:eastAsia="es-MX"/>
          </w:rPr>
          <w:t>www.compranet.gob.mx</w:t>
        </w:r>
      </w:hyperlink>
      <w:r w:rsidRPr="00127DE5">
        <w:rPr>
          <w:rFonts w:ascii="Montserrat" w:hAnsi="Montserrat" w:cs="Arial"/>
          <w:color w:val="0000FF"/>
          <w:sz w:val="18"/>
          <w:u w:val="single"/>
          <w:lang w:eastAsia="es-MX"/>
        </w:rPr>
        <w:t xml:space="preserve">. </w:t>
      </w:r>
    </w:p>
    <w:p w:rsidR="008D455F" w:rsidRPr="00353922" w:rsidRDefault="008D455F" w:rsidP="008D455F">
      <w:pPr>
        <w:pStyle w:val="Prrafodelista"/>
        <w:spacing w:line="312" w:lineRule="auto"/>
        <w:jc w:val="both"/>
        <w:rPr>
          <w:rFonts w:ascii="Montserrat" w:hAnsi="Montserrat" w:cs="Arial"/>
          <w:color w:val="262626" w:themeColor="text1" w:themeTint="D9"/>
          <w:sz w:val="18"/>
          <w:szCs w:val="18"/>
        </w:rPr>
      </w:pPr>
    </w:p>
    <w:p w:rsidR="008D455F" w:rsidRPr="00353922" w:rsidRDefault="008D455F" w:rsidP="008D455F">
      <w:pPr>
        <w:pStyle w:val="Prrafodelista"/>
        <w:keepNext/>
        <w:spacing w:line="312" w:lineRule="auto"/>
        <w:ind w:left="0"/>
        <w:jc w:val="both"/>
        <w:outlineLvl w:val="2"/>
        <w:rPr>
          <w:rFonts w:ascii="Montserrat" w:eastAsia="Batang" w:hAnsi="Montserrat" w:cs="Adobe Devanagari"/>
          <w:bCs/>
          <w:color w:val="262626" w:themeColor="text1" w:themeTint="D9"/>
          <w:sz w:val="18"/>
        </w:rPr>
      </w:pPr>
      <w:r w:rsidRPr="00353922">
        <w:rPr>
          <w:rFonts w:ascii="Montserrat" w:eastAsia="Batang" w:hAnsi="Montserrat" w:cs="Adobe Devanagari"/>
          <w:bCs/>
          <w:color w:val="262626" w:themeColor="text1" w:themeTint="D9"/>
          <w:sz w:val="18"/>
        </w:rPr>
        <w:t xml:space="preserve">En las inconformidades que se presenten a través de </w:t>
      </w:r>
      <w:proofErr w:type="spellStart"/>
      <w:r w:rsidRPr="00353922">
        <w:rPr>
          <w:rFonts w:ascii="Montserrat" w:eastAsia="Batang" w:hAnsi="Montserrat" w:cs="Adobe Devanagari"/>
          <w:bCs/>
          <w:color w:val="262626" w:themeColor="text1" w:themeTint="D9"/>
          <w:sz w:val="18"/>
        </w:rPr>
        <w:t>CompraNet</w:t>
      </w:r>
      <w:proofErr w:type="spellEnd"/>
      <w:r w:rsidRPr="00353922">
        <w:rPr>
          <w:rFonts w:ascii="Montserrat" w:eastAsia="Batang" w:hAnsi="Montserrat" w:cs="Adobe Devanagari"/>
          <w:bCs/>
          <w:color w:val="262626" w:themeColor="text1" w:themeTint="D9"/>
          <w:sz w:val="18"/>
        </w:rPr>
        <w:t xml:space="preserve"> deberá utilizarse, en sustitución de la firma autógrafa, medios de identificación electrónica previamente certificados por la SFP.</w:t>
      </w:r>
    </w:p>
    <w:p w:rsidR="008D455F" w:rsidRPr="00353922" w:rsidRDefault="008D455F" w:rsidP="008D455F">
      <w:pPr>
        <w:spacing w:line="312" w:lineRule="auto"/>
        <w:jc w:val="both"/>
        <w:rPr>
          <w:rFonts w:ascii="Montserrat" w:hAnsi="Montserrat" w:cs="Arial"/>
          <w:color w:val="262626" w:themeColor="text1" w:themeTint="D9"/>
          <w:sz w:val="18"/>
          <w:szCs w:val="18"/>
          <w:lang w:val="es-ES"/>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87" w:name="_SUSPENSIÓN_O_CANCELACIÓN"/>
      <w:bookmarkEnd w:id="87"/>
      <w:r w:rsidRPr="00353922">
        <w:rPr>
          <w:rFonts w:ascii="Montserrat" w:hAnsi="Montserrat" w:cs="Arial"/>
          <w:b/>
          <w:bCs/>
          <w:color w:val="262626" w:themeColor="text1" w:themeTint="D9"/>
          <w:sz w:val="18"/>
          <w:szCs w:val="18"/>
          <w:shd w:val="clear" w:color="auto" w:fill="E0CEAA"/>
        </w:rPr>
        <w:t>SUSPENSIÓN O CANCELACIÓN DE LA LICITACIÓN PÚBLICA.</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D92C56">
      <w:pPr>
        <w:keepNext/>
        <w:numPr>
          <w:ilvl w:val="0"/>
          <w:numId w:val="61"/>
        </w:numPr>
        <w:spacing w:line="312" w:lineRule="auto"/>
        <w:ind w:left="851" w:hanging="851"/>
        <w:jc w:val="both"/>
        <w:outlineLvl w:val="1"/>
        <w:rPr>
          <w:rFonts w:ascii="Montserrat" w:hAnsi="Montserrat" w:cs="Arial"/>
          <w:b/>
          <w:bCs/>
          <w:iCs/>
          <w:color w:val="262626" w:themeColor="text1" w:themeTint="D9"/>
          <w:sz w:val="18"/>
          <w:szCs w:val="18"/>
        </w:rPr>
      </w:pPr>
      <w:bookmarkStart w:id="88" w:name="_Suspensión_de_la"/>
      <w:bookmarkEnd w:id="88"/>
      <w:r w:rsidRPr="00353922">
        <w:rPr>
          <w:rFonts w:ascii="Montserrat" w:hAnsi="Montserrat" w:cs="Arial"/>
          <w:b/>
          <w:bCs/>
          <w:iCs/>
          <w:color w:val="262626" w:themeColor="text1" w:themeTint="D9"/>
          <w:sz w:val="18"/>
          <w:szCs w:val="18"/>
        </w:rPr>
        <w:t>Suspensión de la Licitación Pública.</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69706A">
      <w:pPr>
        <w:keepNext/>
        <w:spacing w:line="312" w:lineRule="auto"/>
        <w:jc w:val="both"/>
        <w:outlineLvl w:val="1"/>
        <w:rPr>
          <w:rFonts w:ascii="Montserrat" w:hAnsi="Montserrat" w:cs="Arial"/>
          <w:bCs/>
          <w:iCs/>
          <w:color w:val="262626" w:themeColor="text1" w:themeTint="D9"/>
          <w:sz w:val="18"/>
          <w:szCs w:val="18"/>
        </w:rPr>
      </w:pPr>
      <w:r w:rsidRPr="00353922">
        <w:rPr>
          <w:rFonts w:ascii="Montserrat" w:hAnsi="Montserrat" w:cs="Arial"/>
          <w:bCs/>
          <w:iCs/>
          <w:color w:val="262626" w:themeColor="text1" w:themeTint="D9"/>
          <w:sz w:val="18"/>
          <w:szCs w:val="18"/>
        </w:rPr>
        <w:t xml:space="preserve">Se podrá suspender la Licitación cuando la SFP o el Órgano Interno de Control en </w:t>
      </w:r>
      <w:r w:rsidRPr="00353922">
        <w:rPr>
          <w:rFonts w:ascii="Montserrat" w:hAnsi="Montserrat" w:cs="Arial"/>
          <w:b/>
          <w:bCs/>
          <w:iCs/>
          <w:color w:val="262626" w:themeColor="text1" w:themeTint="D9"/>
          <w:sz w:val="18"/>
          <w:szCs w:val="18"/>
        </w:rPr>
        <w:t>“LA CONAFOR”</w:t>
      </w:r>
      <w:r w:rsidRPr="00353922">
        <w:rPr>
          <w:rFonts w:ascii="Montserrat" w:hAnsi="Montserrat" w:cs="Arial"/>
          <w:bCs/>
          <w:iCs/>
          <w:color w:val="262626" w:themeColor="text1" w:themeTint="D9"/>
          <w:sz w:val="18"/>
          <w:szCs w:val="18"/>
        </w:rPr>
        <w:t xml:space="preserve">, así lo determinen con motivo de su intervención y de acuerdo a sus facultades, conforme a lo dispuesto por el </w:t>
      </w:r>
      <w:r w:rsidRPr="00353922">
        <w:rPr>
          <w:rFonts w:ascii="Montserrat" w:hAnsi="Montserrat" w:cs="Arial"/>
          <w:color w:val="262626" w:themeColor="text1" w:themeTint="D9"/>
          <w:sz w:val="18"/>
          <w:lang w:eastAsia="es-MX"/>
        </w:rPr>
        <w:t>artículo 70 de la LAASSP</w:t>
      </w:r>
      <w:r w:rsidRPr="00353922">
        <w:rPr>
          <w:rFonts w:ascii="Montserrat" w:hAnsi="Montserrat" w:cs="Arial"/>
          <w:color w:val="262626" w:themeColor="text1" w:themeTint="D9"/>
          <w:sz w:val="18"/>
          <w:szCs w:val="18"/>
        </w:rPr>
        <w:t>.</w:t>
      </w:r>
    </w:p>
    <w:p w:rsidR="0069706A" w:rsidRPr="00353922" w:rsidRDefault="0069706A" w:rsidP="0069706A">
      <w:pPr>
        <w:keepNext/>
        <w:spacing w:line="312" w:lineRule="auto"/>
        <w:jc w:val="both"/>
        <w:outlineLvl w:val="1"/>
        <w:rPr>
          <w:rFonts w:ascii="Montserrat" w:hAnsi="Montserrat" w:cs="Arial"/>
          <w:bCs/>
          <w:iCs/>
          <w:color w:val="262626" w:themeColor="text1" w:themeTint="D9"/>
          <w:sz w:val="18"/>
          <w:szCs w:val="18"/>
        </w:rPr>
      </w:pPr>
    </w:p>
    <w:p w:rsidR="008D455F" w:rsidRPr="00353922" w:rsidRDefault="008D455F" w:rsidP="008D455F">
      <w:pPr>
        <w:keepNext/>
        <w:spacing w:line="312" w:lineRule="auto"/>
        <w:jc w:val="both"/>
        <w:outlineLvl w:val="1"/>
        <w:rPr>
          <w:rFonts w:ascii="Montserrat" w:hAnsi="Montserrat" w:cs="Arial"/>
          <w:bCs/>
          <w:iCs/>
          <w:color w:val="262626" w:themeColor="text1" w:themeTint="D9"/>
          <w:sz w:val="18"/>
          <w:szCs w:val="18"/>
        </w:rPr>
      </w:pPr>
      <w:r w:rsidRPr="00353922">
        <w:rPr>
          <w:rFonts w:ascii="Montserrat" w:hAnsi="Montserrat" w:cs="Arial"/>
          <w:bCs/>
          <w:iCs/>
          <w:color w:val="262626" w:themeColor="text1" w:themeTint="D9"/>
          <w:sz w:val="18"/>
          <w:szCs w:val="18"/>
        </w:rPr>
        <w:t>Una vez que desaparezcan las causas que motivaron la suspensión, se reanudará la misma, previo aviso a los licitantes.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D92C56">
      <w:pPr>
        <w:keepNext/>
        <w:numPr>
          <w:ilvl w:val="0"/>
          <w:numId w:val="61"/>
        </w:numPr>
        <w:spacing w:line="312" w:lineRule="auto"/>
        <w:ind w:left="851" w:hanging="851"/>
        <w:jc w:val="both"/>
        <w:outlineLvl w:val="1"/>
        <w:rPr>
          <w:rFonts w:ascii="Montserrat" w:hAnsi="Montserrat" w:cs="Arial"/>
          <w:b/>
          <w:bCs/>
          <w:iCs/>
          <w:color w:val="262626" w:themeColor="text1" w:themeTint="D9"/>
          <w:sz w:val="18"/>
          <w:szCs w:val="18"/>
        </w:rPr>
      </w:pPr>
      <w:bookmarkStart w:id="89" w:name="_Cancelación_de_la"/>
      <w:bookmarkEnd w:id="89"/>
      <w:r w:rsidRPr="00353922">
        <w:rPr>
          <w:rFonts w:ascii="Montserrat" w:hAnsi="Montserrat" w:cs="Arial"/>
          <w:b/>
          <w:bCs/>
          <w:iCs/>
          <w:color w:val="262626" w:themeColor="text1" w:themeTint="D9"/>
          <w:sz w:val="18"/>
          <w:szCs w:val="18"/>
        </w:rPr>
        <w:t>Cancelación de la Licitación Pública.</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keepNext/>
        <w:spacing w:line="312" w:lineRule="auto"/>
        <w:jc w:val="both"/>
        <w:outlineLvl w:val="1"/>
        <w:rPr>
          <w:rFonts w:ascii="Montserrat" w:hAnsi="Montserrat" w:cs="Arial"/>
          <w:bCs/>
          <w:iCs/>
          <w:color w:val="262626" w:themeColor="text1" w:themeTint="D9"/>
          <w:sz w:val="18"/>
          <w:szCs w:val="18"/>
        </w:rPr>
      </w:pPr>
      <w:r w:rsidRPr="00353922">
        <w:rPr>
          <w:rFonts w:ascii="Montserrat" w:hAnsi="Montserrat" w:cs="Arial"/>
          <w:bCs/>
          <w:iCs/>
          <w:color w:val="262626" w:themeColor="text1" w:themeTint="D9"/>
          <w:sz w:val="18"/>
          <w:szCs w:val="18"/>
        </w:rPr>
        <w:t>Se procederá a la cancelación de la Licitación, partidas o conceptos incluidos en ésta, por las siguientes razones: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D92C56">
      <w:pPr>
        <w:keepNext/>
        <w:numPr>
          <w:ilvl w:val="0"/>
          <w:numId w:val="62"/>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Por caso fortuito;</w:t>
      </w:r>
    </w:p>
    <w:p w:rsidR="008D455F" w:rsidRPr="008852CE" w:rsidRDefault="008D455F" w:rsidP="008D455F">
      <w:pPr>
        <w:spacing w:line="312" w:lineRule="auto"/>
        <w:ind w:left="1843" w:hanging="425"/>
        <w:jc w:val="both"/>
        <w:rPr>
          <w:rFonts w:ascii="Montserrat" w:hAnsi="Montserrat" w:cs="Arial"/>
          <w:color w:val="595959"/>
          <w:sz w:val="18"/>
          <w:szCs w:val="18"/>
        </w:rPr>
      </w:pPr>
    </w:p>
    <w:p w:rsidR="008D455F" w:rsidRPr="00353922" w:rsidRDefault="008D455F" w:rsidP="00D92C56">
      <w:pPr>
        <w:keepNext/>
        <w:numPr>
          <w:ilvl w:val="0"/>
          <w:numId w:val="62"/>
        </w:numPr>
        <w:spacing w:line="312" w:lineRule="auto"/>
        <w:ind w:left="1843" w:hanging="425"/>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lastRenderedPageBreak/>
        <w:t>Por causa de fuerza mayor;</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2"/>
        </w:numPr>
        <w:spacing w:line="312" w:lineRule="auto"/>
        <w:ind w:left="1843" w:hanging="425"/>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 xml:space="preserve">Cuando existan circunstancias justificadas que extingan la necesidad para contratar los bienes. </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2"/>
        </w:numPr>
        <w:spacing w:line="312" w:lineRule="auto"/>
        <w:ind w:left="1843" w:hanging="425"/>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Cuando de continuarse con el procedimiento se pudiera ocasionar un daño o perjuicio a la propia de “LA CONAFOR”.</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8D455F">
      <w:pPr>
        <w:keepNext/>
        <w:spacing w:line="312" w:lineRule="auto"/>
        <w:jc w:val="both"/>
        <w:outlineLvl w:val="1"/>
        <w:rPr>
          <w:rFonts w:ascii="Montserrat" w:hAnsi="Montserrat" w:cs="Arial"/>
          <w:bCs/>
          <w:iCs/>
          <w:color w:val="262626" w:themeColor="text1" w:themeTint="D9"/>
          <w:sz w:val="18"/>
          <w:szCs w:val="18"/>
        </w:rPr>
      </w:pPr>
      <w:r w:rsidRPr="00353922">
        <w:rPr>
          <w:rFonts w:ascii="Montserrat" w:hAnsi="Montserrat" w:cs="Arial"/>
          <w:bCs/>
          <w:iCs/>
          <w:color w:val="262626" w:themeColor="text1" w:themeTint="D9"/>
          <w:sz w:val="18"/>
          <w:szCs w:val="18"/>
        </w:rPr>
        <w:t>En el acta correspondiente, se asentarán las causas que motivaron la suspensión o cancelación del proceso, haciéndose del conocimiento de los licitantes a través de los estrados de la Convocante y/o por correo electrónico.</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90" w:name="_DECLARACIÓN_DE_LA"/>
      <w:bookmarkEnd w:id="90"/>
      <w:r w:rsidRPr="00353922">
        <w:rPr>
          <w:rFonts w:ascii="Montserrat" w:hAnsi="Montserrat" w:cs="Arial"/>
          <w:b/>
          <w:bCs/>
          <w:color w:val="262626" w:themeColor="text1" w:themeTint="D9"/>
          <w:sz w:val="18"/>
          <w:szCs w:val="18"/>
          <w:shd w:val="clear" w:color="auto" w:fill="E0CEAA"/>
        </w:rPr>
        <w:t>DECLARACIÓN DE LA LICITACIÓN PÚBLICA O PARTIDAS DESIERTAS.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keepNext/>
        <w:spacing w:line="312" w:lineRule="auto"/>
        <w:jc w:val="both"/>
        <w:outlineLvl w:val="1"/>
        <w:rPr>
          <w:rFonts w:ascii="Montserrat" w:hAnsi="Montserrat" w:cs="Arial"/>
          <w:bCs/>
          <w:iCs/>
          <w:color w:val="262626" w:themeColor="text1" w:themeTint="D9"/>
          <w:sz w:val="18"/>
          <w:szCs w:val="18"/>
        </w:rPr>
      </w:pPr>
      <w:r w:rsidRPr="00353922">
        <w:rPr>
          <w:rFonts w:ascii="Montserrat" w:hAnsi="Montserrat" w:cs="Arial"/>
          <w:bCs/>
          <w:iCs/>
          <w:color w:val="262626" w:themeColor="text1" w:themeTint="D9"/>
          <w:sz w:val="18"/>
          <w:szCs w:val="18"/>
        </w:rPr>
        <w:t>El presente procedimiento de contratación o alguna partida en específico se declararán desiertos en los siguientes casos:</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D92C56">
      <w:pPr>
        <w:keepNext/>
        <w:numPr>
          <w:ilvl w:val="0"/>
          <w:numId w:val="63"/>
        </w:numPr>
        <w:spacing w:line="312" w:lineRule="auto"/>
        <w:ind w:left="851" w:hanging="851"/>
        <w:jc w:val="both"/>
        <w:outlineLvl w:val="1"/>
        <w:rPr>
          <w:rFonts w:ascii="Montserrat" w:hAnsi="Montserrat" w:cs="Arial"/>
          <w:b/>
          <w:bCs/>
          <w:iCs/>
          <w:color w:val="262626" w:themeColor="text1" w:themeTint="D9"/>
          <w:sz w:val="18"/>
          <w:szCs w:val="18"/>
        </w:rPr>
      </w:pPr>
      <w:bookmarkStart w:id="91" w:name="_Invitación_desierta:"/>
      <w:bookmarkEnd w:id="91"/>
      <w:r w:rsidRPr="00353922">
        <w:rPr>
          <w:rFonts w:ascii="Montserrat" w:hAnsi="Montserrat" w:cs="Arial"/>
          <w:b/>
          <w:bCs/>
          <w:iCs/>
          <w:color w:val="262626" w:themeColor="text1" w:themeTint="D9"/>
          <w:sz w:val="18"/>
          <w:szCs w:val="18"/>
        </w:rPr>
        <w:t>Licitación Pública desierta:</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D92C56">
      <w:pPr>
        <w:keepNext/>
        <w:numPr>
          <w:ilvl w:val="0"/>
          <w:numId w:val="64"/>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Si no se registra o manifiesta su interés cuando menos un licitante en </w:t>
      </w:r>
      <w:proofErr w:type="spellStart"/>
      <w:r w:rsidRPr="00353922">
        <w:rPr>
          <w:rFonts w:ascii="Montserrat" w:hAnsi="Montserrat" w:cs="Arial"/>
          <w:color w:val="262626" w:themeColor="text1" w:themeTint="D9"/>
          <w:sz w:val="18"/>
          <w:szCs w:val="18"/>
        </w:rPr>
        <w:t>CompraNet</w:t>
      </w:r>
      <w:proofErr w:type="spellEnd"/>
      <w:r w:rsidRPr="00353922">
        <w:rPr>
          <w:rFonts w:ascii="Montserrat" w:hAnsi="Montserrat" w:cs="Arial"/>
          <w:color w:val="262626" w:themeColor="text1" w:themeTint="D9"/>
          <w:sz w:val="18"/>
          <w:szCs w:val="18"/>
        </w:rPr>
        <w:t xml:space="preserve"> para el acto de presentación y apertura de proposiciones.</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4"/>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Si al abrir las proposiciones, no se cuenta cuando menos con una proposición susceptible de analizarse técnicamente.</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4"/>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Si una vez valoradas las proposiciones, no se cuenta con alguna que resulte solvente para la aplicación de los criterios de evaluación previstos en la presente convocatoria. </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4"/>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En su caso, si los precios ofertados no fueren aceptables o convenientes para </w:t>
      </w:r>
      <w:r w:rsidRPr="00353922">
        <w:rPr>
          <w:rFonts w:ascii="Montserrat" w:hAnsi="Montserrat" w:cs="Arial"/>
          <w:b/>
          <w:bCs/>
          <w:color w:val="262626" w:themeColor="text1" w:themeTint="D9"/>
          <w:sz w:val="18"/>
          <w:szCs w:val="18"/>
        </w:rPr>
        <w:t>“LA CONAFOR”</w:t>
      </w:r>
      <w:r w:rsidRPr="00353922">
        <w:rPr>
          <w:rFonts w:ascii="Montserrat" w:hAnsi="Montserrat" w:cs="Arial"/>
          <w:color w:val="262626" w:themeColor="text1" w:themeTint="D9"/>
          <w:sz w:val="18"/>
          <w:szCs w:val="18"/>
        </w:rPr>
        <w:t>.</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4"/>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Por exceder el presupuesto autorizado para la presente </w:t>
      </w:r>
      <w:r w:rsidRPr="00353922">
        <w:rPr>
          <w:rFonts w:ascii="Montserrat" w:hAnsi="Montserrat" w:cs="Arial"/>
          <w:b/>
          <w:bCs/>
          <w:color w:val="262626" w:themeColor="text1" w:themeTint="D9"/>
          <w:sz w:val="18"/>
          <w:szCs w:val="18"/>
        </w:rPr>
        <w:t xml:space="preserve">Licitación Pública Electrónica Nacional </w:t>
      </w:r>
      <w:r w:rsidRPr="00353922">
        <w:rPr>
          <w:rFonts w:ascii="Montserrat" w:hAnsi="Montserrat" w:cs="Arial"/>
          <w:color w:val="262626" w:themeColor="text1" w:themeTint="D9"/>
          <w:sz w:val="18"/>
          <w:szCs w:val="18"/>
        </w:rPr>
        <w:t>en general.</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D92C56">
      <w:pPr>
        <w:keepNext/>
        <w:numPr>
          <w:ilvl w:val="0"/>
          <w:numId w:val="63"/>
        </w:numPr>
        <w:spacing w:line="312" w:lineRule="auto"/>
        <w:ind w:left="851" w:hanging="851"/>
        <w:jc w:val="both"/>
        <w:outlineLvl w:val="1"/>
        <w:rPr>
          <w:rFonts w:ascii="Montserrat" w:hAnsi="Montserrat" w:cs="Arial"/>
          <w:b/>
          <w:bCs/>
          <w:iCs/>
          <w:color w:val="262626" w:themeColor="text1" w:themeTint="D9"/>
          <w:sz w:val="18"/>
          <w:szCs w:val="18"/>
        </w:rPr>
      </w:pPr>
      <w:bookmarkStart w:id="92" w:name="_Partida_desierta:"/>
      <w:bookmarkEnd w:id="92"/>
      <w:r w:rsidRPr="00353922">
        <w:rPr>
          <w:rFonts w:ascii="Montserrat" w:hAnsi="Montserrat" w:cs="Arial"/>
          <w:b/>
          <w:bCs/>
          <w:iCs/>
          <w:color w:val="262626" w:themeColor="text1" w:themeTint="D9"/>
          <w:sz w:val="18"/>
          <w:szCs w:val="18"/>
        </w:rPr>
        <w:lastRenderedPageBreak/>
        <w:t>Partidas desiertas: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D92C56">
      <w:pPr>
        <w:keepNext/>
        <w:numPr>
          <w:ilvl w:val="0"/>
          <w:numId w:val="65"/>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Si al abrir las proposiciones, no se cuenta cuando menos con una proposición susceptible de analizarse técnicamente para alguna partida.</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5"/>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Si no se cuenta con oferta para alguna partida.</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5"/>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Si una vez valoradas las proposiciones, no se cuenta con alguna que resulte solvente para la aplicación de los criterios de evaluación y adjudicación previstos en la presente convocatoria en alguna partida. </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5"/>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Si los precios ofertados para alguna partida no fueren aceptables o convenientes para </w:t>
      </w:r>
      <w:r w:rsidRPr="00353922">
        <w:rPr>
          <w:rFonts w:ascii="Montserrat" w:hAnsi="Montserrat" w:cs="Arial"/>
          <w:b/>
          <w:bCs/>
          <w:color w:val="262626" w:themeColor="text1" w:themeTint="D9"/>
          <w:sz w:val="18"/>
          <w:szCs w:val="18"/>
        </w:rPr>
        <w:t>“LA CONAFOR”</w:t>
      </w:r>
      <w:r w:rsidRPr="00353922">
        <w:rPr>
          <w:rFonts w:ascii="Montserrat" w:hAnsi="Montserrat" w:cs="Arial"/>
          <w:color w:val="262626" w:themeColor="text1" w:themeTint="D9"/>
          <w:sz w:val="18"/>
          <w:szCs w:val="18"/>
        </w:rPr>
        <w:t>.</w:t>
      </w:r>
    </w:p>
    <w:p w:rsidR="008D455F" w:rsidRPr="00353922" w:rsidRDefault="008D455F" w:rsidP="008D455F">
      <w:pPr>
        <w:spacing w:line="312" w:lineRule="auto"/>
        <w:ind w:left="1843" w:hanging="425"/>
        <w:jc w:val="both"/>
        <w:rPr>
          <w:rFonts w:ascii="Montserrat" w:hAnsi="Montserrat" w:cs="Arial"/>
          <w:color w:val="262626" w:themeColor="text1" w:themeTint="D9"/>
          <w:sz w:val="18"/>
          <w:szCs w:val="18"/>
        </w:rPr>
      </w:pPr>
    </w:p>
    <w:p w:rsidR="008D455F" w:rsidRPr="00353922" w:rsidRDefault="008D455F" w:rsidP="00D92C56">
      <w:pPr>
        <w:keepNext/>
        <w:numPr>
          <w:ilvl w:val="0"/>
          <w:numId w:val="65"/>
        </w:numPr>
        <w:spacing w:line="312" w:lineRule="auto"/>
        <w:ind w:left="1843" w:hanging="425"/>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Por exceder el presupuesto autorizado para alguna partida de las que conforman este procedimiento.</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93" w:name="_OBLIGACIONES_DE_LOS"/>
      <w:bookmarkEnd w:id="93"/>
      <w:r w:rsidRPr="00353922">
        <w:rPr>
          <w:rFonts w:ascii="Montserrat" w:hAnsi="Montserrat" w:cs="Arial"/>
          <w:b/>
          <w:bCs/>
          <w:caps/>
          <w:color w:val="262626" w:themeColor="text1" w:themeTint="D9"/>
          <w:sz w:val="18"/>
          <w:szCs w:val="18"/>
          <w:shd w:val="clear" w:color="auto" w:fill="E0CEAA"/>
        </w:rPr>
        <w:t>OBLIGACIONES DE LOS LICITANTES.</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8D455F">
      <w:pPr>
        <w:keepNext/>
        <w:spacing w:line="312" w:lineRule="auto"/>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 xml:space="preserve">Para esta </w:t>
      </w:r>
      <w:r w:rsidRPr="00353922">
        <w:rPr>
          <w:rFonts w:ascii="Montserrat" w:hAnsi="Montserrat" w:cs="Arial"/>
          <w:b/>
          <w:color w:val="262626" w:themeColor="text1" w:themeTint="D9"/>
          <w:sz w:val="18"/>
          <w:szCs w:val="18"/>
        </w:rPr>
        <w:t>Licitación Pública Electrónica Nacional</w:t>
      </w:r>
      <w:r w:rsidRPr="00353922">
        <w:rPr>
          <w:rFonts w:ascii="Montserrat" w:hAnsi="Montserrat" w:cs="Arial"/>
          <w:bCs/>
          <w:color w:val="262626" w:themeColor="text1" w:themeTint="D9"/>
          <w:sz w:val="18"/>
          <w:szCs w:val="18"/>
        </w:rPr>
        <w:t>,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keepNext/>
        <w:spacing w:line="312" w:lineRule="auto"/>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 xml:space="preserve">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w:t>
      </w:r>
      <w:r w:rsidRPr="00353922">
        <w:rPr>
          <w:rFonts w:ascii="Montserrat" w:hAnsi="Montserrat" w:cs="Arial"/>
          <w:b/>
          <w:bCs/>
          <w:color w:val="262626" w:themeColor="text1" w:themeTint="D9"/>
          <w:sz w:val="18"/>
          <w:szCs w:val="18"/>
        </w:rPr>
        <w:t>“LA CONAFOR”</w:t>
      </w:r>
      <w:r w:rsidRPr="00353922">
        <w:rPr>
          <w:rFonts w:ascii="Montserrat" w:hAnsi="Montserrat" w:cs="Arial"/>
          <w:bCs/>
          <w:color w:val="262626" w:themeColor="text1" w:themeTint="D9"/>
          <w:sz w:val="18"/>
          <w:szCs w:val="18"/>
        </w:rPr>
        <w:t>, desechará dicha proposición.</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E0CEAA"/>
        </w:rPr>
      </w:pPr>
      <w:bookmarkStart w:id="94" w:name="_CONTROVERSIAS."/>
      <w:bookmarkEnd w:id="94"/>
      <w:r w:rsidRPr="00353922">
        <w:rPr>
          <w:rFonts w:ascii="Montserrat" w:hAnsi="Montserrat" w:cs="Arial"/>
          <w:b/>
          <w:bCs/>
          <w:caps/>
          <w:color w:val="262626" w:themeColor="text1" w:themeTint="D9"/>
          <w:sz w:val="18"/>
          <w:szCs w:val="18"/>
          <w:shd w:val="clear" w:color="auto" w:fill="E0CEAA"/>
        </w:rPr>
        <w:t>CONTROVERSIAS.</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8D455F">
      <w:pPr>
        <w:keepNext/>
        <w:spacing w:line="312" w:lineRule="auto"/>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lastRenderedPageBreak/>
        <w:t>Las controversias que se susciten con motivo de esta Licitación se resolverán con apego a lo previsto en la LAASSP, su Reglamento vigente y las demás disposiciones legales aplicables.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keepNext/>
        <w:spacing w:line="312" w:lineRule="auto"/>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Para la resolución de controversias jurisdiccionales serán competentes los Tribunales Federales asentados en la Ciudad de Guadalajara, Jalisco. El licitante adjudicado renuncia expresamente a la jurisdicción que por razón de su domicilio presente o futuro u otra causa pueda corresponderle.</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95" w:name="_LEY_FEDERAL_DE"/>
      <w:bookmarkEnd w:id="95"/>
      <w:r w:rsidRPr="00353922">
        <w:rPr>
          <w:rFonts w:ascii="Montserrat" w:hAnsi="Montserrat" w:cs="Arial"/>
          <w:b/>
          <w:bCs/>
          <w:caps/>
          <w:color w:val="262626" w:themeColor="text1" w:themeTint="D9"/>
          <w:sz w:val="18"/>
          <w:szCs w:val="18"/>
          <w:shd w:val="clear" w:color="auto" w:fill="E0CEAA"/>
        </w:rPr>
        <w:t>TRANSPARENCIA Y ACCESO A LA INFORMACIÓN PÚBLICA.</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keepNext/>
        <w:spacing w:line="312" w:lineRule="auto"/>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 xml:space="preserve">En concordancia con lo dispuesto por la </w:t>
      </w:r>
      <w:r w:rsidRPr="00353922">
        <w:rPr>
          <w:rFonts w:ascii="Montserrat" w:hAnsi="Montserrat" w:cs="Arial"/>
          <w:color w:val="262626" w:themeColor="text1" w:themeTint="D9"/>
          <w:sz w:val="18"/>
          <w:szCs w:val="18"/>
        </w:rPr>
        <w:t>normatividad en materia de Transparencia y Acceso a la Información Pública</w:t>
      </w:r>
      <w:r w:rsidRPr="00353922">
        <w:rPr>
          <w:rFonts w:ascii="Montserrat" w:hAnsi="Montserrat" w:cs="Arial"/>
          <w:bCs/>
          <w:color w:val="262626" w:themeColor="text1" w:themeTint="D9"/>
          <w:sz w:val="18"/>
          <w:szCs w:val="18"/>
        </w:rPr>
        <w:t>, los licitantes participantes podrán señalar aquella información contenida en su propuesta que deba considerarse como reservada, comercial reservada o confidencial, siempre que tengan el derecho de reservarse la información, de conformidad con las disposiciones aplicables.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Default="008D455F" w:rsidP="00353922">
      <w:pPr>
        <w:keepNext/>
        <w:spacing w:line="312" w:lineRule="auto"/>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Así mismo, se hace del conocimiento a los licitantes que sus datos personales serán protegidos conforme a la normatividad aplicable</w:t>
      </w:r>
      <w:r w:rsidR="00A16C25" w:rsidRPr="00353922">
        <w:rPr>
          <w:rFonts w:ascii="Montserrat" w:hAnsi="Montserrat" w:cs="Arial"/>
          <w:bCs/>
          <w:color w:val="262626" w:themeColor="text1" w:themeTint="D9"/>
          <w:sz w:val="18"/>
          <w:szCs w:val="18"/>
        </w:rPr>
        <w:t>.</w:t>
      </w:r>
    </w:p>
    <w:p w:rsidR="00353922" w:rsidRPr="00353922" w:rsidRDefault="00353922" w:rsidP="00353922">
      <w:pPr>
        <w:keepNext/>
        <w:spacing w:line="312" w:lineRule="auto"/>
        <w:jc w:val="both"/>
        <w:outlineLvl w:val="2"/>
        <w:rPr>
          <w:rFonts w:ascii="Montserrat" w:hAnsi="Montserrat" w:cs="Arial"/>
          <w:bCs/>
          <w:color w:val="262626" w:themeColor="text1" w:themeTint="D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96" w:name="_ASISTENCIA_A_LOS"/>
      <w:bookmarkEnd w:id="96"/>
      <w:r w:rsidRPr="00353922">
        <w:rPr>
          <w:rFonts w:ascii="Montserrat" w:hAnsi="Montserrat" w:cs="Arial"/>
          <w:b/>
          <w:bCs/>
          <w:color w:val="262626" w:themeColor="text1" w:themeTint="D9"/>
          <w:sz w:val="18"/>
          <w:szCs w:val="18"/>
          <w:shd w:val="clear" w:color="auto" w:fill="E0CEAA"/>
        </w:rPr>
        <w:t>ASISTENCIA A LOS ACTOS PÚBLICOS DE LA LICITACIÓN PÚBLICA.</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Default="008D455F" w:rsidP="00353922">
      <w:pPr>
        <w:keepNext/>
        <w:spacing w:line="312" w:lineRule="auto"/>
        <w:jc w:val="both"/>
        <w:outlineLvl w:val="2"/>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rsidR="00353922" w:rsidRPr="00353922" w:rsidRDefault="00353922" w:rsidP="00353922">
      <w:pPr>
        <w:keepNext/>
        <w:spacing w:line="312" w:lineRule="auto"/>
        <w:jc w:val="both"/>
        <w:outlineLvl w:val="2"/>
        <w:rPr>
          <w:rFonts w:ascii="Montserrat" w:hAnsi="Montserrat" w:cs="Arial"/>
          <w:bCs/>
          <w:color w:val="262626" w:themeColor="text1" w:themeTint="D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97" w:name="_COMBATE_A_LA"/>
      <w:bookmarkEnd w:id="97"/>
      <w:r w:rsidRPr="00353922">
        <w:rPr>
          <w:rFonts w:ascii="Montserrat" w:hAnsi="Montserrat" w:cs="Arial"/>
          <w:b/>
          <w:bCs/>
          <w:caps/>
          <w:color w:val="262626" w:themeColor="text1" w:themeTint="D9"/>
          <w:sz w:val="18"/>
          <w:szCs w:val="18"/>
          <w:shd w:val="clear" w:color="auto" w:fill="E0CEAA"/>
        </w:rPr>
        <w:t>COMBATE A LA CORRUPCIÓN EN LA ADMINISTRACIÓN PÚBLICA FEDERAL.</w:t>
      </w:r>
    </w:p>
    <w:p w:rsidR="008D455F" w:rsidRPr="00353922" w:rsidRDefault="008D455F" w:rsidP="008D455F">
      <w:pPr>
        <w:spacing w:line="312" w:lineRule="auto"/>
        <w:rPr>
          <w:rFonts w:ascii="Montserrat" w:hAnsi="Montserrat"/>
          <w:color w:val="262626" w:themeColor="text1" w:themeTint="D9"/>
          <w:sz w:val="18"/>
          <w:szCs w:val="18"/>
        </w:rPr>
      </w:pPr>
    </w:p>
    <w:p w:rsidR="008D455F" w:rsidRPr="00353922" w:rsidRDefault="008D455F" w:rsidP="008D455F">
      <w:pPr>
        <w:spacing w:line="312" w:lineRule="auto"/>
        <w:jc w:val="both"/>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Se hace del conocimiento de los licitantes que con la reforma integral en materia anticorrupción así como la entrada en vigor del marco normativo en materia de conflictos de interés y de responsabilidades administrativas tanto para servidores públicos como para personas físicas y/o morales, los Entes públicos están obligados a crear y mantener condiciones estructurales y normativas que permitan el adecuado funcionamiento del Estado en su conjunto promoviendo y procurando en todo momento la actuación ética y responsable de los servidores públicos bajo los principios rectores del servicio público tales como </w:t>
      </w:r>
      <w:r w:rsidRPr="00353922">
        <w:rPr>
          <w:rFonts w:ascii="Montserrat" w:hAnsi="Montserrat" w:cs="Arial"/>
          <w:color w:val="262626" w:themeColor="text1" w:themeTint="D9"/>
          <w:sz w:val="18"/>
          <w:szCs w:val="18"/>
        </w:rPr>
        <w:lastRenderedPageBreak/>
        <w:t>legalidad, objetividad, profesionalismo, honradez, lealtad, imparcialidad, eficiencia, eficacia, equidad, transparencia, economía, integridad y competencia por mérito.</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spacing w:line="312" w:lineRule="auto"/>
        <w:jc w:val="both"/>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Es pues que con motivo de lo anterior quedan establecidas las responsabilidades administrativas de los Servidores Públicos, sus obligaciones, las sanciones aplicables por los actos u omisiones en que estos incurran, así como las que corresponden a los particulares (personas físicas y/o morales) vinculados con faltas administrativas graves, así como los procedimientos para su aplicación.</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spacing w:line="312" w:lineRule="auto"/>
        <w:jc w:val="both"/>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Así pues los particulares (personas físicas y/o morales) interesados en participar en los procedimientos de contratación en materia de Adquisiciones, Arrendamientos y Servicios y/</w:t>
      </w:r>
      <w:proofErr w:type="spellStart"/>
      <w:r w:rsidRPr="00353922">
        <w:rPr>
          <w:rFonts w:ascii="Montserrat" w:hAnsi="Montserrat" w:cs="Arial"/>
          <w:color w:val="262626" w:themeColor="text1" w:themeTint="D9"/>
          <w:sz w:val="18"/>
          <w:szCs w:val="18"/>
        </w:rPr>
        <w:t>o</w:t>
      </w:r>
      <w:proofErr w:type="spellEnd"/>
      <w:r w:rsidRPr="00353922">
        <w:rPr>
          <w:rFonts w:ascii="Montserrat" w:hAnsi="Montserrat" w:cs="Arial"/>
          <w:color w:val="262626" w:themeColor="text1" w:themeTint="D9"/>
          <w:sz w:val="18"/>
          <w:szCs w:val="18"/>
        </w:rPr>
        <w:t xml:space="preserve"> Obras públicas y Servicios Relacionados con las Mismas, que lleven a cabo las Entidades Públicas en sus diferentes niveles de gobierno, podrán ser objeto de infracciones y/o sanciones a que se refiere el apartado de “faltas de particulares”, de la Ley General de Responsabilidades Administrativas, entendiéndose por tales a aquellos actos de personas físicas o morales privadas que estén vinculados con faltas administrativas graves a que se refieren los Capítulos III y IV del Título Tercero de la legislación mencionada, cuya sanción corresponde al Tribunal Federal de Justicia Administrativa en los términos de la referida norma.</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spacing w:line="312" w:lineRule="auto"/>
        <w:jc w:val="both"/>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De igual forma los licitantes que durante el desarrollo del presente procedimiento de contratación o sus etapas posteriores adviertan hechos que pudieran constituir una falta administrativa imputable a las y los servidores públicos de la Comisión Nacional Forestal, involucrados en el presente procedimiento de contratación, conforme a la normatividad aplicable, podrán presentar su denuncia por escrito que contenga los hechos y cualquier otra información que permita advertir la comisión de presuntas infracciones y/o faltas, los datos de identificación del presunto infractor así como realizar el señalamiento de los elementos probatorios que acrediten las presuntas infracciones y/o faltas administrativas, en las oficinas del Órgano Interno de Control en la CONAFOR (OIC), ubicadas en el domicilio señalado en los apartados de “Acrónimos” e “Inconformidades” de la presente Convocatoria, o en las oficinas de la Secretaría de la Función Pública ubicadas en Av. Insurgentes Sur No. 1735, Planta Baja, Módulo 3, Colonia Guadalupe </w:t>
      </w:r>
      <w:proofErr w:type="spellStart"/>
      <w:r w:rsidRPr="00353922">
        <w:rPr>
          <w:rFonts w:ascii="Montserrat" w:hAnsi="Montserrat" w:cs="Arial"/>
          <w:color w:val="262626" w:themeColor="text1" w:themeTint="D9"/>
          <w:sz w:val="18"/>
          <w:szCs w:val="18"/>
        </w:rPr>
        <w:t>Inn</w:t>
      </w:r>
      <w:proofErr w:type="spellEnd"/>
      <w:r w:rsidRPr="00353922">
        <w:rPr>
          <w:rFonts w:ascii="Montserrat" w:hAnsi="Montserrat" w:cs="Arial"/>
          <w:color w:val="262626" w:themeColor="text1" w:themeTint="D9"/>
          <w:sz w:val="18"/>
          <w:szCs w:val="18"/>
        </w:rPr>
        <w:t xml:space="preserve">, Delegación Álvaro Obregón, código postal 01020, México, Distrito Federal. </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8D455F">
      <w:pPr>
        <w:spacing w:line="312" w:lineRule="auto"/>
        <w:jc w:val="both"/>
        <w:rPr>
          <w:rFonts w:ascii="Montserrat" w:hAnsi="Montserrat"/>
          <w:b/>
          <w:color w:val="262626" w:themeColor="text1" w:themeTint="D9"/>
          <w:sz w:val="18"/>
          <w:szCs w:val="18"/>
        </w:rPr>
      </w:pPr>
      <w:r w:rsidRPr="00353922">
        <w:rPr>
          <w:rFonts w:ascii="Montserrat" w:hAnsi="Montserrat" w:cs="Arial"/>
          <w:color w:val="262626" w:themeColor="text1" w:themeTint="D9"/>
          <w:sz w:val="18"/>
          <w:szCs w:val="18"/>
        </w:rPr>
        <w:t xml:space="preserve">Asimismo, de conformidad con lo establecido en la Ley General de Responsabilidades Administrativas, la Secretaría de la Función Pública aplicará las sanciones que procedan a los servidores públicos que infrinjan las disposiciones de la LAASSP, conforme a lo dispuesto por dicha norma, por lo tanto los licitantes se encuentran en aptitud de presentar sus denuncias en torno las presuntas infracciones de que tengan conocimiento, mediante escrito presentado en las oficinas del Órgano Interno de Control de forma </w:t>
      </w:r>
      <w:r w:rsidRPr="00353922">
        <w:rPr>
          <w:rFonts w:ascii="Montserrat" w:hAnsi="Montserrat" w:cs="Arial"/>
          <w:color w:val="262626" w:themeColor="text1" w:themeTint="D9"/>
          <w:sz w:val="18"/>
          <w:szCs w:val="18"/>
        </w:rPr>
        <w:lastRenderedPageBreak/>
        <w:t xml:space="preserve">presencia o por correo convencional, o en el correo electrónico </w:t>
      </w:r>
      <w:hyperlink r:id="rId26" w:history="1">
        <w:r w:rsidRPr="00353922">
          <w:rPr>
            <w:rFonts w:ascii="Montserrat" w:hAnsi="Montserrat" w:cs="Arial"/>
            <w:b/>
            <w:color w:val="262626" w:themeColor="text1" w:themeTint="D9"/>
            <w:sz w:val="18"/>
            <w:szCs w:val="18"/>
            <w:u w:val="single"/>
          </w:rPr>
          <w:t>quejas@conafor.gob.mx</w:t>
        </w:r>
      </w:hyperlink>
      <w:r w:rsidRPr="00353922">
        <w:rPr>
          <w:rFonts w:ascii="Montserrat" w:hAnsi="Montserrat" w:cs="Arial"/>
          <w:color w:val="262626" w:themeColor="text1" w:themeTint="D9"/>
          <w:sz w:val="18"/>
          <w:szCs w:val="18"/>
        </w:rPr>
        <w:t xml:space="preserve">, o bien, vía telefónica al número </w:t>
      </w:r>
      <w:r w:rsidRPr="00353922">
        <w:rPr>
          <w:rFonts w:ascii="Montserrat" w:hAnsi="Montserrat" w:cs="Arial"/>
          <w:b/>
          <w:color w:val="262626" w:themeColor="text1" w:themeTint="D9"/>
          <w:sz w:val="18"/>
          <w:szCs w:val="18"/>
        </w:rPr>
        <w:t>800-500-43-61</w:t>
      </w:r>
      <w:r w:rsidRPr="00353922">
        <w:rPr>
          <w:rFonts w:ascii="Montserrat" w:hAnsi="Montserrat" w:cs="Arial"/>
          <w:color w:val="262626" w:themeColor="text1" w:themeTint="D9"/>
          <w:sz w:val="18"/>
          <w:szCs w:val="18"/>
        </w:rPr>
        <w:t>.</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E0CEAA"/>
        </w:rPr>
      </w:pPr>
      <w:bookmarkStart w:id="98" w:name="_RELACIONES_LABORALES."/>
      <w:bookmarkEnd w:id="98"/>
      <w:r w:rsidRPr="00353922">
        <w:rPr>
          <w:rFonts w:ascii="Montserrat" w:hAnsi="Montserrat" w:cs="Arial"/>
          <w:b/>
          <w:bCs/>
          <w:caps/>
          <w:color w:val="262626" w:themeColor="text1" w:themeTint="D9"/>
          <w:sz w:val="18"/>
          <w:szCs w:val="18"/>
          <w:shd w:val="clear" w:color="auto" w:fill="E0CEAA"/>
        </w:rPr>
        <w:t>RELACIONES LABORALES.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353922" w:rsidRDefault="008D455F" w:rsidP="008D455F">
      <w:pPr>
        <w:spacing w:line="312" w:lineRule="auto"/>
        <w:jc w:val="both"/>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El licitante ganador como responsable del personal que ocupa con motivo de la entrega de los bienes materia de este contrato, ratifica que cuenta con todos los recursos humanos, materiales y económicos para suministrar los mismos, por lo que se obliga a asignar al personal especializado para la entrega de los mismos, responsabilizándose e instruyéndoles, para cumplir eficazmente con los trabajos encomendados y para observar la legislación, reglamentación y normatividad aplicable.</w:t>
      </w:r>
    </w:p>
    <w:p w:rsidR="008D455F" w:rsidRPr="00353922" w:rsidRDefault="008D455F" w:rsidP="008D455F">
      <w:pPr>
        <w:spacing w:line="312" w:lineRule="auto"/>
        <w:jc w:val="both"/>
        <w:rPr>
          <w:rFonts w:ascii="Montserrat" w:hAnsi="Montserrat" w:cs="Arial"/>
          <w:bCs/>
          <w:color w:val="262626" w:themeColor="text1" w:themeTint="D9"/>
          <w:sz w:val="18"/>
          <w:szCs w:val="18"/>
        </w:rPr>
      </w:pPr>
    </w:p>
    <w:p w:rsidR="008D455F" w:rsidRPr="00353922" w:rsidRDefault="008D455F" w:rsidP="008D455F">
      <w:pPr>
        <w:spacing w:line="312" w:lineRule="auto"/>
        <w:jc w:val="both"/>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La CONAFOR no será considerada por ningún motivo como patrón sustituto o solidario, en relación al objeto de la presente convocatoria y del contrato que se suscriba, por lo que el licitante ganador  deslinda expresamente a La CONAFOR, de cualquier reclamación que derive de las relaciones laborales que se dieran entre el licitante ganador   y sus trabajadores, y en el caso de que la CONAFOR tuviera que pagar cualquier cantidad bajo cualquier concepto ya fuera del orden laboral, administrativo y/o fiscal que procediera de dichas relaciones laborales, le deberá ser TOTALMENTE reembolsado por el licitante ganador , más los intereses que se pactan a la tasa estipulada en el Código Fiscal de la Federación para los créditos fiscales.</w:t>
      </w:r>
    </w:p>
    <w:p w:rsidR="008D455F" w:rsidRPr="00353922" w:rsidRDefault="008D455F" w:rsidP="008D455F">
      <w:pPr>
        <w:spacing w:line="312" w:lineRule="auto"/>
        <w:jc w:val="both"/>
        <w:rPr>
          <w:rFonts w:ascii="Montserrat" w:hAnsi="Montserrat" w:cs="Arial"/>
          <w:bCs/>
          <w:color w:val="262626" w:themeColor="text1" w:themeTint="D9"/>
          <w:sz w:val="18"/>
          <w:szCs w:val="18"/>
        </w:rPr>
      </w:pPr>
    </w:p>
    <w:p w:rsidR="008D455F" w:rsidRPr="00353922" w:rsidRDefault="008D455F" w:rsidP="008D455F">
      <w:pPr>
        <w:spacing w:line="312" w:lineRule="auto"/>
        <w:jc w:val="both"/>
        <w:rPr>
          <w:rFonts w:ascii="Montserrat" w:hAnsi="Montserrat" w:cs="Arial"/>
          <w:bCs/>
          <w:color w:val="262626" w:themeColor="text1" w:themeTint="D9"/>
          <w:sz w:val="18"/>
          <w:szCs w:val="18"/>
        </w:rPr>
      </w:pPr>
      <w:r w:rsidRPr="00353922">
        <w:rPr>
          <w:rFonts w:ascii="Montserrat" w:hAnsi="Montserrat" w:cs="Arial"/>
          <w:bCs/>
          <w:color w:val="262626" w:themeColor="text1" w:themeTint="D9"/>
          <w:sz w:val="18"/>
          <w:szCs w:val="18"/>
        </w:rPr>
        <w:t>Asimismo, el licitante ganador se obliga a que para el caso de que alguna de las personas designadas para la entrega de los bienes entable demanda laboral en contra de La CONAFOR, dentro del término legal concedido para la contestación de la demanda comparecerá ante la autoridad competente a deslindar de toda responsabilidad y prestaciones reclamadas a la Entidad; lo que deberá comprobar a la CONAFOR 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la CONAFOR podrá rescindir el contrato, sin perjuicio de que también pueda reclamar en la vía jurisdiccional el pago del total de las entregas reclamadas que se lleguen a ocasionar por este motivo. De igual forma el licitante ganador se obliga a responsabilizarse de las consecuencias jurídicas que pudieran derivarse de la interposición de alguna demanda de cualquier índole que sus empleados pudiesen llegar a interponer en contra de la CONAFOR y que resarcirá a la Entidad de todo daño o perjuicio que ésta pudiera sufrir por tal situación.</w:t>
      </w:r>
    </w:p>
    <w:p w:rsidR="008D455F" w:rsidRPr="008852CE" w:rsidRDefault="008D455F" w:rsidP="008D455F">
      <w:pPr>
        <w:spacing w:line="312" w:lineRule="auto"/>
        <w:jc w:val="both"/>
        <w:rPr>
          <w:rFonts w:ascii="Montserrat" w:hAnsi="Montserrat" w:cs="Arial"/>
          <w:color w:val="595959"/>
          <w:sz w:val="18"/>
          <w:szCs w:val="18"/>
        </w:rPr>
      </w:pPr>
    </w:p>
    <w:p w:rsidR="008D455F" w:rsidRPr="00353922" w:rsidRDefault="008D455F" w:rsidP="00D92C56">
      <w:pPr>
        <w:keepNext/>
        <w:numPr>
          <w:ilvl w:val="0"/>
          <w:numId w:val="37"/>
        </w:numPr>
        <w:shd w:val="clear" w:color="auto" w:fill="E0CEAA"/>
        <w:spacing w:line="312" w:lineRule="auto"/>
        <w:ind w:left="851" w:hanging="851"/>
        <w:jc w:val="both"/>
        <w:outlineLvl w:val="0"/>
        <w:rPr>
          <w:rFonts w:ascii="Montserrat" w:hAnsi="Montserrat" w:cs="Arial"/>
          <w:b/>
          <w:bCs/>
          <w:caps/>
          <w:color w:val="262626" w:themeColor="text1" w:themeTint="D9"/>
          <w:sz w:val="18"/>
          <w:szCs w:val="18"/>
          <w:shd w:val="clear" w:color="auto" w:fill="BFBFBF"/>
        </w:rPr>
      </w:pPr>
      <w:bookmarkStart w:id="99" w:name="_ASPECTOS_CONTRACTUALES."/>
      <w:bookmarkEnd w:id="99"/>
      <w:r w:rsidRPr="00353922">
        <w:rPr>
          <w:rFonts w:ascii="Montserrat" w:hAnsi="Montserrat" w:cs="Arial"/>
          <w:b/>
          <w:bCs/>
          <w:caps/>
          <w:color w:val="262626" w:themeColor="text1" w:themeTint="D9"/>
          <w:sz w:val="18"/>
          <w:szCs w:val="18"/>
          <w:shd w:val="clear" w:color="auto" w:fill="E0CEAA"/>
        </w:rPr>
        <w:lastRenderedPageBreak/>
        <w:t>ASPECTOS CONTRACTUALES.</w:t>
      </w:r>
    </w:p>
    <w:p w:rsidR="008D455F" w:rsidRPr="00353922" w:rsidRDefault="008D455F" w:rsidP="008D455F">
      <w:pPr>
        <w:spacing w:line="312" w:lineRule="auto"/>
        <w:jc w:val="both"/>
        <w:rPr>
          <w:rFonts w:ascii="Montserrat" w:hAnsi="Montserrat" w:cs="Arial"/>
          <w:color w:val="262626" w:themeColor="text1" w:themeTint="D9"/>
          <w:sz w:val="18"/>
          <w:szCs w:val="18"/>
        </w:rPr>
      </w:pPr>
    </w:p>
    <w:p w:rsidR="008D455F" w:rsidRPr="00A24A6A" w:rsidRDefault="008D455F" w:rsidP="008D455F">
      <w:pPr>
        <w:keepNext/>
        <w:spacing w:line="312" w:lineRule="auto"/>
        <w:jc w:val="both"/>
        <w:outlineLvl w:val="2"/>
        <w:rPr>
          <w:rFonts w:ascii="Montserrat" w:hAnsi="Montserrat" w:cs="Arial"/>
          <w:color w:val="262626" w:themeColor="text1" w:themeTint="D9"/>
          <w:sz w:val="18"/>
          <w:szCs w:val="18"/>
        </w:rPr>
      </w:pPr>
      <w:r w:rsidRPr="00353922">
        <w:rPr>
          <w:rFonts w:ascii="Montserrat" w:hAnsi="Montserrat" w:cs="Arial"/>
          <w:color w:val="262626" w:themeColor="text1" w:themeTint="D9"/>
          <w:sz w:val="18"/>
          <w:szCs w:val="18"/>
        </w:rPr>
        <w:t xml:space="preserve">Para efectos </w:t>
      </w:r>
      <w:r w:rsidRPr="00A24A6A">
        <w:rPr>
          <w:rFonts w:ascii="Montserrat" w:hAnsi="Montserrat" w:cs="Arial"/>
          <w:color w:val="262626" w:themeColor="text1" w:themeTint="D9"/>
          <w:sz w:val="18"/>
          <w:szCs w:val="18"/>
        </w:rPr>
        <w:t>del contrato que se firme, adicional a los demás aspectos contenidos en esta convocatoria, las partes se sujetarán a lo siguiente:</w:t>
      </w:r>
    </w:p>
    <w:p w:rsidR="008D455F" w:rsidRPr="00A24A6A" w:rsidRDefault="008D455F" w:rsidP="008D455F">
      <w:pPr>
        <w:spacing w:line="312" w:lineRule="auto"/>
        <w:jc w:val="both"/>
        <w:rPr>
          <w:rFonts w:ascii="Montserrat" w:hAnsi="Montserrat" w:cs="Arial"/>
          <w:color w:val="262626" w:themeColor="text1" w:themeTint="D9"/>
          <w:sz w:val="18"/>
          <w:szCs w:val="18"/>
        </w:rPr>
      </w:pPr>
    </w:p>
    <w:p w:rsidR="008D455F" w:rsidRPr="00A24A6A"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00" w:name="_Garantías."/>
      <w:bookmarkEnd w:id="100"/>
      <w:r w:rsidRPr="00A24A6A">
        <w:rPr>
          <w:rFonts w:ascii="Montserrat" w:hAnsi="Montserrat" w:cs="Arial"/>
          <w:b/>
          <w:bCs/>
          <w:iCs/>
          <w:color w:val="262626" w:themeColor="text1" w:themeTint="D9"/>
          <w:sz w:val="18"/>
          <w:szCs w:val="18"/>
        </w:rPr>
        <w:t>Garantías.</w:t>
      </w:r>
    </w:p>
    <w:p w:rsidR="008D455F" w:rsidRPr="00A24A6A" w:rsidRDefault="008D455F" w:rsidP="008D455F">
      <w:pPr>
        <w:spacing w:line="312" w:lineRule="auto"/>
        <w:jc w:val="both"/>
        <w:rPr>
          <w:rFonts w:ascii="Montserrat" w:hAnsi="Montserrat" w:cs="Arial"/>
          <w:color w:val="262626" w:themeColor="text1" w:themeTint="D9"/>
          <w:sz w:val="18"/>
          <w:szCs w:val="18"/>
        </w:rPr>
      </w:pPr>
    </w:p>
    <w:p w:rsidR="009A7633" w:rsidRPr="00A24A6A" w:rsidRDefault="008D455F" w:rsidP="009A7633">
      <w:pPr>
        <w:keepNext/>
        <w:spacing w:line="312" w:lineRule="auto"/>
        <w:jc w:val="both"/>
        <w:outlineLvl w:val="2"/>
        <w:rPr>
          <w:rFonts w:ascii="Montserrat" w:hAnsi="Montserrat" w:cs="Arial"/>
          <w:bCs/>
          <w:color w:val="262626" w:themeColor="text1" w:themeTint="D9"/>
          <w:sz w:val="18"/>
          <w:szCs w:val="18"/>
        </w:rPr>
      </w:pPr>
      <w:r w:rsidRPr="00A24A6A">
        <w:rPr>
          <w:rFonts w:ascii="Montserrat" w:hAnsi="Montserrat" w:cs="Arial"/>
          <w:bCs/>
          <w:color w:val="262626" w:themeColor="text1" w:themeTint="D9"/>
          <w:sz w:val="18"/>
          <w:szCs w:val="18"/>
        </w:rPr>
        <w:t xml:space="preserve">Para la presente </w:t>
      </w:r>
      <w:r w:rsidRPr="00A24A6A">
        <w:rPr>
          <w:rFonts w:ascii="Montserrat" w:hAnsi="Montserrat" w:cs="Arial"/>
          <w:b/>
          <w:bCs/>
          <w:color w:val="262626" w:themeColor="text1" w:themeTint="D9"/>
          <w:sz w:val="18"/>
          <w:szCs w:val="18"/>
        </w:rPr>
        <w:t>Licitación Pública Electrónica Nacional</w:t>
      </w:r>
      <w:r w:rsidRPr="00A24A6A">
        <w:rPr>
          <w:rFonts w:ascii="Montserrat" w:hAnsi="Montserrat" w:cs="Arial"/>
          <w:bCs/>
          <w:color w:val="262626" w:themeColor="text1" w:themeTint="D9"/>
          <w:sz w:val="18"/>
          <w:szCs w:val="18"/>
        </w:rPr>
        <w:t xml:space="preserve">, </w:t>
      </w:r>
      <w:r w:rsidR="009A7633" w:rsidRPr="00A24A6A">
        <w:rPr>
          <w:rFonts w:ascii="Montserrat" w:hAnsi="Montserrat" w:cs="Arial"/>
          <w:bCs/>
          <w:color w:val="262626" w:themeColor="text1" w:themeTint="D9"/>
          <w:sz w:val="18"/>
          <w:szCs w:val="18"/>
        </w:rPr>
        <w:t>la obligación garantizada será divisible si a un licitante se le adjudica más de una partida, e indivisible si a un licitante se le adjudica una sola partida; asimismo, en caso de presentarse algún incumplimiento se hará efectiva la garantía que proceda por el monto total de la obligación garantizada.</w:t>
      </w:r>
    </w:p>
    <w:p w:rsidR="008D455F" w:rsidRPr="00A24A6A" w:rsidRDefault="008D455F" w:rsidP="008D455F">
      <w:pPr>
        <w:spacing w:line="312" w:lineRule="auto"/>
        <w:jc w:val="both"/>
        <w:rPr>
          <w:rFonts w:ascii="Montserrat" w:hAnsi="Montserrat" w:cs="Arial"/>
          <w:color w:val="262626" w:themeColor="text1" w:themeTint="D9"/>
          <w:sz w:val="18"/>
          <w:szCs w:val="18"/>
        </w:rPr>
      </w:pPr>
    </w:p>
    <w:p w:rsidR="008D455F" w:rsidRDefault="008D455F" w:rsidP="00446AF6">
      <w:pPr>
        <w:keepNext/>
        <w:numPr>
          <w:ilvl w:val="1"/>
          <w:numId w:val="66"/>
        </w:numPr>
        <w:spacing w:line="312" w:lineRule="auto"/>
        <w:ind w:left="851" w:hanging="851"/>
        <w:jc w:val="both"/>
        <w:outlineLvl w:val="2"/>
        <w:rPr>
          <w:rFonts w:ascii="Montserrat" w:hAnsi="Montserrat" w:cs="Arial"/>
          <w:b/>
          <w:bCs/>
          <w:color w:val="262626" w:themeColor="text1" w:themeTint="D9"/>
          <w:sz w:val="18"/>
          <w:szCs w:val="18"/>
        </w:rPr>
      </w:pPr>
      <w:r w:rsidRPr="00A24A6A">
        <w:rPr>
          <w:rFonts w:ascii="Montserrat" w:hAnsi="Montserrat" w:cs="Arial"/>
          <w:b/>
          <w:bCs/>
          <w:color w:val="262626" w:themeColor="text1" w:themeTint="D9"/>
          <w:sz w:val="18"/>
          <w:szCs w:val="18"/>
        </w:rPr>
        <w:t>Garantía de Cumplimiento del Contrato.</w:t>
      </w:r>
    </w:p>
    <w:p w:rsidR="00A24A6A" w:rsidRPr="00A24A6A" w:rsidRDefault="00A24A6A" w:rsidP="00A24A6A">
      <w:pPr>
        <w:keepNext/>
        <w:spacing w:line="312" w:lineRule="auto"/>
        <w:ind w:left="851"/>
        <w:jc w:val="both"/>
        <w:outlineLvl w:val="2"/>
        <w:rPr>
          <w:rFonts w:ascii="Montserrat" w:hAnsi="Montserrat" w:cs="Arial"/>
          <w:b/>
          <w:bCs/>
          <w:color w:val="262626" w:themeColor="text1" w:themeTint="D9"/>
          <w:sz w:val="18"/>
          <w:szCs w:val="18"/>
        </w:rPr>
      </w:pPr>
    </w:p>
    <w:p w:rsidR="00446AF6" w:rsidRPr="00446AF6" w:rsidRDefault="00446AF6" w:rsidP="00446AF6">
      <w:pPr>
        <w:keepNext/>
        <w:spacing w:line="312" w:lineRule="auto"/>
        <w:jc w:val="both"/>
        <w:outlineLvl w:val="2"/>
        <w:rPr>
          <w:rFonts w:ascii="Montserrat" w:hAnsi="Montserrat" w:cs="Arial"/>
          <w:bCs/>
          <w:color w:val="262626" w:themeColor="text1" w:themeTint="D9"/>
          <w:sz w:val="18"/>
          <w:szCs w:val="18"/>
        </w:rPr>
      </w:pPr>
      <w:r w:rsidRPr="00A24A6A">
        <w:rPr>
          <w:rFonts w:ascii="Montserrat" w:hAnsi="Montserrat" w:cs="Arial"/>
          <w:bCs/>
          <w:color w:val="262626" w:themeColor="text1" w:themeTint="D9"/>
          <w:sz w:val="18"/>
          <w:szCs w:val="18"/>
        </w:rPr>
        <w:t xml:space="preserve">De conformidad a lo establecido en los artículos 48, último </w:t>
      </w:r>
      <w:r w:rsidRPr="00446AF6">
        <w:rPr>
          <w:rFonts w:ascii="Montserrat" w:hAnsi="Montserrat" w:cs="Arial"/>
          <w:bCs/>
          <w:color w:val="262626" w:themeColor="text1" w:themeTint="D9"/>
          <w:sz w:val="18"/>
          <w:szCs w:val="18"/>
        </w:rPr>
        <w:t>párrafo y 49 de la LAASSP; 103 del RLAASSP;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así como el numeral 10.5 Garantías, de las Políticas, Bases y Lineamientos en Materia de Adquisiciones, Arrendamientos y Servicios; de “LA CONAFOR”, el LICITANTE ADJUDICADO a fin de garantizar el cumplimiento de las obligaciones derivadas del contrato que se suscriba y para responder por la calidad de los bienes contratados, así como de cualquier otra responsabilidad, deberá presentar una garantía, la cual podrá ser a través de cualquiera de las siguientes opciones:</w:t>
      </w:r>
    </w:p>
    <w:p w:rsidR="008D455F" w:rsidRPr="00B6648C" w:rsidRDefault="008D455F" w:rsidP="008D455F">
      <w:pPr>
        <w:spacing w:line="312" w:lineRule="auto"/>
        <w:ind w:left="1701"/>
        <w:jc w:val="both"/>
        <w:rPr>
          <w:rFonts w:ascii="Montserrat" w:hAnsi="Montserrat" w:cs="Arial"/>
          <w:color w:val="262626" w:themeColor="text1" w:themeTint="D9"/>
          <w:sz w:val="18"/>
          <w:szCs w:val="18"/>
        </w:rPr>
      </w:pPr>
    </w:p>
    <w:p w:rsidR="008D455F" w:rsidRPr="00B6648C" w:rsidRDefault="008D455F" w:rsidP="00D92C56">
      <w:pPr>
        <w:keepNext/>
        <w:numPr>
          <w:ilvl w:val="0"/>
          <w:numId w:val="67"/>
        </w:numPr>
        <w:spacing w:line="312" w:lineRule="auto"/>
        <w:ind w:left="1843" w:hanging="425"/>
        <w:jc w:val="both"/>
        <w:outlineLvl w:val="2"/>
        <w:rPr>
          <w:rFonts w:ascii="Montserrat" w:hAnsi="Montserrat" w:cs="Arial"/>
          <w:color w:val="262626" w:themeColor="text1" w:themeTint="D9"/>
          <w:sz w:val="18"/>
          <w:szCs w:val="18"/>
        </w:rPr>
      </w:pPr>
      <w:r w:rsidRPr="00B6648C">
        <w:rPr>
          <w:rFonts w:ascii="Montserrat" w:hAnsi="Montserrat" w:cs="Arial"/>
          <w:color w:val="262626" w:themeColor="text1" w:themeTint="D9"/>
          <w:sz w:val="18"/>
          <w:szCs w:val="18"/>
        </w:rPr>
        <w:t>Cheque certificado a nombre de LA CONAFOR.</w:t>
      </w:r>
    </w:p>
    <w:p w:rsidR="008D455F" w:rsidRPr="00B6648C" w:rsidRDefault="008D455F" w:rsidP="008D455F">
      <w:pPr>
        <w:spacing w:line="312" w:lineRule="auto"/>
        <w:jc w:val="both"/>
        <w:rPr>
          <w:rFonts w:ascii="Montserrat" w:hAnsi="Montserrat" w:cs="Arial"/>
          <w:color w:val="262626" w:themeColor="text1" w:themeTint="D9"/>
          <w:sz w:val="18"/>
          <w:szCs w:val="18"/>
        </w:rPr>
      </w:pPr>
    </w:p>
    <w:p w:rsidR="008D455F" w:rsidRPr="00B6648C" w:rsidRDefault="008D455F" w:rsidP="00D92C56">
      <w:pPr>
        <w:keepNext/>
        <w:numPr>
          <w:ilvl w:val="0"/>
          <w:numId w:val="67"/>
        </w:numPr>
        <w:spacing w:line="312" w:lineRule="auto"/>
        <w:ind w:left="1843" w:hanging="425"/>
        <w:jc w:val="both"/>
        <w:outlineLvl w:val="2"/>
        <w:rPr>
          <w:rFonts w:ascii="Montserrat" w:hAnsi="Montserrat" w:cs="Arial"/>
          <w:color w:val="262626" w:themeColor="text1" w:themeTint="D9"/>
          <w:sz w:val="18"/>
          <w:szCs w:val="18"/>
        </w:rPr>
      </w:pPr>
      <w:r w:rsidRPr="00B6648C">
        <w:rPr>
          <w:rFonts w:ascii="Montserrat" w:hAnsi="Montserrat" w:cs="Arial"/>
          <w:color w:val="262626" w:themeColor="text1" w:themeTint="D9"/>
          <w:sz w:val="18"/>
          <w:szCs w:val="18"/>
        </w:rPr>
        <w:t xml:space="preserve">Póliza de fianza expedida por institución afianzadora mexicana autorizada en los términos de la Ley Federal de Instituciones de </w:t>
      </w:r>
      <w:r w:rsidR="00CC1805" w:rsidRPr="00B6648C">
        <w:rPr>
          <w:rFonts w:ascii="Montserrat" w:hAnsi="Montserrat" w:cs="Arial"/>
          <w:color w:val="262626" w:themeColor="text1" w:themeTint="D9"/>
          <w:sz w:val="18"/>
          <w:szCs w:val="18"/>
        </w:rPr>
        <w:t xml:space="preserve">Seguros y </w:t>
      </w:r>
      <w:r w:rsidRPr="00B6648C">
        <w:rPr>
          <w:rFonts w:ascii="Montserrat" w:hAnsi="Montserrat" w:cs="Arial"/>
          <w:color w:val="262626" w:themeColor="text1" w:themeTint="D9"/>
          <w:sz w:val="18"/>
          <w:szCs w:val="18"/>
        </w:rPr>
        <w:t>Fianzas.</w:t>
      </w:r>
    </w:p>
    <w:p w:rsidR="008D455F" w:rsidRPr="00B6648C" w:rsidRDefault="008D455F" w:rsidP="008D455F">
      <w:pPr>
        <w:spacing w:line="312" w:lineRule="auto"/>
        <w:ind w:left="1701"/>
        <w:jc w:val="both"/>
        <w:rPr>
          <w:rFonts w:ascii="Montserrat" w:hAnsi="Montserrat" w:cs="Arial"/>
          <w:color w:val="262626" w:themeColor="text1" w:themeTint="D9"/>
          <w:sz w:val="18"/>
          <w:szCs w:val="18"/>
        </w:rPr>
      </w:pPr>
    </w:p>
    <w:p w:rsidR="008D455F" w:rsidRPr="00B6648C" w:rsidRDefault="008D455F" w:rsidP="008D455F">
      <w:pPr>
        <w:keepNext/>
        <w:spacing w:line="312" w:lineRule="auto"/>
        <w:jc w:val="both"/>
        <w:outlineLvl w:val="2"/>
        <w:rPr>
          <w:rFonts w:ascii="Montserrat" w:hAnsi="Montserrat" w:cs="Arial"/>
          <w:bCs/>
          <w:color w:val="262626" w:themeColor="text1" w:themeTint="D9"/>
          <w:sz w:val="18"/>
          <w:szCs w:val="18"/>
        </w:rPr>
      </w:pPr>
      <w:r w:rsidRPr="00B6648C">
        <w:rPr>
          <w:rFonts w:ascii="Montserrat" w:hAnsi="Montserrat" w:cs="Arial"/>
          <w:bCs/>
          <w:color w:val="262626" w:themeColor="text1" w:themeTint="D9"/>
          <w:sz w:val="18"/>
          <w:szCs w:val="18"/>
        </w:rPr>
        <w:t xml:space="preserve">La garantía de cumplimiento de los contratos </w:t>
      </w:r>
      <w:r w:rsidR="00D54C8A" w:rsidRPr="00B6648C">
        <w:rPr>
          <w:rFonts w:ascii="Montserrat" w:hAnsi="Montserrat" w:cs="Arial"/>
          <w:bCs/>
          <w:color w:val="262626" w:themeColor="text1" w:themeTint="D9"/>
          <w:sz w:val="18"/>
          <w:szCs w:val="18"/>
        </w:rPr>
        <w:t>deberá</w:t>
      </w:r>
      <w:r w:rsidRPr="00B6648C">
        <w:rPr>
          <w:rFonts w:ascii="Montserrat" w:hAnsi="Montserrat" w:cs="Arial"/>
          <w:bCs/>
          <w:color w:val="262626" w:themeColor="text1" w:themeTint="D9"/>
          <w:sz w:val="18"/>
          <w:szCs w:val="18"/>
        </w:rPr>
        <w:t xml:space="preserve"> de entregarse por un importe equivalente a un </w:t>
      </w:r>
      <w:r w:rsidRPr="00B6648C">
        <w:rPr>
          <w:rFonts w:ascii="Montserrat" w:hAnsi="Montserrat" w:cs="Arial"/>
          <w:b/>
          <w:bCs/>
          <w:color w:val="262626" w:themeColor="text1" w:themeTint="D9"/>
          <w:sz w:val="18"/>
          <w:szCs w:val="18"/>
        </w:rPr>
        <w:t xml:space="preserve">10% (diez por ciento) del monto total del contrato por </w:t>
      </w:r>
      <w:r w:rsidR="00FD5D36" w:rsidRPr="00B6648C">
        <w:rPr>
          <w:rFonts w:ascii="Montserrat" w:hAnsi="Montserrat" w:cs="Arial"/>
          <w:b/>
          <w:bCs/>
          <w:color w:val="262626" w:themeColor="text1" w:themeTint="D9"/>
          <w:sz w:val="18"/>
          <w:szCs w:val="18"/>
        </w:rPr>
        <w:t xml:space="preserve">la totalidad de </w:t>
      </w:r>
      <w:r w:rsidRPr="00B6648C">
        <w:rPr>
          <w:rFonts w:ascii="Montserrat" w:hAnsi="Montserrat" w:cs="Arial"/>
          <w:b/>
          <w:bCs/>
          <w:color w:val="262626" w:themeColor="text1" w:themeTint="D9"/>
          <w:sz w:val="18"/>
          <w:szCs w:val="18"/>
        </w:rPr>
        <w:t>partida</w:t>
      </w:r>
      <w:r w:rsidR="00FD5D36" w:rsidRPr="00B6648C">
        <w:rPr>
          <w:rFonts w:ascii="Montserrat" w:hAnsi="Montserrat" w:cs="Arial"/>
          <w:b/>
          <w:bCs/>
          <w:color w:val="262626" w:themeColor="text1" w:themeTint="D9"/>
          <w:sz w:val="18"/>
          <w:szCs w:val="18"/>
        </w:rPr>
        <w:t>s</w:t>
      </w:r>
      <w:r w:rsidRPr="00B6648C">
        <w:rPr>
          <w:rFonts w:ascii="Montserrat" w:hAnsi="Montserrat" w:cs="Arial"/>
          <w:b/>
          <w:bCs/>
          <w:color w:val="262626" w:themeColor="text1" w:themeTint="D9"/>
          <w:sz w:val="18"/>
          <w:szCs w:val="18"/>
        </w:rPr>
        <w:t xml:space="preserve"> que sea adjudicado antes de I.V.A. </w:t>
      </w:r>
    </w:p>
    <w:p w:rsidR="008D455F" w:rsidRPr="008852CE" w:rsidRDefault="008D455F" w:rsidP="008D455F">
      <w:pPr>
        <w:spacing w:line="312" w:lineRule="auto"/>
        <w:ind w:left="1701"/>
        <w:jc w:val="both"/>
        <w:rPr>
          <w:rFonts w:ascii="Montserrat" w:hAnsi="Montserrat" w:cs="Arial"/>
          <w:color w:val="595959"/>
          <w:sz w:val="18"/>
          <w:szCs w:val="18"/>
        </w:rPr>
      </w:pPr>
    </w:p>
    <w:p w:rsidR="008D455F" w:rsidRPr="00B6648C" w:rsidRDefault="008D455F" w:rsidP="008D455F">
      <w:pPr>
        <w:keepNext/>
        <w:spacing w:line="312" w:lineRule="auto"/>
        <w:jc w:val="both"/>
        <w:outlineLvl w:val="2"/>
        <w:rPr>
          <w:rFonts w:ascii="Montserrat" w:hAnsi="Montserrat" w:cs="Arial"/>
          <w:bCs/>
          <w:color w:val="262626" w:themeColor="text1" w:themeTint="D9"/>
          <w:sz w:val="18"/>
          <w:szCs w:val="18"/>
        </w:rPr>
      </w:pPr>
      <w:r w:rsidRPr="00B6648C">
        <w:rPr>
          <w:rFonts w:ascii="Montserrat" w:hAnsi="Montserrat" w:cs="Arial"/>
          <w:bCs/>
          <w:color w:val="262626" w:themeColor="text1" w:themeTint="D9"/>
          <w:sz w:val="18"/>
          <w:szCs w:val="18"/>
        </w:rPr>
        <w:lastRenderedPageBreak/>
        <w:t xml:space="preserve">En el entendido de que la vigencia de la garantía de cumplimiento será a partir de la firma del contrato y hasta que se </w:t>
      </w:r>
      <w:r w:rsidR="009F4DE6" w:rsidRPr="00B6648C">
        <w:rPr>
          <w:rFonts w:ascii="Montserrat" w:hAnsi="Montserrat" w:cs="Arial"/>
          <w:bCs/>
          <w:color w:val="262626" w:themeColor="text1" w:themeTint="D9"/>
          <w:sz w:val="18"/>
          <w:szCs w:val="18"/>
        </w:rPr>
        <w:t xml:space="preserve">entregue </w:t>
      </w:r>
      <w:r w:rsidRPr="00B6648C">
        <w:rPr>
          <w:rFonts w:ascii="Montserrat" w:hAnsi="Montserrat" w:cs="Arial"/>
          <w:bCs/>
          <w:color w:val="262626" w:themeColor="text1" w:themeTint="D9"/>
          <w:sz w:val="18"/>
          <w:szCs w:val="18"/>
        </w:rPr>
        <w:t>la totalidad de los bienes contratados, en este sentido la liberación de la garantía se realizará hasta que</w:t>
      </w:r>
      <w:r w:rsidR="007827B9">
        <w:rPr>
          <w:rFonts w:ascii="Montserrat" w:hAnsi="Montserrat" w:cs="Arial"/>
          <w:bCs/>
          <w:color w:val="262626" w:themeColor="text1" w:themeTint="D9"/>
          <w:sz w:val="18"/>
          <w:szCs w:val="18"/>
        </w:rPr>
        <w:t xml:space="preserve"> el área requirente</w:t>
      </w:r>
      <w:r w:rsidRPr="00B6648C">
        <w:rPr>
          <w:rFonts w:ascii="Montserrat" w:hAnsi="Montserrat" w:cs="Arial"/>
          <w:bCs/>
          <w:color w:val="262626" w:themeColor="text1" w:themeTint="D9"/>
          <w:sz w:val="18"/>
          <w:szCs w:val="18"/>
        </w:rPr>
        <w:t xml:space="preserve"> emita la carta de aceptación de los bienes al término del periodo antes señalado.</w:t>
      </w:r>
    </w:p>
    <w:p w:rsidR="008D455F" w:rsidRPr="00B6648C" w:rsidRDefault="008D455F" w:rsidP="008D455F">
      <w:pPr>
        <w:spacing w:line="312" w:lineRule="auto"/>
        <w:jc w:val="both"/>
        <w:rPr>
          <w:rFonts w:ascii="Montserrat" w:hAnsi="Montserrat" w:cs="Arial"/>
          <w:color w:val="262626" w:themeColor="text1" w:themeTint="D9"/>
          <w:sz w:val="18"/>
          <w:szCs w:val="18"/>
        </w:rPr>
      </w:pPr>
    </w:p>
    <w:p w:rsidR="008D455F" w:rsidRPr="00B6648C" w:rsidRDefault="008D455F" w:rsidP="008D455F">
      <w:pPr>
        <w:keepNext/>
        <w:spacing w:line="312" w:lineRule="auto"/>
        <w:jc w:val="both"/>
        <w:outlineLvl w:val="2"/>
        <w:rPr>
          <w:rFonts w:ascii="Montserrat" w:hAnsi="Montserrat" w:cs="Arial"/>
          <w:bCs/>
          <w:color w:val="262626" w:themeColor="text1" w:themeTint="D9"/>
          <w:sz w:val="18"/>
          <w:szCs w:val="18"/>
        </w:rPr>
      </w:pPr>
      <w:r w:rsidRPr="00B6648C">
        <w:rPr>
          <w:rFonts w:ascii="Montserrat" w:hAnsi="Montserrat" w:cs="Arial"/>
          <w:bCs/>
          <w:color w:val="262626" w:themeColor="text1" w:themeTint="D9"/>
          <w:sz w:val="18"/>
          <w:szCs w:val="18"/>
        </w:rPr>
        <w:t xml:space="preserve">El licitante adjudicado deberá presentar la garantía de cumplimiento ante la </w:t>
      </w:r>
      <w:r w:rsidRPr="00B6648C">
        <w:rPr>
          <w:rFonts w:ascii="Montserrat" w:hAnsi="Montserrat" w:cs="Arial"/>
          <w:b/>
          <w:bCs/>
          <w:color w:val="262626" w:themeColor="text1" w:themeTint="D9"/>
          <w:sz w:val="18"/>
          <w:szCs w:val="18"/>
        </w:rPr>
        <w:t>UAF</w:t>
      </w:r>
      <w:r w:rsidRPr="00B6648C">
        <w:rPr>
          <w:rFonts w:ascii="Montserrat" w:hAnsi="Montserrat" w:cs="Arial"/>
          <w:bCs/>
          <w:color w:val="262626" w:themeColor="text1" w:themeTint="D9"/>
          <w:sz w:val="18"/>
          <w:szCs w:val="18"/>
        </w:rPr>
        <w:t xml:space="preserve"> a más tardar dentro de los </w:t>
      </w:r>
      <w:r w:rsidRPr="00B6648C">
        <w:rPr>
          <w:rFonts w:ascii="Montserrat" w:hAnsi="Montserrat" w:cs="Arial"/>
          <w:b/>
          <w:bCs/>
          <w:color w:val="262626" w:themeColor="text1" w:themeTint="D9"/>
          <w:sz w:val="18"/>
          <w:szCs w:val="18"/>
        </w:rPr>
        <w:t>10 diez días naturales</w:t>
      </w:r>
      <w:r w:rsidRPr="00B6648C">
        <w:rPr>
          <w:rFonts w:ascii="Montserrat" w:hAnsi="Montserrat" w:cs="Arial"/>
          <w:bCs/>
          <w:color w:val="262626" w:themeColor="text1" w:themeTint="D9"/>
          <w:sz w:val="18"/>
          <w:szCs w:val="18"/>
        </w:rPr>
        <w:t xml:space="preserve"> siguientes a la firma del contrato o el día hábil anterior si éste no lo fuera, de no cumplir con dicha entrega, </w:t>
      </w:r>
      <w:r w:rsidRPr="00B6648C">
        <w:rPr>
          <w:rFonts w:ascii="Montserrat" w:hAnsi="Montserrat" w:cs="Arial"/>
          <w:b/>
          <w:bCs/>
          <w:color w:val="262626" w:themeColor="text1" w:themeTint="D9"/>
          <w:sz w:val="18"/>
          <w:szCs w:val="18"/>
        </w:rPr>
        <w:t>“LA CONAFOR”</w:t>
      </w:r>
      <w:r w:rsidRPr="00B6648C">
        <w:rPr>
          <w:rFonts w:ascii="Montserrat" w:hAnsi="Montserrat" w:cs="Arial"/>
          <w:bCs/>
          <w:color w:val="262626" w:themeColor="text1" w:themeTint="D9"/>
          <w:sz w:val="18"/>
          <w:szCs w:val="18"/>
        </w:rPr>
        <w:t xml:space="preserve"> podrá determinar la rescisión administrativa del contrato y remitir el asunto al Órgano Interno de Control en </w:t>
      </w:r>
      <w:r w:rsidRPr="00B6648C">
        <w:rPr>
          <w:rFonts w:ascii="Montserrat" w:hAnsi="Montserrat" w:cs="Arial"/>
          <w:b/>
          <w:bCs/>
          <w:color w:val="262626" w:themeColor="text1" w:themeTint="D9"/>
          <w:sz w:val="18"/>
          <w:szCs w:val="18"/>
        </w:rPr>
        <w:t>“LA CONAFOR”</w:t>
      </w:r>
      <w:r w:rsidRPr="00B6648C">
        <w:rPr>
          <w:rFonts w:ascii="Montserrat" w:hAnsi="Montserrat" w:cs="Arial"/>
          <w:bCs/>
          <w:color w:val="262626" w:themeColor="text1" w:themeTint="D9"/>
          <w:sz w:val="18"/>
          <w:szCs w:val="18"/>
        </w:rPr>
        <w:t xml:space="preserve">, para su consideración y efectos legales a los que haya lugar, de conformidad a lo establecido en el </w:t>
      </w:r>
      <w:r w:rsidRPr="00B6648C">
        <w:rPr>
          <w:rFonts w:ascii="Montserrat" w:hAnsi="Montserrat" w:cs="Arial"/>
          <w:color w:val="262626" w:themeColor="text1" w:themeTint="D9"/>
          <w:sz w:val="18"/>
          <w:lang w:eastAsia="es-MX"/>
        </w:rPr>
        <w:t>artículo 60, fracción III de la LAASSP</w:t>
      </w:r>
      <w:r w:rsidRPr="00B6648C">
        <w:rPr>
          <w:rFonts w:ascii="Montserrat" w:hAnsi="Montserrat" w:cs="Arial"/>
          <w:bCs/>
          <w:color w:val="262626" w:themeColor="text1" w:themeTint="D9"/>
          <w:sz w:val="18"/>
          <w:szCs w:val="18"/>
        </w:rPr>
        <w:t>.</w:t>
      </w:r>
    </w:p>
    <w:p w:rsidR="008D455F" w:rsidRPr="00B6648C" w:rsidRDefault="008D455F" w:rsidP="008D455F">
      <w:pPr>
        <w:spacing w:line="312" w:lineRule="auto"/>
        <w:ind w:left="1701"/>
        <w:jc w:val="both"/>
        <w:rPr>
          <w:rFonts w:ascii="Montserrat" w:hAnsi="Montserrat" w:cs="Arial"/>
          <w:color w:val="262626" w:themeColor="text1" w:themeTint="D9"/>
          <w:sz w:val="18"/>
          <w:szCs w:val="18"/>
        </w:rPr>
      </w:pPr>
    </w:p>
    <w:p w:rsidR="008D455F" w:rsidRPr="00B6648C" w:rsidRDefault="008D455F" w:rsidP="008D455F">
      <w:pPr>
        <w:keepNext/>
        <w:spacing w:line="312" w:lineRule="auto"/>
        <w:jc w:val="both"/>
        <w:outlineLvl w:val="2"/>
        <w:rPr>
          <w:rFonts w:ascii="Montserrat" w:hAnsi="Montserrat" w:cs="Arial"/>
          <w:bCs/>
          <w:color w:val="262626" w:themeColor="text1" w:themeTint="D9"/>
          <w:sz w:val="18"/>
          <w:szCs w:val="18"/>
        </w:rPr>
      </w:pPr>
      <w:r w:rsidRPr="00B6648C">
        <w:rPr>
          <w:rFonts w:ascii="Montserrat" w:hAnsi="Montserrat" w:cs="Arial"/>
          <w:bCs/>
          <w:color w:val="262626" w:themeColor="text1" w:themeTint="D9"/>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rsidR="008D455F" w:rsidRPr="00B6648C" w:rsidRDefault="008D455F" w:rsidP="008D455F">
      <w:pPr>
        <w:spacing w:line="312" w:lineRule="auto"/>
        <w:ind w:left="1701"/>
        <w:jc w:val="both"/>
        <w:rPr>
          <w:rFonts w:ascii="Montserrat" w:hAnsi="Montserrat" w:cs="Arial"/>
          <w:color w:val="262626" w:themeColor="text1" w:themeTint="D9"/>
          <w:sz w:val="18"/>
          <w:szCs w:val="18"/>
        </w:rPr>
      </w:pPr>
    </w:p>
    <w:p w:rsidR="008D455F" w:rsidRPr="00B6648C" w:rsidRDefault="008D455F" w:rsidP="008D455F">
      <w:pPr>
        <w:keepNext/>
        <w:spacing w:line="312" w:lineRule="auto"/>
        <w:jc w:val="both"/>
        <w:outlineLvl w:val="2"/>
        <w:rPr>
          <w:rFonts w:ascii="Montserrat" w:hAnsi="Montserrat" w:cs="Arial"/>
          <w:bCs/>
          <w:color w:val="262626" w:themeColor="text1" w:themeTint="D9"/>
          <w:sz w:val="18"/>
          <w:szCs w:val="18"/>
        </w:rPr>
      </w:pPr>
      <w:r w:rsidRPr="00B6648C">
        <w:rPr>
          <w:rFonts w:ascii="Montserrat" w:hAnsi="Montserrat" w:cs="Arial"/>
          <w:bCs/>
          <w:color w:val="262626" w:themeColor="text1" w:themeTint="D9"/>
          <w:sz w:val="18"/>
          <w:szCs w:val="18"/>
        </w:rPr>
        <w:t xml:space="preserve">En el caso de la póliza de fianza para garantizar el cumplimiento del contrato que al efecto se suscriba debe otorgarse en estricto apego al </w:t>
      </w:r>
      <w:hyperlink w:anchor="_ANEXO_14" w:history="1">
        <w:r w:rsidRPr="00B6648C">
          <w:rPr>
            <w:rFonts w:ascii="Montserrat" w:hAnsi="Montserrat" w:cs="Arial"/>
            <w:b/>
            <w:color w:val="262626" w:themeColor="text1" w:themeTint="D9"/>
            <w:sz w:val="18"/>
            <w:szCs w:val="18"/>
            <w:u w:val="single"/>
          </w:rPr>
          <w:t>Anexo 14 “Formato para garantizar el Cumplimiento del contrato en caso de Póliza de Fianza”</w:t>
        </w:r>
      </w:hyperlink>
      <w:r w:rsidRPr="00B6648C">
        <w:rPr>
          <w:rFonts w:ascii="Montserrat" w:hAnsi="Montserrat" w:cs="Arial"/>
          <w:bCs/>
          <w:color w:val="262626" w:themeColor="text1" w:themeTint="D9"/>
          <w:sz w:val="18"/>
          <w:szCs w:val="18"/>
        </w:rPr>
        <w:t>, mismo que forma parte integral de la presente convocatoria.</w:t>
      </w:r>
    </w:p>
    <w:p w:rsidR="008D455F" w:rsidRPr="00B6648C" w:rsidRDefault="008D455F" w:rsidP="008D455F">
      <w:pPr>
        <w:spacing w:line="312" w:lineRule="auto"/>
        <w:ind w:left="1701"/>
        <w:jc w:val="both"/>
        <w:rPr>
          <w:rFonts w:ascii="Montserrat" w:hAnsi="Montserrat" w:cs="Arial"/>
          <w:color w:val="262626" w:themeColor="text1" w:themeTint="D9"/>
          <w:sz w:val="18"/>
          <w:szCs w:val="18"/>
        </w:rPr>
      </w:pPr>
    </w:p>
    <w:p w:rsidR="008D455F" w:rsidRPr="00B6648C" w:rsidRDefault="008D455F" w:rsidP="008D455F">
      <w:pPr>
        <w:keepNext/>
        <w:spacing w:line="312" w:lineRule="auto"/>
        <w:jc w:val="both"/>
        <w:outlineLvl w:val="2"/>
        <w:rPr>
          <w:rFonts w:ascii="Montserrat" w:hAnsi="Montserrat" w:cs="Arial"/>
          <w:bCs/>
          <w:color w:val="262626" w:themeColor="text1" w:themeTint="D9"/>
          <w:sz w:val="18"/>
          <w:szCs w:val="18"/>
        </w:rPr>
      </w:pPr>
      <w:r w:rsidRPr="00B6648C">
        <w:rPr>
          <w:rFonts w:ascii="Montserrat" w:hAnsi="Montserrat" w:cs="Arial"/>
          <w:bCs/>
          <w:color w:val="262626" w:themeColor="text1" w:themeTint="D9"/>
          <w:sz w:val="18"/>
          <w:szCs w:val="18"/>
        </w:rPr>
        <w:t xml:space="preserve">En el caso de cheque certificado para garantizar el cumplimiento del contrato que al efecto se suscriba debe otorgarse en estricto apego al </w:t>
      </w:r>
      <w:hyperlink w:anchor="_ANEXO_14-A" w:history="1">
        <w:r w:rsidRPr="00B6648C">
          <w:rPr>
            <w:rFonts w:ascii="Montserrat" w:hAnsi="Montserrat" w:cs="Arial"/>
            <w:b/>
            <w:bCs/>
            <w:color w:val="262626" w:themeColor="text1" w:themeTint="D9"/>
            <w:sz w:val="18"/>
            <w:szCs w:val="18"/>
            <w:u w:val="single"/>
          </w:rPr>
          <w:t>Anexo 14-A “Formato para garantizar el Cumplimiento del contrato en caso de cheque certificado”</w:t>
        </w:r>
      </w:hyperlink>
      <w:r w:rsidRPr="00B6648C">
        <w:rPr>
          <w:rFonts w:ascii="Montserrat" w:hAnsi="Montserrat" w:cs="Arial"/>
          <w:bCs/>
          <w:color w:val="262626" w:themeColor="text1" w:themeTint="D9"/>
          <w:sz w:val="18"/>
          <w:szCs w:val="18"/>
        </w:rPr>
        <w:t>, mismo que forma parte integral de la presente convocatoria.</w:t>
      </w:r>
    </w:p>
    <w:p w:rsidR="008D455F" w:rsidRDefault="008D455F" w:rsidP="008D455F">
      <w:pPr>
        <w:spacing w:line="312" w:lineRule="auto"/>
        <w:ind w:left="1701"/>
        <w:jc w:val="both"/>
        <w:rPr>
          <w:rFonts w:ascii="Montserrat" w:hAnsi="Montserrat" w:cs="Arial"/>
          <w:color w:val="262626" w:themeColor="text1" w:themeTint="D9"/>
          <w:sz w:val="18"/>
          <w:szCs w:val="18"/>
        </w:rPr>
      </w:pPr>
    </w:p>
    <w:p w:rsidR="007827B9" w:rsidRPr="007827B9" w:rsidRDefault="007827B9" w:rsidP="00D35CA0">
      <w:pPr>
        <w:spacing w:line="312" w:lineRule="auto"/>
        <w:jc w:val="both"/>
        <w:rPr>
          <w:rFonts w:ascii="Montserrat" w:hAnsi="Montserrat" w:cs="Arial"/>
          <w:color w:val="262626" w:themeColor="text1" w:themeTint="D9"/>
          <w:sz w:val="18"/>
          <w:szCs w:val="18"/>
        </w:rPr>
      </w:pPr>
    </w:p>
    <w:p w:rsidR="007827B9" w:rsidRPr="007827B9" w:rsidRDefault="007827B9" w:rsidP="008D455F">
      <w:pPr>
        <w:keepNext/>
        <w:spacing w:line="312" w:lineRule="auto"/>
        <w:jc w:val="both"/>
        <w:outlineLvl w:val="2"/>
        <w:rPr>
          <w:rFonts w:ascii="Montserrat" w:eastAsia="Batang" w:hAnsi="Montserrat" w:cs="Adobe Devanagari"/>
          <w:bCs/>
          <w:color w:val="262626" w:themeColor="text1" w:themeTint="D9"/>
          <w:sz w:val="18"/>
          <w:szCs w:val="20"/>
        </w:rPr>
      </w:pPr>
      <w:r w:rsidRPr="007827B9">
        <w:rPr>
          <w:rFonts w:ascii="Montserrat" w:eastAsia="Batang" w:hAnsi="Montserrat" w:cs="Adobe Devanagari"/>
          <w:bCs/>
          <w:color w:val="262626" w:themeColor="text1" w:themeTint="D9"/>
          <w:sz w:val="18"/>
          <w:szCs w:val="20"/>
        </w:rPr>
        <w:t>La garantía de cumplimiento, de ninguna manera será considerada como una limitación de la responsabilidad del licitante adjudicado, derivada de sus obligaciones y garantías estipuladas en el contrato y sus anexos, ni impedirá que “LA CONAFOR” reclame la indemnización o el reembolso por cualquier incumplimiento que pueda exceder el valor de dicha garantía.</w:t>
      </w:r>
    </w:p>
    <w:p w:rsidR="007827B9" w:rsidRPr="007827B9" w:rsidRDefault="007827B9" w:rsidP="008D455F">
      <w:pPr>
        <w:keepNext/>
        <w:spacing w:line="312" w:lineRule="auto"/>
        <w:jc w:val="both"/>
        <w:outlineLvl w:val="2"/>
        <w:rPr>
          <w:rFonts w:ascii="Montserrat" w:hAnsi="Montserrat" w:cs="Arial"/>
          <w:bCs/>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 xml:space="preserve">En caso de incremento al monto del contrato o modificación al plazo del suministro de los bienes, el proveedor se obliga a entregar a </w:t>
      </w:r>
      <w:r w:rsidRPr="007827B9">
        <w:rPr>
          <w:rFonts w:ascii="Montserrat" w:hAnsi="Montserrat" w:cs="Arial"/>
          <w:b/>
          <w:bCs/>
          <w:color w:val="262626" w:themeColor="text1" w:themeTint="D9"/>
          <w:sz w:val="18"/>
          <w:szCs w:val="18"/>
        </w:rPr>
        <w:t>“LA CONAFOR”</w:t>
      </w:r>
      <w:r w:rsidRPr="007827B9">
        <w:rPr>
          <w:rFonts w:ascii="Montserrat" w:hAnsi="Montserrat" w:cs="Arial"/>
          <w:bCs/>
          <w:color w:val="262626" w:themeColor="text1" w:themeTint="D9"/>
          <w:sz w:val="18"/>
          <w:szCs w:val="18"/>
        </w:rPr>
        <w:t xml:space="preserve"> al momento de la formalización respectiva, los </w:t>
      </w:r>
      <w:r w:rsidRPr="007827B9">
        <w:rPr>
          <w:rFonts w:ascii="Montserrat" w:hAnsi="Montserrat" w:cs="Arial"/>
          <w:bCs/>
          <w:color w:val="262626" w:themeColor="text1" w:themeTint="D9"/>
          <w:sz w:val="18"/>
          <w:szCs w:val="18"/>
        </w:rPr>
        <w:lastRenderedPageBreak/>
        <w:t xml:space="preserve">documentos modificatorios o endosos correspondientes, debiendo contener el documento la estipulación de que se otorga de manera conjunta, solidaria e inseparable de la fianza otorgada inicialmente. </w:t>
      </w:r>
    </w:p>
    <w:p w:rsidR="008D455F" w:rsidRPr="007827B9" w:rsidRDefault="008D455F" w:rsidP="008D455F">
      <w:pPr>
        <w:spacing w:line="312" w:lineRule="auto"/>
        <w:jc w:val="both"/>
        <w:rPr>
          <w:rFonts w:ascii="Montserrat" w:hAnsi="Montserrat" w:cs="Arial"/>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rsidR="008D455F" w:rsidRPr="007827B9" w:rsidRDefault="008D455F" w:rsidP="008D455F">
      <w:pPr>
        <w:spacing w:line="312" w:lineRule="auto"/>
        <w:jc w:val="both"/>
        <w:rPr>
          <w:rFonts w:ascii="Montserrat" w:hAnsi="Montserrat" w:cs="Arial"/>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8D455F" w:rsidRPr="007827B9" w:rsidRDefault="008D455F" w:rsidP="008D455F">
      <w:pPr>
        <w:spacing w:line="312" w:lineRule="auto"/>
        <w:jc w:val="both"/>
        <w:rPr>
          <w:rFonts w:ascii="Montserrat" w:hAnsi="Montserrat" w:cs="Arial"/>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 xml:space="preserve">La obligación garantizada en el contrato que derive de la presente Licitación </w:t>
      </w:r>
      <w:r w:rsidR="00897871" w:rsidRPr="007827B9">
        <w:rPr>
          <w:rFonts w:ascii="Montserrat" w:hAnsi="Montserrat" w:cs="Arial"/>
          <w:bCs/>
          <w:color w:val="262626" w:themeColor="text1" w:themeTint="D9"/>
          <w:sz w:val="18"/>
          <w:szCs w:val="18"/>
        </w:rPr>
        <w:t xml:space="preserve">será divisible si un licitante se le adjudica más de una partida, e indivisible si a un licitante se le adjudica una sola partida </w:t>
      </w:r>
      <w:r w:rsidRPr="007827B9">
        <w:rPr>
          <w:rFonts w:ascii="Montserrat" w:hAnsi="Montserrat" w:cs="Arial"/>
          <w:bCs/>
          <w:color w:val="262626" w:themeColor="text1" w:themeTint="D9"/>
          <w:sz w:val="18"/>
          <w:szCs w:val="18"/>
        </w:rPr>
        <w:t>y en caso de presentarse algún incumplimiento por parte del licitante, se hará efectiva la garantía por el monto total de la obligación garantizada.</w:t>
      </w:r>
    </w:p>
    <w:p w:rsidR="00897871" w:rsidRPr="007827B9" w:rsidRDefault="00897871" w:rsidP="008D455F">
      <w:pPr>
        <w:spacing w:line="312" w:lineRule="auto"/>
        <w:jc w:val="both"/>
        <w:rPr>
          <w:rFonts w:ascii="Montserrat" w:hAnsi="Montserrat" w:cs="Arial"/>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Una vez cumplidas por el licitante</w:t>
      </w:r>
      <w:r w:rsidR="007827B9" w:rsidRPr="007827B9">
        <w:rPr>
          <w:rFonts w:ascii="Montserrat" w:hAnsi="Montserrat" w:cs="Arial"/>
          <w:bCs/>
          <w:color w:val="262626" w:themeColor="text1" w:themeTint="D9"/>
          <w:sz w:val="18"/>
          <w:szCs w:val="18"/>
        </w:rPr>
        <w:t xml:space="preserve"> adjudicado</w:t>
      </w:r>
      <w:r w:rsidRPr="007827B9">
        <w:rPr>
          <w:rFonts w:ascii="Montserrat" w:hAnsi="Montserrat" w:cs="Arial"/>
          <w:bCs/>
          <w:color w:val="262626" w:themeColor="text1" w:themeTint="D9"/>
          <w:sz w:val="18"/>
          <w:szCs w:val="18"/>
        </w:rPr>
        <w:t xml:space="preserve"> las obligaciones estipuladas en el contrato que se suscriba a entera satisfacción de </w:t>
      </w:r>
      <w:r w:rsidRPr="007827B9">
        <w:rPr>
          <w:rFonts w:ascii="Montserrat" w:hAnsi="Montserrat" w:cs="Arial"/>
          <w:b/>
          <w:bCs/>
          <w:color w:val="262626" w:themeColor="text1" w:themeTint="D9"/>
          <w:sz w:val="18"/>
          <w:szCs w:val="18"/>
        </w:rPr>
        <w:t>“LA CONAFOR”</w:t>
      </w:r>
      <w:r w:rsidRPr="007827B9">
        <w:rPr>
          <w:rFonts w:ascii="Montserrat" w:hAnsi="Montserrat" w:cs="Arial"/>
          <w:bCs/>
          <w:color w:val="262626" w:themeColor="text1" w:themeTint="D9"/>
          <w:sz w:val="18"/>
          <w:szCs w:val="18"/>
        </w:rPr>
        <w:t>, ésta a través de las áreas requirentes de los bienes, procederá a extender el escrito donde manifieste su conformidad con el cumplimiento de las obligaciones contractuales, a efecto de que la UAF de inicio a los trámites de cancelación de la respectiva garantía de cumplimiento.</w:t>
      </w:r>
    </w:p>
    <w:p w:rsidR="008D455F" w:rsidRPr="007827B9" w:rsidRDefault="008D455F" w:rsidP="008D455F">
      <w:pPr>
        <w:spacing w:line="312" w:lineRule="auto"/>
        <w:ind w:left="1701"/>
        <w:jc w:val="both"/>
        <w:rPr>
          <w:rFonts w:ascii="Montserrat" w:hAnsi="Montserrat" w:cs="Arial"/>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 xml:space="preserve">En caso de proposiciones conjuntas, la garantía de cumplimiento del contrato se presentará en un solo instrumento que deberá cubrir los requerimientos de </w:t>
      </w:r>
      <w:r w:rsidRPr="007827B9">
        <w:rPr>
          <w:rFonts w:ascii="Montserrat" w:hAnsi="Montserrat" w:cs="Arial"/>
          <w:b/>
          <w:bCs/>
          <w:color w:val="262626" w:themeColor="text1" w:themeTint="D9"/>
          <w:sz w:val="18"/>
          <w:szCs w:val="18"/>
        </w:rPr>
        <w:t>“LA CONAFOR”</w:t>
      </w:r>
      <w:r w:rsidRPr="007827B9">
        <w:rPr>
          <w:rFonts w:ascii="Montserrat" w:hAnsi="Montserrat" w:cs="Arial"/>
          <w:bCs/>
          <w:color w:val="262626" w:themeColor="text1" w:themeTint="D9"/>
          <w:sz w:val="18"/>
          <w:szCs w:val="18"/>
        </w:rPr>
        <w:t xml:space="preserve">, establecidos en este apartado y en su caso a lo señalado en el </w:t>
      </w:r>
      <w:hyperlink w:anchor="_ANEXO_14" w:history="1">
        <w:r w:rsidRPr="007827B9">
          <w:rPr>
            <w:rFonts w:ascii="Montserrat" w:hAnsi="Montserrat" w:cs="Arial"/>
            <w:b/>
            <w:color w:val="262626" w:themeColor="text1" w:themeTint="D9"/>
            <w:sz w:val="18"/>
            <w:szCs w:val="18"/>
            <w:u w:val="single"/>
          </w:rPr>
          <w:t>Anexo 14 “Formato para garantizar el Cumplimiento del contrato en caso de Póliza de Fianza”</w:t>
        </w:r>
      </w:hyperlink>
      <w:r w:rsidRPr="007827B9">
        <w:rPr>
          <w:rFonts w:ascii="Montserrat" w:hAnsi="Montserrat" w:cs="Arial"/>
          <w:color w:val="262626" w:themeColor="text1" w:themeTint="D9"/>
          <w:sz w:val="18"/>
          <w:szCs w:val="18"/>
        </w:rPr>
        <w:t>,</w:t>
      </w:r>
      <w:r w:rsidRPr="007827B9">
        <w:rPr>
          <w:rFonts w:ascii="Montserrat" w:hAnsi="Montserrat" w:cs="Arial"/>
          <w:bCs/>
          <w:color w:val="262626" w:themeColor="text1" w:themeTint="D9"/>
          <w:sz w:val="18"/>
          <w:szCs w:val="18"/>
        </w:rPr>
        <w:t xml:space="preserve"> de esta convocatoria.</w:t>
      </w:r>
    </w:p>
    <w:p w:rsidR="008D455F" w:rsidRPr="007827B9" w:rsidRDefault="008D455F" w:rsidP="008D455F">
      <w:pPr>
        <w:spacing w:line="312" w:lineRule="auto"/>
        <w:jc w:val="both"/>
        <w:rPr>
          <w:rFonts w:ascii="Montserrat" w:hAnsi="Montserrat" w:cs="Arial"/>
          <w:color w:val="262626" w:themeColor="text1" w:themeTint="D9"/>
          <w:sz w:val="18"/>
          <w:szCs w:val="18"/>
        </w:rPr>
      </w:pPr>
    </w:p>
    <w:p w:rsidR="008D455F" w:rsidRPr="007827B9" w:rsidRDefault="008D455F" w:rsidP="00D92C56">
      <w:pPr>
        <w:keepNext/>
        <w:numPr>
          <w:ilvl w:val="1"/>
          <w:numId w:val="66"/>
        </w:numPr>
        <w:spacing w:line="312" w:lineRule="auto"/>
        <w:ind w:hanging="792"/>
        <w:jc w:val="both"/>
        <w:outlineLvl w:val="2"/>
        <w:rPr>
          <w:rFonts w:ascii="Montserrat" w:hAnsi="Montserrat" w:cs="Arial"/>
          <w:b/>
          <w:bCs/>
          <w:color w:val="262626" w:themeColor="text1" w:themeTint="D9"/>
          <w:sz w:val="18"/>
          <w:szCs w:val="18"/>
        </w:rPr>
      </w:pPr>
      <w:r w:rsidRPr="007827B9">
        <w:rPr>
          <w:rFonts w:ascii="Montserrat" w:hAnsi="Montserrat" w:cs="Arial"/>
          <w:b/>
          <w:bCs/>
          <w:color w:val="262626" w:themeColor="text1" w:themeTint="D9"/>
          <w:sz w:val="18"/>
          <w:szCs w:val="18"/>
        </w:rPr>
        <w:t>Garantía de Anticipo del Contrato.</w:t>
      </w:r>
    </w:p>
    <w:p w:rsidR="008D455F" w:rsidRPr="007827B9" w:rsidRDefault="008D455F" w:rsidP="008D455F">
      <w:pPr>
        <w:spacing w:line="312" w:lineRule="auto"/>
        <w:jc w:val="both"/>
        <w:rPr>
          <w:rFonts w:ascii="Montserrat" w:hAnsi="Montserrat" w:cs="Arial"/>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Para el presente procedimiento no se otorgará anticipo.</w:t>
      </w:r>
    </w:p>
    <w:p w:rsidR="008D455F" w:rsidRPr="007827B9" w:rsidRDefault="008D455F" w:rsidP="008D455F">
      <w:pPr>
        <w:spacing w:line="312" w:lineRule="auto"/>
        <w:jc w:val="both"/>
        <w:rPr>
          <w:rFonts w:ascii="Montserrat" w:hAnsi="Montserrat" w:cs="Arial"/>
          <w:color w:val="262626" w:themeColor="text1" w:themeTint="D9"/>
          <w:sz w:val="18"/>
          <w:szCs w:val="18"/>
        </w:rPr>
      </w:pPr>
    </w:p>
    <w:p w:rsidR="008D455F" w:rsidRPr="007827B9"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01" w:name="_Condiciones_de_pago."/>
      <w:bookmarkEnd w:id="101"/>
      <w:r w:rsidRPr="007827B9">
        <w:rPr>
          <w:rFonts w:ascii="Montserrat" w:hAnsi="Montserrat" w:cs="Arial"/>
          <w:b/>
          <w:bCs/>
          <w:iCs/>
          <w:color w:val="262626" w:themeColor="text1" w:themeTint="D9"/>
          <w:sz w:val="18"/>
          <w:szCs w:val="18"/>
        </w:rPr>
        <w:t>Condiciones de pago.</w:t>
      </w:r>
    </w:p>
    <w:p w:rsidR="008D455F" w:rsidRPr="008852CE" w:rsidRDefault="008D455F" w:rsidP="008D455F">
      <w:pPr>
        <w:spacing w:line="312" w:lineRule="auto"/>
        <w:jc w:val="both"/>
        <w:rPr>
          <w:rFonts w:ascii="Montserrat" w:hAnsi="Montserrat" w:cs="Arial"/>
          <w:color w:val="595959"/>
          <w:sz w:val="18"/>
          <w:szCs w:val="18"/>
        </w:rPr>
      </w:pPr>
    </w:p>
    <w:p w:rsidR="008D455F" w:rsidRPr="007827B9" w:rsidRDefault="008D455F" w:rsidP="00D92C56">
      <w:pPr>
        <w:keepNext/>
        <w:numPr>
          <w:ilvl w:val="1"/>
          <w:numId w:val="66"/>
        </w:numPr>
        <w:spacing w:line="312" w:lineRule="auto"/>
        <w:ind w:left="851" w:hanging="851"/>
        <w:jc w:val="both"/>
        <w:outlineLvl w:val="2"/>
        <w:rPr>
          <w:rFonts w:ascii="Montserrat" w:hAnsi="Montserrat" w:cs="Arial"/>
          <w:b/>
          <w:bCs/>
          <w:color w:val="262626" w:themeColor="text1" w:themeTint="D9"/>
          <w:sz w:val="18"/>
          <w:szCs w:val="18"/>
        </w:rPr>
      </w:pPr>
      <w:r w:rsidRPr="007827B9">
        <w:rPr>
          <w:rFonts w:ascii="Montserrat" w:hAnsi="Montserrat" w:cs="Arial"/>
          <w:b/>
          <w:bCs/>
          <w:color w:val="262626" w:themeColor="text1" w:themeTint="D9"/>
          <w:sz w:val="18"/>
          <w:szCs w:val="18"/>
        </w:rPr>
        <w:lastRenderedPageBreak/>
        <w:t>Anticipos.</w:t>
      </w: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p>
    <w:p w:rsidR="008D455F" w:rsidRPr="007827B9"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Para el presente procedimiento no se otorgará anticipo.</w:t>
      </w:r>
    </w:p>
    <w:p w:rsidR="008D455F" w:rsidRPr="007827B9" w:rsidRDefault="008D455F" w:rsidP="008D455F">
      <w:pPr>
        <w:spacing w:line="312" w:lineRule="auto"/>
        <w:jc w:val="both"/>
        <w:rPr>
          <w:rFonts w:ascii="Montserrat" w:hAnsi="Montserrat" w:cs="Arial"/>
          <w:color w:val="262626" w:themeColor="text1" w:themeTint="D9"/>
          <w:sz w:val="18"/>
          <w:szCs w:val="18"/>
        </w:rPr>
      </w:pPr>
    </w:p>
    <w:p w:rsidR="008D455F" w:rsidRPr="007827B9" w:rsidRDefault="008D455F" w:rsidP="00D92C56">
      <w:pPr>
        <w:keepNext/>
        <w:numPr>
          <w:ilvl w:val="1"/>
          <w:numId w:val="66"/>
        </w:numPr>
        <w:spacing w:line="312" w:lineRule="auto"/>
        <w:ind w:left="851" w:hanging="851"/>
        <w:jc w:val="both"/>
        <w:outlineLvl w:val="2"/>
        <w:rPr>
          <w:rFonts w:ascii="Montserrat" w:hAnsi="Montserrat" w:cs="Arial"/>
          <w:b/>
          <w:bCs/>
          <w:color w:val="262626" w:themeColor="text1" w:themeTint="D9"/>
          <w:sz w:val="18"/>
          <w:szCs w:val="18"/>
        </w:rPr>
      </w:pPr>
      <w:r w:rsidRPr="007827B9">
        <w:rPr>
          <w:rFonts w:ascii="Montserrat" w:hAnsi="Montserrat" w:cs="Arial"/>
          <w:b/>
          <w:bCs/>
          <w:color w:val="262626" w:themeColor="text1" w:themeTint="D9"/>
          <w:sz w:val="18"/>
          <w:szCs w:val="18"/>
        </w:rPr>
        <w:t>Del pago.</w:t>
      </w:r>
    </w:p>
    <w:p w:rsidR="008D455F" w:rsidRPr="008852CE" w:rsidRDefault="008D455F" w:rsidP="008D455F">
      <w:pPr>
        <w:spacing w:line="312" w:lineRule="auto"/>
        <w:jc w:val="both"/>
        <w:rPr>
          <w:rFonts w:ascii="Montserrat" w:hAnsi="Montserrat" w:cs="Arial"/>
          <w:color w:val="595959"/>
          <w:sz w:val="18"/>
          <w:szCs w:val="18"/>
        </w:rPr>
      </w:pPr>
    </w:p>
    <w:p w:rsidR="008D455F" w:rsidRDefault="008D455F" w:rsidP="008D455F">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El pago de los bienes objeto de la presente licitación se realizará en moneda nacional, es decir en pesos mexicanos.</w:t>
      </w:r>
    </w:p>
    <w:p w:rsidR="007827B9" w:rsidRPr="007827B9" w:rsidRDefault="007827B9" w:rsidP="008D455F">
      <w:pPr>
        <w:keepNext/>
        <w:spacing w:line="312" w:lineRule="auto"/>
        <w:jc w:val="both"/>
        <w:outlineLvl w:val="2"/>
        <w:rPr>
          <w:rFonts w:ascii="Montserrat" w:hAnsi="Montserrat" w:cs="Arial"/>
          <w:bCs/>
          <w:color w:val="262626" w:themeColor="text1" w:themeTint="D9"/>
          <w:sz w:val="18"/>
          <w:szCs w:val="18"/>
        </w:rPr>
      </w:pPr>
    </w:p>
    <w:p w:rsidR="007827B9" w:rsidRPr="007827B9" w:rsidRDefault="007827B9" w:rsidP="007827B9">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El pago se realizará en una sola exhibición por partida, una vez que el área responsable de administrar y verificar el cumplimiento del contrato, haya recibido la totalidad en sus respectivos destinos los bienes conforme a las cantidades, características y especificaciones solicitadas por la convocante por partida y haya entregado al área responsable de administrar y verificar el cumplimiento del contrato de acuerdo a lo siguiente:</w:t>
      </w:r>
    </w:p>
    <w:p w:rsidR="007827B9" w:rsidRPr="007827B9" w:rsidRDefault="007827B9" w:rsidP="007827B9">
      <w:pPr>
        <w:keepNext/>
        <w:spacing w:line="312" w:lineRule="auto"/>
        <w:jc w:val="both"/>
        <w:outlineLvl w:val="2"/>
        <w:rPr>
          <w:rFonts w:ascii="Montserrat" w:hAnsi="Montserrat" w:cs="Arial"/>
          <w:bCs/>
          <w:color w:val="262626" w:themeColor="text1" w:themeTint="D9"/>
          <w:sz w:val="18"/>
          <w:szCs w:val="18"/>
        </w:rPr>
      </w:pPr>
    </w:p>
    <w:p w:rsidR="007827B9" w:rsidRDefault="007827B9" w:rsidP="005B2F4A">
      <w:pPr>
        <w:pStyle w:val="Prrafodelista"/>
        <w:keepNext/>
        <w:numPr>
          <w:ilvl w:val="0"/>
          <w:numId w:val="102"/>
        </w:numPr>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 xml:space="preserve">La totalidad de los acuses de recepción, con sello y/o firma de cada </w:t>
      </w:r>
      <w:proofErr w:type="spellStart"/>
      <w:r w:rsidRPr="007827B9">
        <w:rPr>
          <w:rFonts w:ascii="Montserrat" w:hAnsi="Montserrat" w:cs="Arial"/>
          <w:bCs/>
          <w:color w:val="262626" w:themeColor="text1" w:themeTint="D9"/>
          <w:sz w:val="18"/>
          <w:szCs w:val="18"/>
        </w:rPr>
        <w:t>Promotoría</w:t>
      </w:r>
      <w:proofErr w:type="spellEnd"/>
      <w:r w:rsidRPr="007827B9">
        <w:rPr>
          <w:rFonts w:ascii="Montserrat" w:hAnsi="Montserrat" w:cs="Arial"/>
          <w:bCs/>
          <w:color w:val="262626" w:themeColor="text1" w:themeTint="D9"/>
          <w:sz w:val="18"/>
          <w:szCs w:val="18"/>
        </w:rPr>
        <w:t xml:space="preserve"> de Desarrollo Forestal, Centro Regional de Manejo del Fuego, Oficina Centrales según corresponda</w:t>
      </w:r>
      <w:r>
        <w:rPr>
          <w:rFonts w:ascii="Montserrat" w:hAnsi="Montserrat" w:cs="Arial"/>
          <w:bCs/>
          <w:color w:val="262626" w:themeColor="text1" w:themeTint="D9"/>
          <w:sz w:val="18"/>
          <w:szCs w:val="18"/>
        </w:rPr>
        <w:t>.</w:t>
      </w:r>
    </w:p>
    <w:p w:rsidR="007827B9" w:rsidRDefault="007827B9" w:rsidP="005B2F4A">
      <w:pPr>
        <w:pStyle w:val="Prrafodelista"/>
        <w:keepNext/>
        <w:numPr>
          <w:ilvl w:val="0"/>
          <w:numId w:val="102"/>
        </w:numPr>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Carta Garantía de bi</w:t>
      </w:r>
      <w:r>
        <w:rPr>
          <w:rFonts w:ascii="Montserrat" w:hAnsi="Montserrat" w:cs="Arial"/>
          <w:bCs/>
          <w:color w:val="262626" w:themeColor="text1" w:themeTint="D9"/>
          <w:sz w:val="18"/>
          <w:szCs w:val="18"/>
        </w:rPr>
        <w:t>e</w:t>
      </w:r>
      <w:r w:rsidRPr="007827B9">
        <w:rPr>
          <w:rFonts w:ascii="Montserrat" w:hAnsi="Montserrat" w:cs="Arial"/>
          <w:bCs/>
          <w:color w:val="262626" w:themeColor="text1" w:themeTint="D9"/>
          <w:sz w:val="18"/>
          <w:szCs w:val="18"/>
        </w:rPr>
        <w:t>nes</w:t>
      </w:r>
    </w:p>
    <w:p w:rsidR="007827B9" w:rsidRDefault="007827B9" w:rsidP="005B2F4A">
      <w:pPr>
        <w:pStyle w:val="Prrafodelista"/>
        <w:keepNext/>
        <w:numPr>
          <w:ilvl w:val="0"/>
          <w:numId w:val="102"/>
        </w:numPr>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 xml:space="preserve">  Sustitución de Bienes</w:t>
      </w:r>
    </w:p>
    <w:p w:rsidR="007827B9" w:rsidRPr="007827B9" w:rsidRDefault="007827B9" w:rsidP="005B2F4A">
      <w:pPr>
        <w:pStyle w:val="Prrafodelista"/>
        <w:keepNext/>
        <w:numPr>
          <w:ilvl w:val="0"/>
          <w:numId w:val="102"/>
        </w:numPr>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 xml:space="preserve"> Escrito de solicitud de pago.</w:t>
      </w:r>
    </w:p>
    <w:p w:rsidR="007827B9" w:rsidRPr="007827B9" w:rsidRDefault="007827B9" w:rsidP="007827B9">
      <w:pPr>
        <w:keepNext/>
        <w:spacing w:line="312" w:lineRule="auto"/>
        <w:jc w:val="both"/>
        <w:outlineLvl w:val="2"/>
        <w:rPr>
          <w:rFonts w:ascii="Montserrat" w:hAnsi="Montserrat" w:cs="Arial"/>
          <w:bCs/>
          <w:color w:val="262626" w:themeColor="text1" w:themeTint="D9"/>
          <w:sz w:val="18"/>
          <w:szCs w:val="18"/>
        </w:rPr>
      </w:pPr>
    </w:p>
    <w:p w:rsidR="007827B9" w:rsidRPr="007827B9" w:rsidRDefault="007827B9" w:rsidP="007827B9">
      <w:pPr>
        <w:keepNext/>
        <w:spacing w:line="312" w:lineRule="auto"/>
        <w:jc w:val="both"/>
        <w:outlineLvl w:val="2"/>
        <w:rPr>
          <w:rFonts w:ascii="Montserrat" w:hAnsi="Montserrat" w:cs="Arial"/>
          <w:bCs/>
          <w:color w:val="262626" w:themeColor="text1" w:themeTint="D9"/>
          <w:sz w:val="18"/>
          <w:szCs w:val="18"/>
        </w:rPr>
      </w:pPr>
      <w:r w:rsidRPr="007827B9">
        <w:rPr>
          <w:rFonts w:ascii="Montserrat" w:hAnsi="Montserrat" w:cs="Arial"/>
          <w:bCs/>
          <w:color w:val="262626" w:themeColor="text1" w:themeTint="D9"/>
          <w:sz w:val="18"/>
          <w:szCs w:val="18"/>
        </w:rPr>
        <w:t>Él licitante adjudicado deberá elaborar la factura de acuerdo a lo indicado por el área técnica y enviar el proyecto de factura, junto con un anexo que especifique los bienes a pagar.</w:t>
      </w:r>
    </w:p>
    <w:p w:rsidR="007827B9" w:rsidRPr="00BC7161" w:rsidRDefault="007827B9" w:rsidP="007827B9">
      <w:pPr>
        <w:keepNext/>
        <w:spacing w:line="312" w:lineRule="auto"/>
        <w:jc w:val="both"/>
        <w:outlineLvl w:val="2"/>
        <w:rPr>
          <w:rFonts w:ascii="Montserrat" w:hAnsi="Montserrat" w:cs="Arial"/>
          <w:bCs/>
          <w:color w:val="262626" w:themeColor="text1" w:themeTint="D9"/>
          <w:sz w:val="18"/>
          <w:szCs w:val="18"/>
        </w:rPr>
      </w:pPr>
    </w:p>
    <w:p w:rsidR="004D54CE" w:rsidRPr="00BC7161" w:rsidRDefault="007827B9" w:rsidP="007827B9">
      <w:pPr>
        <w:keepNext/>
        <w:spacing w:line="312" w:lineRule="auto"/>
        <w:jc w:val="both"/>
        <w:outlineLvl w:val="2"/>
        <w:rPr>
          <w:rFonts w:ascii="Montserrat" w:hAnsi="Montserrat" w:cs="Arial"/>
          <w:bCs/>
          <w:color w:val="262626" w:themeColor="text1" w:themeTint="D9"/>
          <w:sz w:val="18"/>
          <w:szCs w:val="18"/>
        </w:rPr>
      </w:pPr>
      <w:r w:rsidRPr="00BC7161">
        <w:rPr>
          <w:rFonts w:ascii="Montserrat" w:hAnsi="Montserrat" w:cs="Arial"/>
          <w:bCs/>
          <w:color w:val="262626" w:themeColor="text1" w:themeTint="D9"/>
          <w:sz w:val="18"/>
          <w:szCs w:val="18"/>
        </w:rPr>
        <w:t xml:space="preserve">Una vez autorizado el </w:t>
      </w:r>
      <w:r w:rsidR="00BC7161" w:rsidRPr="00BC7161">
        <w:rPr>
          <w:rFonts w:ascii="Montserrat" w:hAnsi="Montserrat" w:cs="Arial"/>
          <w:bCs/>
          <w:color w:val="262626" w:themeColor="text1" w:themeTint="D9"/>
          <w:sz w:val="18"/>
          <w:szCs w:val="18"/>
        </w:rPr>
        <w:t xml:space="preserve">contenido de la </w:t>
      </w:r>
      <w:proofErr w:type="spellStart"/>
      <w:r w:rsidR="00BC7161" w:rsidRPr="00BC7161">
        <w:rPr>
          <w:rFonts w:ascii="Montserrat" w:hAnsi="Montserrat" w:cs="Arial"/>
          <w:bCs/>
          <w:color w:val="262626" w:themeColor="text1" w:themeTint="D9"/>
          <w:sz w:val="18"/>
          <w:szCs w:val="18"/>
        </w:rPr>
        <w:t>prefactura</w:t>
      </w:r>
      <w:proofErr w:type="spellEnd"/>
      <w:r w:rsidR="00BC7161" w:rsidRPr="00BC7161">
        <w:rPr>
          <w:rFonts w:ascii="Montserrat" w:hAnsi="Montserrat" w:cs="Arial"/>
          <w:bCs/>
          <w:color w:val="262626" w:themeColor="text1" w:themeTint="D9"/>
          <w:sz w:val="18"/>
          <w:szCs w:val="18"/>
        </w:rPr>
        <w:t xml:space="preserve"> (documento emitido por los sistemas de facturación digital previo a ser timbrada), </w:t>
      </w:r>
      <w:r w:rsidRPr="00BC7161">
        <w:rPr>
          <w:rFonts w:ascii="Montserrat" w:hAnsi="Montserrat" w:cs="Arial"/>
          <w:bCs/>
          <w:color w:val="262626" w:themeColor="text1" w:themeTint="D9"/>
          <w:sz w:val="18"/>
          <w:szCs w:val="18"/>
        </w:rPr>
        <w:t xml:space="preserve"> el licitante adjudicado deberá enviar al Área Responsable de Administrar y verificar el Cumplimiento del Contrato la factura para que se le realice la gestión del pago dentro de los 20 veinte días naturales siguientes a la presentación de la misma.</w:t>
      </w:r>
    </w:p>
    <w:p w:rsidR="005F1EF4" w:rsidRPr="00BC7161" w:rsidRDefault="005F1EF4" w:rsidP="008D455F">
      <w:pPr>
        <w:spacing w:line="312" w:lineRule="auto"/>
        <w:jc w:val="both"/>
        <w:rPr>
          <w:rFonts w:ascii="Montserrat" w:hAnsi="Montserrat" w:cs="Arial"/>
          <w:color w:val="262626" w:themeColor="text1" w:themeTint="D9"/>
          <w:sz w:val="18"/>
          <w:szCs w:val="18"/>
        </w:rPr>
      </w:pPr>
    </w:p>
    <w:p w:rsidR="008D455F" w:rsidRPr="00BC7161" w:rsidRDefault="00267148" w:rsidP="008D455F">
      <w:pPr>
        <w:spacing w:line="312" w:lineRule="auto"/>
        <w:jc w:val="both"/>
        <w:rPr>
          <w:rFonts w:ascii="Montserrat" w:hAnsi="Montserrat" w:cs="Arial"/>
          <w:color w:val="262626" w:themeColor="text1" w:themeTint="D9"/>
          <w:sz w:val="18"/>
          <w:szCs w:val="18"/>
        </w:rPr>
      </w:pPr>
      <w:r w:rsidRPr="00BC7161">
        <w:rPr>
          <w:rFonts w:ascii="Montserrat" w:hAnsi="Montserrat" w:cs="Arial"/>
          <w:color w:val="262626" w:themeColor="text1" w:themeTint="D9"/>
          <w:sz w:val="18"/>
          <w:szCs w:val="18"/>
        </w:rPr>
        <w:t>Para efecto de lo anterior, el licitante ganador deberá presentar la siguiente documentación:</w:t>
      </w:r>
    </w:p>
    <w:p w:rsidR="00267148" w:rsidRPr="00BC7161" w:rsidRDefault="00267148" w:rsidP="008D455F">
      <w:pPr>
        <w:spacing w:line="312" w:lineRule="auto"/>
        <w:jc w:val="both"/>
        <w:rPr>
          <w:rFonts w:ascii="Montserrat" w:hAnsi="Montserrat" w:cs="Arial"/>
          <w:color w:val="262626" w:themeColor="text1" w:themeTint="D9"/>
          <w:sz w:val="18"/>
          <w:szCs w:val="18"/>
        </w:rPr>
      </w:pPr>
    </w:p>
    <w:p w:rsidR="001F0F99" w:rsidRPr="00BC7161" w:rsidRDefault="001F0F99" w:rsidP="008D455F">
      <w:pPr>
        <w:spacing w:line="312" w:lineRule="auto"/>
        <w:jc w:val="both"/>
        <w:rPr>
          <w:rFonts w:ascii="Montserrat" w:hAnsi="Montserrat" w:cs="Arial"/>
          <w:color w:val="262626" w:themeColor="text1" w:themeTint="D9"/>
          <w:sz w:val="18"/>
          <w:szCs w:val="18"/>
        </w:rPr>
      </w:pPr>
      <w:r w:rsidRPr="00BC7161">
        <w:rPr>
          <w:rFonts w:ascii="Montserrat" w:hAnsi="Montserrat" w:cs="Arial"/>
          <w:color w:val="262626" w:themeColor="text1" w:themeTint="D9"/>
          <w:sz w:val="18"/>
          <w:szCs w:val="18"/>
        </w:rPr>
        <w:t xml:space="preserve">Factura original por el total de </w:t>
      </w:r>
      <w:r w:rsidR="00135CBE" w:rsidRPr="00BC7161">
        <w:rPr>
          <w:rFonts w:ascii="Montserrat" w:hAnsi="Montserrat" w:cs="Arial"/>
          <w:color w:val="262626" w:themeColor="text1" w:themeTint="D9"/>
          <w:sz w:val="18"/>
          <w:szCs w:val="18"/>
        </w:rPr>
        <w:t xml:space="preserve">la partida </w:t>
      </w:r>
      <w:r w:rsidRPr="00BC7161">
        <w:rPr>
          <w:rFonts w:ascii="Montserrat" w:hAnsi="Montserrat" w:cs="Arial"/>
          <w:color w:val="262626" w:themeColor="text1" w:themeTint="D9"/>
          <w:sz w:val="18"/>
          <w:szCs w:val="18"/>
        </w:rPr>
        <w:t>y los acuses de recepción de bienes mediante sello y/o firma, nombre y/o cargo por parte del personal administrativo u operativo del lugar que realice la recepción de bienes de la Comisión Nacional Forestal.</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D92C56">
      <w:pPr>
        <w:keepNext/>
        <w:numPr>
          <w:ilvl w:val="0"/>
          <w:numId w:val="70"/>
        </w:numPr>
        <w:spacing w:line="312" w:lineRule="auto"/>
        <w:jc w:val="both"/>
        <w:outlineLvl w:val="2"/>
        <w:rPr>
          <w:rFonts w:ascii="Montserrat" w:hAnsi="Montserrat" w:cs="Arial"/>
          <w:bCs/>
          <w:color w:val="595959"/>
          <w:sz w:val="18"/>
          <w:szCs w:val="18"/>
        </w:rPr>
      </w:pPr>
      <w:r w:rsidRPr="008852CE">
        <w:rPr>
          <w:rFonts w:ascii="Montserrat" w:hAnsi="Montserrat" w:cs="Arial"/>
          <w:bCs/>
          <w:color w:val="595959"/>
          <w:sz w:val="18"/>
          <w:szCs w:val="18"/>
        </w:rPr>
        <w:t>Facturar a:</w:t>
      </w:r>
    </w:p>
    <w:p w:rsidR="008D455F" w:rsidRPr="001F0F99" w:rsidRDefault="008D455F" w:rsidP="008D455F">
      <w:pPr>
        <w:keepNext/>
        <w:spacing w:line="312" w:lineRule="auto"/>
        <w:ind w:left="3545"/>
        <w:jc w:val="both"/>
        <w:outlineLvl w:val="2"/>
        <w:rPr>
          <w:rFonts w:ascii="Montserrat" w:hAnsi="Montserrat" w:cs="Arial"/>
          <w:b/>
          <w:bCs/>
          <w:color w:val="595959"/>
          <w:sz w:val="18"/>
          <w:szCs w:val="18"/>
        </w:rPr>
      </w:pPr>
      <w:r w:rsidRPr="001F0F99">
        <w:rPr>
          <w:rFonts w:ascii="Montserrat" w:hAnsi="Montserrat" w:cs="Arial"/>
          <w:b/>
          <w:bCs/>
          <w:color w:val="595959"/>
          <w:sz w:val="18"/>
          <w:szCs w:val="18"/>
        </w:rPr>
        <w:t>Comisión Nacional Forestal.</w:t>
      </w:r>
    </w:p>
    <w:p w:rsidR="008D455F" w:rsidRPr="001F0F99" w:rsidRDefault="008D455F" w:rsidP="008D455F">
      <w:pPr>
        <w:spacing w:line="312" w:lineRule="auto"/>
        <w:ind w:left="3544"/>
        <w:jc w:val="both"/>
        <w:rPr>
          <w:rFonts w:ascii="Montserrat" w:hAnsi="Montserrat" w:cs="Arial"/>
          <w:b/>
          <w:color w:val="595959"/>
          <w:sz w:val="18"/>
          <w:szCs w:val="18"/>
        </w:rPr>
      </w:pPr>
      <w:r w:rsidRPr="001F0F99">
        <w:rPr>
          <w:rFonts w:ascii="Montserrat" w:hAnsi="Montserrat" w:cs="Arial"/>
          <w:b/>
          <w:color w:val="595959"/>
          <w:sz w:val="18"/>
          <w:szCs w:val="18"/>
        </w:rPr>
        <w:t xml:space="preserve">Periférico Poniente N° 5360, </w:t>
      </w:r>
    </w:p>
    <w:p w:rsidR="008D455F" w:rsidRPr="001F0F99" w:rsidRDefault="008D455F" w:rsidP="008D455F">
      <w:pPr>
        <w:spacing w:line="312" w:lineRule="auto"/>
        <w:ind w:left="3544"/>
        <w:jc w:val="both"/>
        <w:rPr>
          <w:rFonts w:ascii="Montserrat" w:hAnsi="Montserrat" w:cs="Arial"/>
          <w:b/>
          <w:color w:val="595959"/>
          <w:sz w:val="18"/>
          <w:szCs w:val="18"/>
        </w:rPr>
      </w:pPr>
      <w:r w:rsidRPr="001F0F99">
        <w:rPr>
          <w:rFonts w:ascii="Montserrat" w:hAnsi="Montserrat" w:cs="Arial"/>
          <w:b/>
          <w:color w:val="595959"/>
          <w:sz w:val="18"/>
          <w:szCs w:val="18"/>
        </w:rPr>
        <w:t xml:space="preserve">Col San Juan de </w:t>
      </w:r>
      <w:proofErr w:type="spellStart"/>
      <w:r w:rsidRPr="001F0F99">
        <w:rPr>
          <w:rFonts w:ascii="Montserrat" w:hAnsi="Montserrat" w:cs="Arial"/>
          <w:b/>
          <w:color w:val="595959"/>
          <w:sz w:val="18"/>
          <w:szCs w:val="18"/>
        </w:rPr>
        <w:t>Ocotán</w:t>
      </w:r>
      <w:proofErr w:type="spellEnd"/>
      <w:r w:rsidRPr="001F0F99">
        <w:rPr>
          <w:rFonts w:ascii="Montserrat" w:hAnsi="Montserrat" w:cs="Arial"/>
          <w:b/>
          <w:color w:val="595959"/>
          <w:sz w:val="18"/>
          <w:szCs w:val="18"/>
        </w:rPr>
        <w:t>,</w:t>
      </w:r>
    </w:p>
    <w:p w:rsidR="008D455F" w:rsidRPr="001F0F99" w:rsidRDefault="008D455F" w:rsidP="008D455F">
      <w:pPr>
        <w:spacing w:line="312" w:lineRule="auto"/>
        <w:ind w:left="3544"/>
        <w:jc w:val="both"/>
        <w:rPr>
          <w:rFonts w:ascii="Montserrat" w:hAnsi="Montserrat" w:cs="Arial"/>
          <w:b/>
          <w:color w:val="595959"/>
          <w:sz w:val="18"/>
          <w:szCs w:val="18"/>
        </w:rPr>
      </w:pPr>
      <w:r w:rsidRPr="001F0F99">
        <w:rPr>
          <w:rFonts w:ascii="Montserrat" w:hAnsi="Montserrat" w:cs="Arial"/>
          <w:b/>
          <w:color w:val="595959"/>
          <w:sz w:val="18"/>
          <w:szCs w:val="18"/>
        </w:rPr>
        <w:t>Zapopan, Jalisco. Código postal 45019</w:t>
      </w:r>
    </w:p>
    <w:p w:rsidR="008D455F" w:rsidRPr="001F0F99" w:rsidRDefault="008D455F" w:rsidP="008D455F">
      <w:pPr>
        <w:spacing w:line="312" w:lineRule="auto"/>
        <w:ind w:left="3544"/>
        <w:jc w:val="both"/>
        <w:rPr>
          <w:rFonts w:ascii="Montserrat" w:hAnsi="Montserrat" w:cs="Arial"/>
          <w:b/>
          <w:color w:val="595959"/>
          <w:sz w:val="18"/>
          <w:szCs w:val="18"/>
        </w:rPr>
      </w:pPr>
      <w:r w:rsidRPr="001F0F99">
        <w:rPr>
          <w:rFonts w:ascii="Montserrat" w:hAnsi="Montserrat" w:cs="Arial"/>
          <w:b/>
          <w:color w:val="595959"/>
          <w:sz w:val="18"/>
          <w:szCs w:val="18"/>
        </w:rPr>
        <w:t>RFC: CNF-010405-EG1</w:t>
      </w:r>
    </w:p>
    <w:p w:rsidR="008D455F" w:rsidRPr="008852CE" w:rsidRDefault="008D455F" w:rsidP="008D455F">
      <w:pPr>
        <w:keepNext/>
        <w:spacing w:line="312" w:lineRule="auto"/>
        <w:jc w:val="both"/>
        <w:outlineLvl w:val="2"/>
        <w:rPr>
          <w:rFonts w:ascii="Montserrat" w:hAnsi="Montserrat" w:cs="Arial"/>
          <w:color w:val="595959"/>
          <w:sz w:val="18"/>
          <w:szCs w:val="18"/>
        </w:rPr>
      </w:pPr>
    </w:p>
    <w:p w:rsidR="009F1102" w:rsidRDefault="009F1102" w:rsidP="008D455F">
      <w:pPr>
        <w:keepNext/>
        <w:spacing w:line="312" w:lineRule="auto"/>
        <w:jc w:val="both"/>
        <w:outlineLvl w:val="2"/>
        <w:rPr>
          <w:rFonts w:ascii="Montserrat" w:hAnsi="Montserrat" w:cs="Arial"/>
          <w:bCs/>
          <w:color w:val="595959"/>
          <w:sz w:val="18"/>
          <w:szCs w:val="18"/>
        </w:rPr>
      </w:pPr>
      <w:r w:rsidRPr="00C62181">
        <w:rPr>
          <w:rFonts w:ascii="Montserrat" w:hAnsi="Montserrat" w:cs="Arial"/>
          <w:bCs/>
          <w:color w:val="262626" w:themeColor="text1" w:themeTint="D9"/>
          <w:sz w:val="18"/>
          <w:szCs w:val="18"/>
        </w:rPr>
        <w:t>Las facturas digitales así como los archivos en formato .</w:t>
      </w:r>
      <w:proofErr w:type="spellStart"/>
      <w:r w:rsidRPr="00C62181">
        <w:rPr>
          <w:rFonts w:ascii="Montserrat" w:hAnsi="Montserrat" w:cs="Arial"/>
          <w:bCs/>
          <w:color w:val="262626" w:themeColor="text1" w:themeTint="D9"/>
          <w:sz w:val="18"/>
          <w:szCs w:val="18"/>
        </w:rPr>
        <w:t>xml</w:t>
      </w:r>
      <w:proofErr w:type="spellEnd"/>
      <w:r w:rsidRPr="00C62181">
        <w:rPr>
          <w:rFonts w:ascii="Montserrat" w:hAnsi="Montserrat" w:cs="Arial"/>
          <w:bCs/>
          <w:color w:val="262626" w:themeColor="text1" w:themeTint="D9"/>
          <w:sz w:val="18"/>
          <w:szCs w:val="18"/>
        </w:rPr>
        <w:t xml:space="preserve"> deberán ser remitidas a la Gerencia de Manejo del Fuego a la cuenta de correo electrónico: </w:t>
      </w:r>
      <w:hyperlink r:id="rId27" w:history="1">
        <w:r w:rsidRPr="00403E21">
          <w:rPr>
            <w:rStyle w:val="Hipervnculo"/>
            <w:rFonts w:ascii="Montserrat" w:hAnsi="Montserrat" w:cs="Arial"/>
            <w:bCs/>
            <w:sz w:val="18"/>
            <w:szCs w:val="18"/>
          </w:rPr>
          <w:t>eduardo.cruz@conafor.gob.mx</w:t>
        </w:r>
      </w:hyperlink>
      <w:r>
        <w:rPr>
          <w:rFonts w:ascii="Montserrat" w:hAnsi="Montserrat" w:cs="Arial"/>
          <w:bCs/>
          <w:color w:val="595959"/>
          <w:sz w:val="18"/>
          <w:szCs w:val="18"/>
        </w:rPr>
        <w:t xml:space="preserve"> </w:t>
      </w:r>
      <w:r w:rsidRPr="009F1102">
        <w:rPr>
          <w:rFonts w:ascii="Montserrat" w:hAnsi="Montserrat" w:cs="Arial"/>
          <w:bCs/>
          <w:color w:val="595959"/>
          <w:sz w:val="18"/>
          <w:szCs w:val="18"/>
        </w:rPr>
        <w:t xml:space="preserve"> </w:t>
      </w:r>
      <w:r w:rsidRPr="00C62181">
        <w:rPr>
          <w:rFonts w:ascii="Montserrat" w:hAnsi="Montserrat" w:cs="Arial"/>
          <w:bCs/>
          <w:color w:val="262626" w:themeColor="text1" w:themeTint="D9"/>
          <w:sz w:val="18"/>
          <w:szCs w:val="18"/>
        </w:rPr>
        <w:t xml:space="preserve">con copia de conocimiento a la cuenta </w:t>
      </w:r>
      <w:hyperlink r:id="rId28" w:history="1">
        <w:r w:rsidRPr="00403E21">
          <w:rPr>
            <w:rStyle w:val="Hipervnculo"/>
            <w:rFonts w:ascii="Montserrat" w:hAnsi="Montserrat" w:cs="Arial"/>
            <w:bCs/>
            <w:sz w:val="18"/>
            <w:szCs w:val="18"/>
          </w:rPr>
          <w:t>jvillam@conafor.gob.mx</w:t>
        </w:r>
      </w:hyperlink>
      <w:r>
        <w:rPr>
          <w:rFonts w:ascii="Montserrat" w:hAnsi="Montserrat" w:cs="Arial"/>
          <w:bCs/>
          <w:color w:val="595959"/>
          <w:sz w:val="18"/>
          <w:szCs w:val="18"/>
        </w:rPr>
        <w:t xml:space="preserve"> </w:t>
      </w:r>
      <w:r w:rsidRPr="009F1102">
        <w:rPr>
          <w:rFonts w:ascii="Montserrat" w:hAnsi="Montserrat" w:cs="Arial"/>
          <w:bCs/>
          <w:color w:val="595959"/>
          <w:sz w:val="18"/>
          <w:szCs w:val="18"/>
        </w:rPr>
        <w:t xml:space="preserve"> y  </w:t>
      </w:r>
      <w:hyperlink r:id="rId29" w:history="1">
        <w:r w:rsidRPr="00403E21">
          <w:rPr>
            <w:rStyle w:val="Hipervnculo"/>
            <w:rFonts w:ascii="Montserrat" w:hAnsi="Montserrat" w:cs="Arial"/>
            <w:bCs/>
            <w:sz w:val="18"/>
            <w:szCs w:val="18"/>
          </w:rPr>
          <w:t>mastorga@conafor.gob.mx</w:t>
        </w:r>
      </w:hyperlink>
      <w:r w:rsidRPr="009F1102">
        <w:rPr>
          <w:rFonts w:ascii="Montserrat" w:hAnsi="Montserrat" w:cs="Arial"/>
          <w:bCs/>
          <w:color w:val="595959"/>
          <w:sz w:val="18"/>
          <w:szCs w:val="18"/>
        </w:rPr>
        <w:t>.</w:t>
      </w:r>
    </w:p>
    <w:p w:rsidR="009F1102" w:rsidRDefault="009F1102" w:rsidP="008D455F">
      <w:pPr>
        <w:keepNext/>
        <w:spacing w:line="312" w:lineRule="auto"/>
        <w:jc w:val="both"/>
        <w:outlineLvl w:val="2"/>
        <w:rPr>
          <w:rFonts w:ascii="Montserrat" w:hAnsi="Montserrat" w:cs="Arial"/>
          <w:bCs/>
          <w:color w:val="595959"/>
          <w:sz w:val="18"/>
          <w:szCs w:val="18"/>
        </w:rPr>
      </w:pPr>
    </w:p>
    <w:p w:rsidR="008D455F" w:rsidRPr="00C62181" w:rsidRDefault="008D455F" w:rsidP="00991986">
      <w:pPr>
        <w:keepNext/>
        <w:spacing w:line="312" w:lineRule="auto"/>
        <w:jc w:val="both"/>
        <w:outlineLvl w:val="2"/>
        <w:rPr>
          <w:rFonts w:ascii="Montserrat" w:hAnsi="Montserrat" w:cs="Arial"/>
          <w:bCs/>
          <w:color w:val="262626" w:themeColor="text1" w:themeTint="D9"/>
          <w:sz w:val="18"/>
          <w:szCs w:val="18"/>
        </w:rPr>
      </w:pPr>
      <w:r w:rsidRPr="00C62181">
        <w:rPr>
          <w:rFonts w:ascii="Montserrat" w:hAnsi="Montserrat" w:cs="Arial"/>
          <w:bCs/>
          <w:color w:val="262626" w:themeColor="text1" w:themeTint="D9"/>
          <w:sz w:val="18"/>
          <w:szCs w:val="18"/>
        </w:rPr>
        <w:t>La factura deberá contener entre otros, la información relativa al nombre y número de la licitación mediante la que se adjudicó el contrato, el número de contrato correspondiente, así como la descripción de los bienes facturados.</w:t>
      </w:r>
    </w:p>
    <w:p w:rsidR="00991986" w:rsidRPr="00C62181" w:rsidRDefault="00991986" w:rsidP="00991986">
      <w:pPr>
        <w:keepNext/>
        <w:spacing w:line="312" w:lineRule="auto"/>
        <w:jc w:val="both"/>
        <w:outlineLvl w:val="2"/>
        <w:rPr>
          <w:rFonts w:ascii="Montserrat" w:hAnsi="Montserrat" w:cs="Arial"/>
          <w:bCs/>
          <w:color w:val="262626" w:themeColor="text1" w:themeTint="D9"/>
          <w:sz w:val="18"/>
          <w:szCs w:val="18"/>
        </w:rPr>
      </w:pPr>
    </w:p>
    <w:p w:rsidR="00D97AE5" w:rsidRPr="00C62181" w:rsidRDefault="008D455F" w:rsidP="00D97AE5">
      <w:pPr>
        <w:keepNext/>
        <w:spacing w:line="312" w:lineRule="auto"/>
        <w:jc w:val="both"/>
        <w:outlineLvl w:val="2"/>
        <w:rPr>
          <w:rFonts w:ascii="Montserrat" w:hAnsi="Montserrat" w:cs="Arial"/>
          <w:bCs/>
          <w:color w:val="262626" w:themeColor="text1" w:themeTint="D9"/>
          <w:sz w:val="18"/>
          <w:szCs w:val="18"/>
        </w:rPr>
      </w:pPr>
      <w:r w:rsidRPr="00C62181">
        <w:rPr>
          <w:rFonts w:ascii="Montserrat" w:hAnsi="Montserrat" w:cs="Arial"/>
          <w:bCs/>
          <w:color w:val="262626" w:themeColor="text1" w:themeTint="D9"/>
          <w:sz w:val="18"/>
          <w:szCs w:val="18"/>
        </w:rPr>
        <w:t>En caso de ser acreedor a alguna pena convencional o deducción al pago en términos de la presente convocatoria y el contrato que se suscriba, de acuerdo a la opción seleccionada para cubrir la misma, deberá:</w:t>
      </w:r>
    </w:p>
    <w:p w:rsidR="00D97AE5" w:rsidRPr="00C62181" w:rsidRDefault="00D97AE5" w:rsidP="00D97AE5">
      <w:pPr>
        <w:keepNext/>
        <w:numPr>
          <w:ilvl w:val="0"/>
          <w:numId w:val="69"/>
        </w:numPr>
        <w:spacing w:line="312" w:lineRule="auto"/>
        <w:jc w:val="both"/>
        <w:outlineLvl w:val="2"/>
        <w:rPr>
          <w:rFonts w:ascii="Montserrat" w:hAnsi="Montserrat" w:cs="Arial"/>
          <w:bCs/>
          <w:color w:val="262626" w:themeColor="text1" w:themeTint="D9"/>
          <w:sz w:val="18"/>
          <w:szCs w:val="18"/>
        </w:rPr>
      </w:pPr>
      <w:r w:rsidRPr="00C62181">
        <w:rPr>
          <w:rFonts w:ascii="Montserrat" w:hAnsi="Montserrat" w:cs="Arial"/>
          <w:bCs/>
          <w:color w:val="262626" w:themeColor="text1" w:themeTint="D9"/>
          <w:sz w:val="18"/>
          <w:szCs w:val="18"/>
        </w:rPr>
        <w:t>El pago de las penas convencionales deberá realizarse mediante la emisión de un comprobante de egreso (CFDI de Egreso), conocido comúnmente como Nota de Crédito, por concepto de las penas convencionales determinadas por el Área administradora del contrato, en el mismo momento en el que emita el comprobante de ingreso {Factura o CFDI de Ingreso) por concepto de los bienes suministrados.</w:t>
      </w:r>
    </w:p>
    <w:p w:rsidR="00D97AE5" w:rsidRPr="00C62181" w:rsidRDefault="00D97AE5" w:rsidP="00D97AE5">
      <w:pPr>
        <w:keepNext/>
        <w:spacing w:line="312" w:lineRule="auto"/>
        <w:ind w:left="1571"/>
        <w:jc w:val="both"/>
        <w:outlineLvl w:val="2"/>
        <w:rPr>
          <w:rFonts w:ascii="Montserrat" w:hAnsi="Montserrat" w:cs="Arial"/>
          <w:bCs/>
          <w:color w:val="262626" w:themeColor="text1" w:themeTint="D9"/>
          <w:sz w:val="18"/>
          <w:szCs w:val="18"/>
        </w:rPr>
      </w:pPr>
    </w:p>
    <w:p w:rsidR="008D455F" w:rsidRPr="00C62181" w:rsidRDefault="008D455F"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sidRPr="00C62181">
        <w:rPr>
          <w:rFonts w:ascii="Montserrat" w:hAnsi="Montserrat" w:cs="Arial"/>
          <w:bCs/>
          <w:color w:val="262626" w:themeColor="text1" w:themeTint="D9"/>
          <w:sz w:val="18"/>
          <w:szCs w:val="18"/>
        </w:rPr>
        <w:t>Para el trámite de las transferencias electrónicas a las cuentas bancarias de las solicitudes de pago a favor de los licitantes adjudicados, es indispensable se proporcione copia de los siguientes documentos:</w:t>
      </w:r>
    </w:p>
    <w:p w:rsidR="008D455F" w:rsidRPr="00C62181" w:rsidRDefault="008D455F" w:rsidP="008D455F">
      <w:pPr>
        <w:spacing w:line="312" w:lineRule="auto"/>
        <w:jc w:val="both"/>
        <w:rPr>
          <w:rFonts w:ascii="Montserrat" w:hAnsi="Montserrat" w:cs="Arial"/>
          <w:color w:val="262626" w:themeColor="text1" w:themeTint="D9"/>
          <w:sz w:val="18"/>
          <w:szCs w:val="18"/>
        </w:rPr>
      </w:pPr>
    </w:p>
    <w:p w:rsidR="008D455F" w:rsidRPr="00D97AE5"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D97AE5">
        <w:rPr>
          <w:rFonts w:ascii="Montserrat" w:hAnsi="Montserrat" w:cs="Arial"/>
          <w:bCs/>
          <w:color w:val="262626" w:themeColor="text1" w:themeTint="D9"/>
          <w:sz w:val="18"/>
          <w:szCs w:val="18"/>
        </w:rPr>
        <w:t>Registro Federal de Contribuyentes (R.F.C.).</w:t>
      </w:r>
    </w:p>
    <w:p w:rsidR="008D455F" w:rsidRPr="00D97AE5" w:rsidRDefault="008D455F" w:rsidP="008D455F">
      <w:pPr>
        <w:spacing w:line="312" w:lineRule="auto"/>
        <w:rPr>
          <w:rFonts w:ascii="Montserrat" w:hAnsi="Montserrat" w:cs="Arial"/>
          <w:color w:val="262626" w:themeColor="text1" w:themeTint="D9"/>
          <w:sz w:val="18"/>
          <w:szCs w:val="18"/>
        </w:rPr>
      </w:pPr>
    </w:p>
    <w:p w:rsidR="008D455F" w:rsidRPr="00D97AE5"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D97AE5">
        <w:rPr>
          <w:rFonts w:ascii="Montserrat" w:hAnsi="Montserrat" w:cs="Arial"/>
          <w:bCs/>
          <w:color w:val="262626" w:themeColor="text1" w:themeTint="D9"/>
          <w:sz w:val="18"/>
          <w:szCs w:val="18"/>
        </w:rPr>
        <w:t xml:space="preserve">Copia legible del estado de cuenta en el cual se aprecie el número de CLABE (Clave Bancaria Estandarizada), la cual consta de 18 posiciones, para lo cual deberá enviarse copia de la carátula del Estado de Cuenta Bancario </w:t>
      </w:r>
      <w:proofErr w:type="spellStart"/>
      <w:r w:rsidRPr="00D97AE5">
        <w:rPr>
          <w:rFonts w:ascii="Montserrat" w:hAnsi="Montserrat" w:cs="Arial"/>
          <w:bCs/>
          <w:color w:val="262626" w:themeColor="text1" w:themeTint="D9"/>
          <w:sz w:val="18"/>
          <w:szCs w:val="18"/>
        </w:rPr>
        <w:t>aperturado</w:t>
      </w:r>
      <w:proofErr w:type="spellEnd"/>
      <w:r w:rsidRPr="00D97AE5">
        <w:rPr>
          <w:rFonts w:ascii="Montserrat" w:hAnsi="Montserrat" w:cs="Arial"/>
          <w:bCs/>
          <w:color w:val="262626" w:themeColor="text1" w:themeTint="D9"/>
          <w:sz w:val="18"/>
          <w:szCs w:val="18"/>
        </w:rPr>
        <w:t xml:space="preserve"> por el beneficiario, </w:t>
      </w:r>
      <w:r w:rsidRPr="00D97AE5">
        <w:rPr>
          <w:rFonts w:ascii="Montserrat" w:hAnsi="Montserrat" w:cs="Arial"/>
          <w:bCs/>
          <w:color w:val="262626" w:themeColor="text1" w:themeTint="D9"/>
          <w:sz w:val="18"/>
          <w:szCs w:val="18"/>
        </w:rPr>
        <w:lastRenderedPageBreak/>
        <w:t xml:space="preserve">donde se demuestre el nombre, domicilio fiscal y número de cuenta o bien carta del Banco en el que precise que el licitante es el beneficiario de la cuenta, así como el número de ésta y la </w:t>
      </w:r>
      <w:proofErr w:type="spellStart"/>
      <w:r w:rsidRPr="00D97AE5">
        <w:rPr>
          <w:rFonts w:ascii="Montserrat" w:hAnsi="Montserrat" w:cs="Arial"/>
          <w:bCs/>
          <w:color w:val="262626" w:themeColor="text1" w:themeTint="D9"/>
          <w:sz w:val="18"/>
          <w:szCs w:val="18"/>
        </w:rPr>
        <w:t>clabe</w:t>
      </w:r>
      <w:proofErr w:type="spellEnd"/>
      <w:r w:rsidRPr="00D97AE5">
        <w:rPr>
          <w:rFonts w:ascii="Montserrat" w:hAnsi="Montserrat" w:cs="Arial"/>
          <w:bCs/>
          <w:color w:val="262626" w:themeColor="text1" w:themeTint="D9"/>
          <w:sz w:val="18"/>
          <w:szCs w:val="18"/>
        </w:rPr>
        <w:t xml:space="preserve"> de 18 dígitos.</w:t>
      </w:r>
    </w:p>
    <w:p w:rsidR="008D455F" w:rsidRPr="00D97AE5" w:rsidRDefault="008D455F" w:rsidP="008D455F">
      <w:pPr>
        <w:tabs>
          <w:tab w:val="num" w:pos="1560"/>
        </w:tabs>
        <w:spacing w:line="312" w:lineRule="auto"/>
        <w:ind w:left="1560"/>
        <w:jc w:val="both"/>
        <w:rPr>
          <w:rFonts w:ascii="Montserrat" w:hAnsi="Montserrat" w:cs="Arial"/>
          <w:color w:val="262626" w:themeColor="text1" w:themeTint="D9"/>
          <w:sz w:val="18"/>
          <w:szCs w:val="18"/>
        </w:rPr>
      </w:pPr>
    </w:p>
    <w:p w:rsidR="008D455F" w:rsidRPr="00D97AE5" w:rsidRDefault="008D455F" w:rsidP="008D455F">
      <w:pPr>
        <w:keepNext/>
        <w:spacing w:line="312" w:lineRule="auto"/>
        <w:jc w:val="both"/>
        <w:outlineLvl w:val="2"/>
        <w:rPr>
          <w:rFonts w:ascii="Montserrat" w:hAnsi="Montserrat" w:cs="Arial"/>
          <w:bCs/>
          <w:color w:val="262626" w:themeColor="text1" w:themeTint="D9"/>
          <w:sz w:val="18"/>
          <w:szCs w:val="18"/>
        </w:rPr>
      </w:pPr>
      <w:r w:rsidRPr="00D97AE5">
        <w:rPr>
          <w:rFonts w:ascii="Montserrat" w:hAnsi="Montserrat" w:cs="Arial"/>
          <w:bCs/>
          <w:color w:val="262626" w:themeColor="text1" w:themeTint="D9"/>
          <w:sz w:val="18"/>
          <w:szCs w:val="18"/>
        </w:rPr>
        <w:t xml:space="preserve">Entregada la factura, </w:t>
      </w:r>
      <w:r w:rsidRPr="00D97AE5">
        <w:rPr>
          <w:rFonts w:ascii="Montserrat" w:hAnsi="Montserrat" w:cs="Arial"/>
          <w:b/>
          <w:bCs/>
          <w:color w:val="262626" w:themeColor="text1" w:themeTint="D9"/>
          <w:sz w:val="18"/>
          <w:szCs w:val="18"/>
        </w:rPr>
        <w:t>“LA CONAFOR”</w:t>
      </w:r>
      <w:r w:rsidRPr="00D97AE5">
        <w:rPr>
          <w:rFonts w:ascii="Montserrat" w:hAnsi="Montserrat" w:cs="Arial"/>
          <w:bCs/>
          <w:color w:val="262626" w:themeColor="text1" w:themeTint="D9"/>
          <w:sz w:val="18"/>
          <w:szCs w:val="18"/>
        </w:rPr>
        <w:t xml:space="preserve"> contará con </w:t>
      </w:r>
      <w:r w:rsidRPr="00D97AE5">
        <w:rPr>
          <w:rFonts w:ascii="Montserrat" w:hAnsi="Montserrat" w:cs="Arial"/>
          <w:b/>
          <w:bCs/>
          <w:color w:val="262626" w:themeColor="text1" w:themeTint="D9"/>
          <w:sz w:val="18"/>
          <w:szCs w:val="18"/>
        </w:rPr>
        <w:t>5 (cinco) días hábiles</w:t>
      </w:r>
      <w:r w:rsidRPr="00D97AE5">
        <w:rPr>
          <w:rFonts w:ascii="Montserrat" w:hAnsi="Montserrat" w:cs="Arial"/>
          <w:bCs/>
          <w:color w:val="262626" w:themeColor="text1" w:themeTint="D9"/>
          <w:sz w:val="18"/>
          <w:szCs w:val="18"/>
        </w:rPr>
        <w:t xml:space="preserve"> para su revisión. En el supuesto de que la factura y/o documentación presente errores o deficiencias </w:t>
      </w:r>
      <w:r w:rsidRPr="00D97AE5">
        <w:rPr>
          <w:rFonts w:ascii="Montserrat" w:hAnsi="Montserrat" w:cs="Arial"/>
          <w:b/>
          <w:bCs/>
          <w:color w:val="262626" w:themeColor="text1" w:themeTint="D9"/>
          <w:sz w:val="18"/>
          <w:szCs w:val="18"/>
        </w:rPr>
        <w:t>“LA CONAFOR”</w:t>
      </w:r>
      <w:r w:rsidRPr="00D97AE5">
        <w:rPr>
          <w:rFonts w:ascii="Montserrat" w:hAnsi="Montserrat" w:cs="Arial"/>
          <w:bCs/>
          <w:color w:val="262626" w:themeColor="text1" w:themeTint="D9"/>
          <w:sz w:val="18"/>
          <w:szCs w:val="18"/>
        </w:rPr>
        <w:t xml:space="preserve"> dentro de los </w:t>
      </w:r>
      <w:r w:rsidRPr="00D97AE5">
        <w:rPr>
          <w:rFonts w:ascii="Montserrat" w:hAnsi="Montserrat" w:cs="Arial"/>
          <w:b/>
          <w:bCs/>
          <w:color w:val="262626" w:themeColor="text1" w:themeTint="D9"/>
          <w:sz w:val="18"/>
          <w:szCs w:val="18"/>
        </w:rPr>
        <w:t>5 (cinco) días hábiles siguientes</w:t>
      </w:r>
      <w:r w:rsidRPr="00D97AE5">
        <w:rPr>
          <w:rFonts w:ascii="Montserrat" w:hAnsi="Montserrat" w:cs="Arial"/>
          <w:bCs/>
          <w:color w:val="262626" w:themeColor="text1" w:themeTint="D9"/>
          <w:sz w:val="18"/>
          <w:szCs w:val="18"/>
        </w:rPr>
        <w:t xml:space="preserve"> al de su recepción, indicará por escrito a el proveedor las deficiencias que deba corregir. El periodo que transcurre a partir de la entrega del citado escrito y hasta que el proveedor presente las correcciones, no se considerará como atraso en el pago imputable a </w:t>
      </w:r>
      <w:r w:rsidRPr="00D97AE5">
        <w:rPr>
          <w:rFonts w:ascii="Montserrat" w:hAnsi="Montserrat" w:cs="Arial"/>
          <w:b/>
          <w:bCs/>
          <w:color w:val="262626" w:themeColor="text1" w:themeTint="D9"/>
          <w:sz w:val="18"/>
          <w:szCs w:val="18"/>
        </w:rPr>
        <w:t>“LA CONAFOR”</w:t>
      </w:r>
      <w:r w:rsidRPr="00D97AE5">
        <w:rPr>
          <w:rFonts w:ascii="Montserrat" w:hAnsi="Montserrat" w:cs="Arial"/>
          <w:bCs/>
          <w:color w:val="262626" w:themeColor="text1" w:themeTint="D9"/>
          <w:sz w:val="18"/>
          <w:szCs w:val="18"/>
        </w:rPr>
        <w:t>, por lo que en este supuesto, se deberá precisar que el término de 20 días naturales para efectuar el pago comenzará a computarse a partir de la fecha de recepción de la nueva factura.</w:t>
      </w:r>
    </w:p>
    <w:p w:rsidR="008D455F" w:rsidRPr="008852CE" w:rsidRDefault="008D455F" w:rsidP="008D455F">
      <w:pPr>
        <w:spacing w:line="312" w:lineRule="auto"/>
        <w:jc w:val="both"/>
        <w:rPr>
          <w:rFonts w:ascii="Montserrat" w:hAnsi="Montserrat" w:cs="Arial"/>
          <w:color w:val="595959"/>
          <w:sz w:val="18"/>
          <w:szCs w:val="18"/>
          <w:lang w:val="es-ES_tradnl"/>
        </w:rPr>
      </w:pPr>
    </w:p>
    <w:p w:rsidR="008D455F" w:rsidRPr="004F68AE" w:rsidRDefault="008D455F" w:rsidP="008D455F">
      <w:pPr>
        <w:keepNext/>
        <w:spacing w:line="312" w:lineRule="auto"/>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 xml:space="preserve">Los errores que se generen en la facturación por parte del proveedor, tendrán que ser aclarados en el siguiente estado de cuenta, de lo contrario </w:t>
      </w:r>
      <w:r w:rsidRPr="004F68AE">
        <w:rPr>
          <w:rFonts w:ascii="Montserrat" w:hAnsi="Montserrat" w:cs="Arial"/>
          <w:b/>
          <w:bCs/>
          <w:color w:val="262626" w:themeColor="text1" w:themeTint="D9"/>
          <w:sz w:val="18"/>
          <w:szCs w:val="18"/>
        </w:rPr>
        <w:t xml:space="preserve">“LA CONAFOR” </w:t>
      </w:r>
      <w:r w:rsidRPr="004F68AE">
        <w:rPr>
          <w:rFonts w:ascii="Montserrat" w:hAnsi="Montserrat" w:cs="Arial"/>
          <w:bCs/>
          <w:color w:val="262626" w:themeColor="text1" w:themeTint="D9"/>
          <w:sz w:val="18"/>
          <w:szCs w:val="18"/>
        </w:rPr>
        <w:t xml:space="preserve">no reconocerá los adeudos atrasados después de esa fecha. De conformidad con lo señalado en el </w:t>
      </w:r>
      <w:r w:rsidRPr="004F68AE">
        <w:rPr>
          <w:rFonts w:ascii="Montserrat" w:hAnsi="Montserrat" w:cs="Arial"/>
          <w:color w:val="262626" w:themeColor="text1" w:themeTint="D9"/>
          <w:sz w:val="18"/>
          <w:szCs w:val="18"/>
        </w:rPr>
        <w:t>artículo 84 séptimo párrafo del RLAASSP</w:t>
      </w:r>
      <w:r w:rsidRPr="004F68AE">
        <w:rPr>
          <w:rFonts w:ascii="Montserrat" w:hAnsi="Montserrat" w:cs="Arial"/>
          <w:bCs/>
          <w:color w:val="262626" w:themeColor="text1" w:themeTint="D9"/>
          <w:sz w:val="18"/>
          <w:szCs w:val="18"/>
        </w:rPr>
        <w:t>, el área(s) responsable(s) de administrar y verificar el cumplimiento del contrato, es el área encargada de administrar y verificar el cumplimiento de las obligaciones que emanan del contrato que al efecto se suscriba, por lo que es obligación de la misma el comunicar con toda oportunidad a las áreas requirentes de los bienes,  cualquier incumplimiento al contrato que al efecto se suscriba, para que esta a su vez lo notifique a la Titular de la Unidad de Administración y Finanzas para los efectos procedentes.</w:t>
      </w:r>
    </w:p>
    <w:p w:rsidR="008D455F" w:rsidRPr="004F68AE" w:rsidRDefault="008D455F" w:rsidP="008D455F">
      <w:pPr>
        <w:spacing w:line="312" w:lineRule="auto"/>
        <w:jc w:val="both"/>
        <w:rPr>
          <w:rFonts w:ascii="Montserrat" w:hAnsi="Montserrat" w:cs="Arial"/>
          <w:color w:val="262626" w:themeColor="text1" w:themeTint="D9"/>
          <w:sz w:val="18"/>
          <w:szCs w:val="18"/>
        </w:rPr>
      </w:pPr>
    </w:p>
    <w:p w:rsidR="008D455F" w:rsidRPr="004F68AE" w:rsidRDefault="008D455F" w:rsidP="008D455F">
      <w:pPr>
        <w:keepNext/>
        <w:spacing w:line="312" w:lineRule="auto"/>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 xml:space="preserve">El proveedor deberá reintegrar las cantidades pagadas en exceso más los intereses correspondientes, conforme al tercer párrafo del </w:t>
      </w:r>
      <w:r w:rsidRPr="004F68AE">
        <w:rPr>
          <w:rFonts w:ascii="Montserrat" w:hAnsi="Montserrat" w:cs="Arial"/>
          <w:color w:val="262626" w:themeColor="text1" w:themeTint="D9"/>
          <w:sz w:val="18"/>
          <w:lang w:eastAsia="es-MX"/>
        </w:rPr>
        <w:t>artículo 51 de la LAASSP</w:t>
      </w:r>
      <w:r w:rsidRPr="004F68AE">
        <w:rPr>
          <w:rFonts w:ascii="Montserrat" w:hAnsi="Montserrat" w:cs="Arial"/>
          <w:bCs/>
          <w:color w:val="262626" w:themeColor="text1" w:themeTint="D9"/>
          <w:sz w:val="18"/>
          <w:szCs w:val="18"/>
        </w:rPr>
        <w:t xml:space="preserve">. Los cargos se calcularán sobre las cantidades pagadas en exceso en cada caso y se computarán por días naturales desde la fecha de pago, hasta la fecha en que se pongan efectivamente las cantidades a disposición de </w:t>
      </w:r>
      <w:r w:rsidRPr="004F68AE">
        <w:rPr>
          <w:rFonts w:ascii="Montserrat" w:hAnsi="Montserrat" w:cs="Arial"/>
          <w:b/>
          <w:bCs/>
          <w:color w:val="262626" w:themeColor="text1" w:themeTint="D9"/>
          <w:sz w:val="18"/>
          <w:szCs w:val="18"/>
        </w:rPr>
        <w:t>“LA CONAFOR”</w:t>
      </w:r>
      <w:r w:rsidRPr="004F68AE">
        <w:rPr>
          <w:rFonts w:ascii="Montserrat" w:hAnsi="Montserrat" w:cs="Arial"/>
          <w:bCs/>
          <w:color w:val="262626" w:themeColor="text1" w:themeTint="D9"/>
          <w:sz w:val="18"/>
          <w:szCs w:val="18"/>
        </w:rPr>
        <w:t>.</w:t>
      </w:r>
    </w:p>
    <w:p w:rsidR="008D455F" w:rsidRPr="004F68AE" w:rsidRDefault="008D455F" w:rsidP="008D455F">
      <w:pPr>
        <w:spacing w:line="312" w:lineRule="auto"/>
        <w:jc w:val="both"/>
        <w:rPr>
          <w:rFonts w:ascii="Montserrat" w:hAnsi="Montserrat" w:cs="Arial"/>
          <w:color w:val="262626" w:themeColor="text1" w:themeTint="D9"/>
          <w:sz w:val="18"/>
          <w:szCs w:val="18"/>
        </w:rPr>
      </w:pPr>
    </w:p>
    <w:p w:rsidR="008D455F" w:rsidRPr="004F68AE" w:rsidRDefault="008D455F" w:rsidP="008D455F">
      <w:pPr>
        <w:keepNext/>
        <w:spacing w:line="312" w:lineRule="auto"/>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Cabe hacer mención que el pago quedará condicionado proporcionalmente al pago que el proveedor deba efectuar por concepto de penas convencionales.</w:t>
      </w:r>
    </w:p>
    <w:p w:rsidR="008D455F" w:rsidRPr="008852CE" w:rsidRDefault="008D455F" w:rsidP="008D455F">
      <w:pPr>
        <w:spacing w:line="312" w:lineRule="auto"/>
        <w:jc w:val="both"/>
        <w:rPr>
          <w:rFonts w:ascii="Montserrat" w:hAnsi="Montserrat" w:cs="Arial"/>
          <w:color w:val="595959"/>
          <w:sz w:val="18"/>
          <w:szCs w:val="18"/>
        </w:rPr>
      </w:pPr>
    </w:p>
    <w:p w:rsidR="008D455F" w:rsidRPr="004F68AE" w:rsidRDefault="008D455F" w:rsidP="008D455F">
      <w:pPr>
        <w:keepNext/>
        <w:spacing w:line="312" w:lineRule="auto"/>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 xml:space="preserve">La CONAFOR no pagará los bienes que no hayan sido suministrados por el licitante y el importe de la factura se determinará de acuerdo al suministro de los bienes efectivamente entregados. Por lo que los remanentes de facturación que hayan quedado pendientes debido a que los bienes no fueron debidamente suministrados, serán cancelados para su pago en dicha factura, independientemente de las </w:t>
      </w:r>
      <w:r w:rsidRPr="004F68AE">
        <w:rPr>
          <w:rFonts w:ascii="Montserrat" w:hAnsi="Montserrat" w:cs="Arial"/>
          <w:bCs/>
          <w:color w:val="262626" w:themeColor="text1" w:themeTint="D9"/>
          <w:sz w:val="18"/>
          <w:szCs w:val="18"/>
        </w:rPr>
        <w:lastRenderedPageBreak/>
        <w:t>penas convencionales que resulten y que deberán de contemplarse como nota de crédito para el siguiente pago.</w:t>
      </w:r>
    </w:p>
    <w:p w:rsidR="008D455F" w:rsidRPr="004F68AE" w:rsidRDefault="008D455F" w:rsidP="008D455F">
      <w:pPr>
        <w:spacing w:line="312" w:lineRule="auto"/>
        <w:jc w:val="both"/>
        <w:rPr>
          <w:rFonts w:ascii="Montserrat" w:hAnsi="Montserrat" w:cs="Arial"/>
          <w:color w:val="262626" w:themeColor="text1" w:themeTint="D9"/>
          <w:sz w:val="18"/>
          <w:szCs w:val="18"/>
        </w:rPr>
      </w:pPr>
    </w:p>
    <w:p w:rsidR="008D455F" w:rsidRPr="004F68AE" w:rsidRDefault="008D455F" w:rsidP="008D455F">
      <w:pPr>
        <w:keepNext/>
        <w:spacing w:line="312" w:lineRule="auto"/>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Se hace mención que para efecto de pago, las facturas que sean recibidas los días 25 (veinticinco) al último de cada mes, se iniciará el trámite de pago el primer día hábil del siguiente mes.</w:t>
      </w:r>
    </w:p>
    <w:p w:rsidR="008D455F" w:rsidRPr="004F68AE" w:rsidRDefault="008D455F" w:rsidP="008D455F">
      <w:pPr>
        <w:spacing w:line="312" w:lineRule="auto"/>
        <w:jc w:val="both"/>
        <w:rPr>
          <w:rFonts w:ascii="Montserrat" w:hAnsi="Montserrat" w:cs="Arial"/>
          <w:color w:val="262626" w:themeColor="text1" w:themeTint="D9"/>
          <w:sz w:val="18"/>
          <w:szCs w:val="18"/>
        </w:rPr>
      </w:pPr>
    </w:p>
    <w:p w:rsidR="008D455F" w:rsidRPr="004F68AE" w:rsidRDefault="008D455F" w:rsidP="008D455F">
      <w:pPr>
        <w:keepNext/>
        <w:spacing w:line="312" w:lineRule="auto"/>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De igual manera, se invita a los licitantes adjudicados a afiliarse a las cadenas productivas de Nacional Financiera, la cual se trata de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w:t>
      </w:r>
    </w:p>
    <w:p w:rsidR="008D455F" w:rsidRPr="004F68AE" w:rsidRDefault="008D455F" w:rsidP="008D455F">
      <w:pPr>
        <w:spacing w:line="312" w:lineRule="auto"/>
        <w:jc w:val="both"/>
        <w:rPr>
          <w:rFonts w:ascii="Montserrat" w:hAnsi="Montserrat" w:cs="Arial"/>
          <w:color w:val="262626" w:themeColor="text1" w:themeTint="D9"/>
          <w:sz w:val="18"/>
          <w:szCs w:val="18"/>
        </w:rPr>
      </w:pPr>
    </w:p>
    <w:p w:rsidR="008D455F" w:rsidRPr="004F68AE" w:rsidRDefault="008D455F"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Los beneficios que esto ofrece son:</w:t>
      </w:r>
    </w:p>
    <w:p w:rsidR="008D455F" w:rsidRPr="004F68AE" w:rsidRDefault="008D455F" w:rsidP="008D455F">
      <w:pPr>
        <w:spacing w:line="312" w:lineRule="auto"/>
        <w:jc w:val="both"/>
        <w:rPr>
          <w:rFonts w:ascii="Montserrat" w:hAnsi="Montserrat" w:cs="Arial"/>
          <w:color w:val="262626" w:themeColor="text1" w:themeTint="D9"/>
          <w:sz w:val="18"/>
          <w:szCs w:val="18"/>
        </w:rPr>
      </w:pP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Adelantar el cobro de las facturas mediante el descuento electrónico</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Obtener liquidez para realizar más negocios</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Mejorar la eficiencia del capital de trabajo</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Agilizar y reducir los costos de cobranza</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 xml:space="preserve">Realizar las transacciones desde la empresa en un sistema amigable y sencillo, </w:t>
      </w:r>
      <w:hyperlink r:id="rId30" w:history="1">
        <w:r w:rsidRPr="004F68AE">
          <w:rPr>
            <w:rFonts w:ascii="Montserrat" w:hAnsi="Montserrat" w:cs="Arial"/>
            <w:bCs/>
            <w:color w:val="262626" w:themeColor="text1" w:themeTint="D9"/>
            <w:sz w:val="18"/>
            <w:szCs w:val="18"/>
          </w:rPr>
          <w:t>www.nafin.com.mx</w:t>
        </w:r>
      </w:hyperlink>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 xml:space="preserve">Realizar en caso necesario, operaciones vía telefónica a través del </w:t>
      </w:r>
      <w:proofErr w:type="spellStart"/>
      <w:r w:rsidRPr="004F68AE">
        <w:rPr>
          <w:rFonts w:ascii="Montserrat" w:hAnsi="Montserrat" w:cs="Arial"/>
          <w:bCs/>
          <w:color w:val="262626" w:themeColor="text1" w:themeTint="D9"/>
          <w:sz w:val="18"/>
          <w:szCs w:val="18"/>
        </w:rPr>
        <w:t>Call</w:t>
      </w:r>
      <w:proofErr w:type="spellEnd"/>
      <w:r w:rsidRPr="004F68AE">
        <w:rPr>
          <w:rFonts w:ascii="Montserrat" w:hAnsi="Montserrat" w:cs="Arial"/>
          <w:bCs/>
          <w:color w:val="262626" w:themeColor="text1" w:themeTint="D9"/>
          <w:sz w:val="18"/>
          <w:szCs w:val="18"/>
        </w:rPr>
        <w:t xml:space="preserve"> Center 50 89 61 07 y 800</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 xml:space="preserve"> NAFINSA (62 34 672)</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Acceder a capacitación y asistencia técnica gratuita</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 xml:space="preserve">Recibir información  </w:t>
      </w:r>
    </w:p>
    <w:p w:rsidR="008D455F" w:rsidRPr="004F68AE" w:rsidRDefault="008D455F" w:rsidP="00D92C56">
      <w:pPr>
        <w:keepNext/>
        <w:numPr>
          <w:ilvl w:val="0"/>
          <w:numId w:val="69"/>
        </w:numPr>
        <w:spacing w:line="312" w:lineRule="auto"/>
        <w:ind w:left="1985"/>
        <w:jc w:val="both"/>
        <w:outlineLvl w:val="2"/>
        <w:rPr>
          <w:rFonts w:ascii="Montserrat" w:hAnsi="Montserrat" w:cs="Arial"/>
          <w:bCs/>
          <w:color w:val="262626" w:themeColor="text1" w:themeTint="D9"/>
          <w:sz w:val="18"/>
          <w:szCs w:val="18"/>
        </w:rPr>
      </w:pPr>
      <w:r w:rsidRPr="004F68AE">
        <w:rPr>
          <w:rFonts w:ascii="Montserrat" w:hAnsi="Montserrat" w:cs="Arial"/>
          <w:bCs/>
          <w:color w:val="262626" w:themeColor="text1" w:themeTint="D9"/>
          <w:sz w:val="18"/>
          <w:szCs w:val="18"/>
        </w:rPr>
        <w:t>Formar parte del Directorio de compras del Gobierno Federal</w:t>
      </w:r>
    </w:p>
    <w:p w:rsidR="008D455F" w:rsidRPr="004F68AE" w:rsidRDefault="008D455F" w:rsidP="008D455F">
      <w:pPr>
        <w:spacing w:line="312" w:lineRule="auto"/>
        <w:jc w:val="both"/>
        <w:rPr>
          <w:rFonts w:ascii="Montserrat" w:hAnsi="Montserrat" w:cs="Arial"/>
          <w:color w:val="262626" w:themeColor="text1" w:themeTint="D9"/>
          <w:sz w:val="18"/>
          <w:szCs w:val="18"/>
        </w:rPr>
      </w:pPr>
    </w:p>
    <w:p w:rsidR="008D455F" w:rsidRPr="004F68AE" w:rsidRDefault="008D455F" w:rsidP="008D455F">
      <w:pPr>
        <w:keepNext/>
        <w:spacing w:line="312" w:lineRule="auto"/>
        <w:jc w:val="both"/>
        <w:outlineLvl w:val="2"/>
        <w:rPr>
          <w:rFonts w:ascii="Montserrat" w:hAnsi="Montserrat" w:cs="Arial"/>
          <w:b/>
          <w:bCs/>
          <w:color w:val="262626" w:themeColor="text1" w:themeTint="D9"/>
          <w:sz w:val="18"/>
          <w:szCs w:val="18"/>
        </w:rPr>
      </w:pPr>
      <w:r w:rsidRPr="004F68AE">
        <w:rPr>
          <w:rFonts w:ascii="Montserrat" w:hAnsi="Montserrat" w:cs="Arial"/>
          <w:bCs/>
          <w:color w:val="262626" w:themeColor="text1" w:themeTint="D9"/>
          <w:sz w:val="18"/>
          <w:szCs w:val="18"/>
        </w:rPr>
        <w:t xml:space="preserve">Para efecto de lo anterior, se proporciona más información en el </w:t>
      </w:r>
      <w:hyperlink w:anchor="_ANEXO_16" w:history="1">
        <w:r w:rsidRPr="004F68AE">
          <w:rPr>
            <w:rFonts w:ascii="Montserrat" w:hAnsi="Montserrat" w:cs="Arial"/>
            <w:b/>
            <w:bCs/>
            <w:color w:val="262626" w:themeColor="text1" w:themeTint="D9"/>
            <w:sz w:val="18"/>
            <w:szCs w:val="18"/>
            <w:u w:val="single"/>
          </w:rPr>
          <w:t>Anexo 15 “Afiliación a las Cadenas Productivas de NAFIN”.</w:t>
        </w:r>
      </w:hyperlink>
    </w:p>
    <w:p w:rsidR="008D455F" w:rsidRPr="00E844CB" w:rsidRDefault="008D455F" w:rsidP="008D455F">
      <w:pPr>
        <w:spacing w:line="312" w:lineRule="auto"/>
        <w:jc w:val="both"/>
        <w:rPr>
          <w:rFonts w:ascii="Montserrat" w:hAnsi="Montserrat" w:cs="Arial"/>
          <w:color w:val="262626" w:themeColor="text1" w:themeTint="D9"/>
          <w:sz w:val="18"/>
          <w:szCs w:val="18"/>
        </w:rPr>
      </w:pPr>
    </w:p>
    <w:p w:rsidR="00DF6FF4" w:rsidRPr="00E844CB" w:rsidRDefault="008D455F" w:rsidP="008D455F">
      <w:pPr>
        <w:keepNext/>
        <w:numPr>
          <w:ilvl w:val="1"/>
          <w:numId w:val="66"/>
        </w:numPr>
        <w:spacing w:line="312" w:lineRule="auto"/>
        <w:ind w:left="851" w:hanging="491"/>
        <w:jc w:val="both"/>
        <w:outlineLvl w:val="2"/>
        <w:rPr>
          <w:rFonts w:ascii="Montserrat" w:hAnsi="Montserrat" w:cs="Arial"/>
          <w:b/>
          <w:bCs/>
          <w:color w:val="262626" w:themeColor="text1" w:themeTint="D9"/>
          <w:sz w:val="18"/>
          <w:szCs w:val="18"/>
        </w:rPr>
      </w:pPr>
      <w:r w:rsidRPr="00E844CB">
        <w:rPr>
          <w:rFonts w:ascii="Montserrat" w:hAnsi="Montserrat" w:cs="Arial"/>
          <w:b/>
          <w:bCs/>
          <w:color w:val="262626" w:themeColor="text1" w:themeTint="D9"/>
          <w:sz w:val="18"/>
          <w:szCs w:val="18"/>
        </w:rPr>
        <w:t>Pagos progresivos.</w:t>
      </w:r>
    </w:p>
    <w:p w:rsidR="000A16BC" w:rsidRPr="00E844CB" w:rsidRDefault="000A16BC" w:rsidP="000A16BC">
      <w:pPr>
        <w:keepNext/>
        <w:spacing w:line="312" w:lineRule="auto"/>
        <w:ind w:left="360"/>
        <w:jc w:val="both"/>
        <w:outlineLvl w:val="2"/>
        <w:rPr>
          <w:rFonts w:ascii="Montserrat" w:hAnsi="Montserrat" w:cs="Arial"/>
          <w:b/>
          <w:bCs/>
          <w:color w:val="262626" w:themeColor="text1" w:themeTint="D9"/>
          <w:sz w:val="18"/>
          <w:szCs w:val="18"/>
        </w:rPr>
      </w:pPr>
    </w:p>
    <w:p w:rsidR="008D455F" w:rsidRPr="00E844CB" w:rsidRDefault="00DF6FF4" w:rsidP="008D455F">
      <w:pPr>
        <w:spacing w:line="312" w:lineRule="auto"/>
        <w:jc w:val="both"/>
        <w:rPr>
          <w:rFonts w:ascii="Montserrat" w:hAnsi="Montserrat" w:cs="Arial"/>
          <w:b/>
          <w:bCs/>
          <w:color w:val="262626" w:themeColor="text1" w:themeTint="D9"/>
          <w:sz w:val="18"/>
          <w:szCs w:val="18"/>
          <w:u w:val="single"/>
        </w:rPr>
      </w:pPr>
      <w:r w:rsidRPr="00E844CB">
        <w:rPr>
          <w:rFonts w:ascii="Montserrat" w:hAnsi="Montserrat" w:cs="Arial"/>
          <w:bCs/>
          <w:color w:val="262626" w:themeColor="text1" w:themeTint="D9"/>
          <w:sz w:val="18"/>
          <w:szCs w:val="18"/>
        </w:rPr>
        <w:t>Los pagos se realizaran en una sola exhibición y por partida,</w:t>
      </w:r>
      <w:r w:rsidR="008D455F" w:rsidRPr="00E844CB">
        <w:rPr>
          <w:rFonts w:ascii="Montserrat" w:hAnsi="Montserrat" w:cs="Arial"/>
          <w:bCs/>
          <w:color w:val="262626" w:themeColor="text1" w:themeTint="D9"/>
          <w:sz w:val="18"/>
          <w:szCs w:val="18"/>
        </w:rPr>
        <w:t xml:space="preserve"> a contra entrega de los bienes y conforme a las fechas que se señalen para la entrega; para tal efecto, el proveedor(es) </w:t>
      </w:r>
      <w:r w:rsidR="00DB3EB6" w:rsidRPr="00E844CB">
        <w:rPr>
          <w:rFonts w:ascii="Montserrat" w:hAnsi="Montserrat" w:cs="Arial"/>
          <w:bCs/>
          <w:color w:val="262626" w:themeColor="text1" w:themeTint="D9"/>
          <w:sz w:val="18"/>
          <w:szCs w:val="18"/>
        </w:rPr>
        <w:t>ganador(es) deberá(n) presentar</w:t>
      </w:r>
      <w:r w:rsidR="008D455F" w:rsidRPr="00E844CB">
        <w:rPr>
          <w:rFonts w:ascii="Montserrat" w:hAnsi="Montserrat" w:cs="Arial"/>
          <w:bCs/>
          <w:color w:val="262626" w:themeColor="text1" w:themeTint="D9"/>
          <w:sz w:val="18"/>
          <w:szCs w:val="18"/>
        </w:rPr>
        <w:t xml:space="preserve"> </w:t>
      </w:r>
      <w:r w:rsidR="008D455F" w:rsidRPr="00E844CB">
        <w:rPr>
          <w:rFonts w:ascii="Montserrat" w:hAnsi="Montserrat" w:cs="Arial"/>
          <w:bCs/>
          <w:color w:val="262626" w:themeColor="text1" w:themeTint="D9"/>
          <w:sz w:val="18"/>
          <w:szCs w:val="18"/>
        </w:rPr>
        <w:lastRenderedPageBreak/>
        <w:t xml:space="preserve">la evidencia documental que los bienes se recibieron a entera satisfacción, y una vez que se revisen los bienes, firme o selle la (s) factura (s) de conformidad, </w:t>
      </w:r>
      <w:r w:rsidR="008D455F" w:rsidRPr="00E844CB">
        <w:rPr>
          <w:rFonts w:ascii="Montserrat" w:hAnsi="Montserrat" w:cs="Üp˛¯Ït!5'88å{∞a&quot;7"/>
          <w:color w:val="262626" w:themeColor="text1" w:themeTint="D9"/>
          <w:sz w:val="18"/>
          <w:szCs w:val="18"/>
        </w:rPr>
        <w:t xml:space="preserve">de acuerdo a lo descrito en el </w:t>
      </w:r>
      <w:r w:rsidR="007B38AC" w:rsidRPr="00E844CB">
        <w:rPr>
          <w:rFonts w:ascii="Montserrat" w:hAnsi="Montserrat" w:cs="Arial"/>
          <w:b/>
          <w:bCs/>
          <w:color w:val="262626" w:themeColor="text1" w:themeTint="D9"/>
          <w:sz w:val="18"/>
          <w:szCs w:val="18"/>
          <w:u w:val="single"/>
        </w:rPr>
        <w:t>Anexo 1 “Especificaciones Técnicas</w:t>
      </w:r>
      <w:r w:rsidR="004F68AE" w:rsidRPr="00E844CB">
        <w:rPr>
          <w:rFonts w:ascii="Montserrat" w:hAnsi="Montserrat" w:cs="Arial"/>
          <w:b/>
          <w:bCs/>
          <w:color w:val="262626" w:themeColor="text1" w:themeTint="D9"/>
          <w:sz w:val="18"/>
          <w:szCs w:val="18"/>
          <w:u w:val="single"/>
        </w:rPr>
        <w:t>.</w:t>
      </w:r>
    </w:p>
    <w:p w:rsidR="007B38AC" w:rsidRPr="00E844CB" w:rsidRDefault="007B38AC" w:rsidP="008D455F">
      <w:pPr>
        <w:spacing w:line="312" w:lineRule="auto"/>
        <w:jc w:val="both"/>
        <w:rPr>
          <w:rFonts w:ascii="Montserrat" w:hAnsi="Montserrat" w:cs="Arial"/>
          <w:color w:val="262626" w:themeColor="text1" w:themeTint="D9"/>
          <w:sz w:val="18"/>
          <w:szCs w:val="18"/>
        </w:rPr>
      </w:pPr>
    </w:p>
    <w:p w:rsidR="008D455F" w:rsidRPr="00E844CB" w:rsidRDefault="008D455F" w:rsidP="00D92C56">
      <w:pPr>
        <w:keepNext/>
        <w:numPr>
          <w:ilvl w:val="0"/>
          <w:numId w:val="66"/>
        </w:numPr>
        <w:spacing w:line="312" w:lineRule="auto"/>
        <w:ind w:left="851" w:hanging="851"/>
        <w:jc w:val="both"/>
        <w:outlineLvl w:val="1"/>
        <w:rPr>
          <w:rFonts w:ascii="Montserrat" w:hAnsi="Montserrat" w:cs="Arial"/>
          <w:b/>
          <w:bCs/>
          <w:i/>
          <w:iCs/>
          <w:color w:val="262626" w:themeColor="text1" w:themeTint="D9"/>
          <w:sz w:val="18"/>
          <w:szCs w:val="18"/>
        </w:rPr>
      </w:pPr>
      <w:bookmarkStart w:id="102" w:name="_Penas_convencionales."/>
      <w:bookmarkEnd w:id="102"/>
      <w:r w:rsidRPr="00E844CB">
        <w:rPr>
          <w:rFonts w:ascii="Montserrat" w:hAnsi="Montserrat" w:cs="Arial"/>
          <w:b/>
          <w:bCs/>
          <w:iCs/>
          <w:color w:val="262626" w:themeColor="text1" w:themeTint="D9"/>
          <w:sz w:val="18"/>
          <w:szCs w:val="18"/>
        </w:rPr>
        <w:t>Penas convencionales.</w:t>
      </w:r>
    </w:p>
    <w:p w:rsidR="008D455F" w:rsidRPr="00E844CB" w:rsidRDefault="008D455F" w:rsidP="008D455F">
      <w:pPr>
        <w:spacing w:line="312" w:lineRule="auto"/>
        <w:jc w:val="both"/>
        <w:rPr>
          <w:rFonts w:ascii="Montserrat" w:hAnsi="Montserrat" w:cs="Arial"/>
          <w:color w:val="262626" w:themeColor="text1" w:themeTint="D9"/>
          <w:sz w:val="18"/>
          <w:szCs w:val="18"/>
        </w:rPr>
      </w:pPr>
    </w:p>
    <w:p w:rsidR="008D455F" w:rsidRPr="00E844CB" w:rsidRDefault="008D455F" w:rsidP="008D455F">
      <w:pPr>
        <w:keepNext/>
        <w:spacing w:line="312" w:lineRule="auto"/>
        <w:jc w:val="both"/>
        <w:outlineLvl w:val="2"/>
        <w:rPr>
          <w:rFonts w:ascii="Montserrat" w:hAnsi="Montserrat" w:cs="Arial"/>
          <w:bCs/>
          <w:color w:val="262626" w:themeColor="text1" w:themeTint="D9"/>
          <w:sz w:val="18"/>
          <w:szCs w:val="18"/>
        </w:rPr>
      </w:pPr>
      <w:r w:rsidRPr="00E844CB">
        <w:rPr>
          <w:rFonts w:ascii="Montserrat" w:hAnsi="Montserrat" w:cs="Arial"/>
          <w:bCs/>
          <w:color w:val="262626" w:themeColor="text1" w:themeTint="D9"/>
          <w:sz w:val="18"/>
          <w:szCs w:val="18"/>
        </w:rPr>
        <w:t xml:space="preserve">De conformidad con lo establecido en el </w:t>
      </w:r>
      <w:r w:rsidRPr="00E844CB">
        <w:rPr>
          <w:rFonts w:ascii="Montserrat" w:hAnsi="Montserrat" w:cs="Arial"/>
          <w:color w:val="262626" w:themeColor="text1" w:themeTint="D9"/>
          <w:sz w:val="18"/>
          <w:lang w:eastAsia="es-MX"/>
        </w:rPr>
        <w:t>artículo 53 de la LAASSP, artículos 95 y 96 de su Reglamento</w:t>
      </w:r>
      <w:r w:rsidRPr="00E844CB">
        <w:rPr>
          <w:rFonts w:ascii="Montserrat" w:hAnsi="Montserrat" w:cs="Arial"/>
          <w:color w:val="262626" w:themeColor="text1" w:themeTint="D9"/>
          <w:sz w:val="18"/>
          <w:szCs w:val="18"/>
        </w:rPr>
        <w:t xml:space="preserve"> y demás normatividad aplicable, </w:t>
      </w:r>
      <w:r w:rsidRPr="00E844CB">
        <w:rPr>
          <w:rFonts w:ascii="Montserrat" w:hAnsi="Montserrat" w:cs="Arial"/>
          <w:b/>
          <w:bCs/>
          <w:color w:val="262626" w:themeColor="text1" w:themeTint="D9"/>
          <w:sz w:val="18"/>
          <w:szCs w:val="18"/>
        </w:rPr>
        <w:t>“LA CONAFOR”</w:t>
      </w:r>
      <w:r w:rsidRPr="00E844CB">
        <w:rPr>
          <w:rFonts w:ascii="Montserrat" w:hAnsi="Montserrat" w:cs="Arial"/>
          <w:bCs/>
          <w:color w:val="262626" w:themeColor="text1" w:themeTint="D9"/>
          <w:sz w:val="18"/>
          <w:szCs w:val="18"/>
        </w:rPr>
        <w:t xml:space="preserve"> notificará y aplicará al proveedor las penas convencionales a las que se haga acreedor por actualizar alguno de los siguientes supuestos:</w:t>
      </w:r>
    </w:p>
    <w:p w:rsidR="008D455F" w:rsidRPr="00E844CB" w:rsidRDefault="008D455F" w:rsidP="008D455F">
      <w:pPr>
        <w:spacing w:line="312" w:lineRule="auto"/>
        <w:jc w:val="both"/>
        <w:rPr>
          <w:rFonts w:ascii="Montserrat" w:hAnsi="Montserrat" w:cs="Arial"/>
          <w:color w:val="262626" w:themeColor="text1" w:themeTint="D9"/>
          <w:sz w:val="18"/>
          <w:szCs w:val="18"/>
        </w:rPr>
      </w:pPr>
    </w:p>
    <w:tbl>
      <w:tblPr>
        <w:tblW w:w="3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3132"/>
      </w:tblGrid>
      <w:tr w:rsidR="00E844CB" w:rsidRPr="00E844CB" w:rsidTr="00913C08">
        <w:trPr>
          <w:tblHeader/>
          <w:jc w:val="center"/>
        </w:trPr>
        <w:tc>
          <w:tcPr>
            <w:tcW w:w="2905" w:type="pct"/>
            <w:shd w:val="clear" w:color="auto" w:fill="E0CEAA"/>
          </w:tcPr>
          <w:p w:rsidR="008D455F" w:rsidRPr="00E844CB" w:rsidRDefault="008D455F" w:rsidP="00913C08">
            <w:pPr>
              <w:spacing w:line="312" w:lineRule="auto"/>
              <w:jc w:val="center"/>
              <w:rPr>
                <w:rFonts w:ascii="Montserrat" w:hAnsi="Montserrat" w:cs="Arial"/>
                <w:b/>
                <w:color w:val="262626" w:themeColor="text1" w:themeTint="D9"/>
                <w:sz w:val="18"/>
                <w:szCs w:val="18"/>
              </w:rPr>
            </w:pPr>
            <w:r w:rsidRPr="00E844CB">
              <w:rPr>
                <w:rFonts w:ascii="Montserrat" w:hAnsi="Montserrat" w:cs="Arial"/>
                <w:b/>
                <w:color w:val="262626" w:themeColor="text1" w:themeTint="D9"/>
                <w:sz w:val="18"/>
                <w:szCs w:val="18"/>
              </w:rPr>
              <w:t>DESCRIPCIÓN</w:t>
            </w:r>
          </w:p>
        </w:tc>
        <w:tc>
          <w:tcPr>
            <w:tcW w:w="2095" w:type="pct"/>
            <w:shd w:val="clear" w:color="auto" w:fill="E0CEAA"/>
          </w:tcPr>
          <w:p w:rsidR="008D455F" w:rsidRPr="00E844CB" w:rsidRDefault="008D455F" w:rsidP="00913C08">
            <w:pPr>
              <w:spacing w:line="312" w:lineRule="auto"/>
              <w:jc w:val="center"/>
              <w:rPr>
                <w:rFonts w:ascii="Montserrat" w:hAnsi="Montserrat" w:cs="Arial"/>
                <w:b/>
                <w:color w:val="262626" w:themeColor="text1" w:themeTint="D9"/>
                <w:sz w:val="18"/>
                <w:szCs w:val="18"/>
              </w:rPr>
            </w:pPr>
            <w:r w:rsidRPr="00E844CB">
              <w:rPr>
                <w:rFonts w:ascii="Montserrat" w:hAnsi="Montserrat" w:cs="Arial"/>
                <w:b/>
                <w:color w:val="262626" w:themeColor="text1" w:themeTint="D9"/>
                <w:sz w:val="18"/>
                <w:szCs w:val="18"/>
              </w:rPr>
              <w:t>PENALIZACIÓN</w:t>
            </w:r>
          </w:p>
        </w:tc>
      </w:tr>
      <w:tr w:rsidR="008D455F" w:rsidRPr="00E844CB" w:rsidTr="00913C08">
        <w:trPr>
          <w:trHeight w:val="2617"/>
          <w:jc w:val="center"/>
        </w:trPr>
        <w:tc>
          <w:tcPr>
            <w:tcW w:w="2905" w:type="pct"/>
            <w:vAlign w:val="center"/>
          </w:tcPr>
          <w:p w:rsidR="00E844CB" w:rsidRPr="00E844CB" w:rsidRDefault="008D455F" w:rsidP="00E844CB">
            <w:pPr>
              <w:autoSpaceDE w:val="0"/>
              <w:autoSpaceDN w:val="0"/>
              <w:adjustRightInd w:val="0"/>
              <w:spacing w:line="312" w:lineRule="auto"/>
              <w:ind w:left="159" w:right="181"/>
              <w:jc w:val="both"/>
              <w:rPr>
                <w:rFonts w:ascii="Montserrat" w:hAnsi="Montserrat" w:cs="Arial"/>
                <w:color w:val="262626" w:themeColor="text1" w:themeTint="D9"/>
                <w:sz w:val="18"/>
                <w:szCs w:val="18"/>
              </w:rPr>
            </w:pPr>
            <w:r w:rsidRPr="00E844CB">
              <w:rPr>
                <w:rFonts w:ascii="Montserrat" w:hAnsi="Montserrat" w:cs="Arial"/>
                <w:color w:val="262626" w:themeColor="text1" w:themeTint="D9"/>
                <w:sz w:val="18"/>
                <w:szCs w:val="18"/>
              </w:rPr>
              <w:t>Por atraso en el cumplimiento de los plazos pactados para el suministro de</w:t>
            </w:r>
            <w:r w:rsidRPr="00E844CB">
              <w:rPr>
                <w:rFonts w:ascii="Montserrat" w:hAnsi="Montserrat" w:cs="Arial"/>
                <w:color w:val="262626" w:themeColor="text1" w:themeTint="D9"/>
                <w:sz w:val="18"/>
                <w:szCs w:val="18"/>
                <w:lang w:eastAsia="es-MX"/>
              </w:rPr>
              <w:t xml:space="preserve"> los bienes;</w:t>
            </w:r>
            <w:r w:rsidRPr="00E844CB">
              <w:rPr>
                <w:rFonts w:ascii="Montserrat" w:hAnsi="Montserrat" w:cs="Arial"/>
                <w:color w:val="262626" w:themeColor="text1" w:themeTint="D9"/>
                <w:sz w:val="18"/>
                <w:szCs w:val="18"/>
              </w:rPr>
              <w:t xml:space="preserve"> de acuerdo a lo señalado en el Anexo 1 “Especificaciones Técnicas” y términos señalados en la presente convocatoria y sus anexos; las señaladas en la Junta de Aclaraciones a la convocatoria y las que se desprend</w:t>
            </w:r>
            <w:r w:rsidR="00DB3EB6" w:rsidRPr="00E844CB">
              <w:rPr>
                <w:rFonts w:ascii="Montserrat" w:hAnsi="Montserrat" w:cs="Arial"/>
                <w:color w:val="262626" w:themeColor="text1" w:themeTint="D9"/>
                <w:sz w:val="18"/>
                <w:szCs w:val="18"/>
              </w:rPr>
              <w:t>an del contrato.</w:t>
            </w:r>
          </w:p>
        </w:tc>
        <w:tc>
          <w:tcPr>
            <w:tcW w:w="2095" w:type="pct"/>
            <w:vAlign w:val="center"/>
          </w:tcPr>
          <w:p w:rsidR="008D455F" w:rsidRPr="00E844CB" w:rsidRDefault="008D455F" w:rsidP="00E844CB">
            <w:pPr>
              <w:tabs>
                <w:tab w:val="left" w:pos="3698"/>
              </w:tabs>
              <w:autoSpaceDE w:val="0"/>
              <w:autoSpaceDN w:val="0"/>
              <w:adjustRightInd w:val="0"/>
              <w:spacing w:line="312" w:lineRule="auto"/>
              <w:ind w:left="154" w:right="282"/>
              <w:jc w:val="both"/>
              <w:rPr>
                <w:rFonts w:ascii="Montserrat" w:hAnsi="Montserrat" w:cs="Arial"/>
                <w:color w:val="262626" w:themeColor="text1" w:themeTint="D9"/>
                <w:sz w:val="18"/>
                <w:szCs w:val="18"/>
              </w:rPr>
            </w:pPr>
            <w:r w:rsidRPr="00E844CB">
              <w:rPr>
                <w:rFonts w:ascii="Montserrat" w:hAnsi="Montserrat" w:cs="Arial"/>
                <w:b/>
                <w:color w:val="262626" w:themeColor="text1" w:themeTint="D9"/>
                <w:sz w:val="18"/>
                <w:szCs w:val="18"/>
              </w:rPr>
              <w:t>10% (</w:t>
            </w:r>
            <w:r w:rsidRPr="00E844CB">
              <w:rPr>
                <w:rFonts w:ascii="Montserrat" w:hAnsi="Montserrat" w:cs="Arial"/>
                <w:b/>
                <w:color w:val="262626" w:themeColor="text1" w:themeTint="D9"/>
                <w:sz w:val="18"/>
                <w:szCs w:val="18"/>
                <w:lang w:eastAsia="es-MX"/>
              </w:rPr>
              <w:t>diez</w:t>
            </w:r>
            <w:r w:rsidRPr="00E844CB">
              <w:rPr>
                <w:rFonts w:ascii="Montserrat" w:hAnsi="Montserrat" w:cs="Arial"/>
                <w:b/>
                <w:color w:val="262626" w:themeColor="text1" w:themeTint="D9"/>
                <w:sz w:val="18"/>
                <w:szCs w:val="18"/>
              </w:rPr>
              <w:t xml:space="preserve"> por ciento) </w:t>
            </w:r>
            <w:r w:rsidRPr="00E844CB">
              <w:rPr>
                <w:rFonts w:ascii="Montserrat" w:hAnsi="Montserrat" w:cs="Arial"/>
                <w:color w:val="262626" w:themeColor="text1" w:themeTint="D9"/>
                <w:sz w:val="18"/>
                <w:szCs w:val="18"/>
              </w:rPr>
              <w:t>del valor de</w:t>
            </w:r>
            <w:r w:rsidR="00E844CB" w:rsidRPr="00E844CB">
              <w:rPr>
                <w:rFonts w:ascii="Montserrat" w:hAnsi="Montserrat" w:cs="Arial"/>
                <w:color w:val="262626" w:themeColor="text1" w:themeTint="D9"/>
                <w:sz w:val="18"/>
                <w:szCs w:val="18"/>
              </w:rPr>
              <w:t>l bien entregado</w:t>
            </w:r>
            <w:r w:rsidRPr="00E844CB">
              <w:rPr>
                <w:rFonts w:ascii="Montserrat" w:hAnsi="Montserrat" w:cs="Arial"/>
                <w:color w:val="262626" w:themeColor="text1" w:themeTint="D9"/>
                <w:sz w:val="18"/>
                <w:szCs w:val="18"/>
              </w:rPr>
              <w:t xml:space="preserve"> por día natural de atraso</w:t>
            </w:r>
            <w:r w:rsidR="00E844CB" w:rsidRPr="00E844CB">
              <w:rPr>
                <w:rFonts w:ascii="Montserrat" w:hAnsi="Montserrat" w:cs="Arial"/>
                <w:color w:val="262626" w:themeColor="text1" w:themeTint="D9"/>
                <w:sz w:val="18"/>
                <w:szCs w:val="18"/>
              </w:rPr>
              <w:t xml:space="preserve"> natural</w:t>
            </w:r>
            <w:r w:rsidRPr="00E844CB">
              <w:rPr>
                <w:rFonts w:ascii="Montserrat" w:hAnsi="Montserrat" w:cs="Arial"/>
                <w:color w:val="262626" w:themeColor="text1" w:themeTint="D9"/>
                <w:sz w:val="18"/>
                <w:szCs w:val="18"/>
              </w:rPr>
              <w:t>.</w:t>
            </w:r>
          </w:p>
        </w:tc>
      </w:tr>
    </w:tbl>
    <w:p w:rsidR="008D455F" w:rsidRPr="00E844CB" w:rsidRDefault="008D455F" w:rsidP="008D455F">
      <w:pPr>
        <w:spacing w:line="312" w:lineRule="auto"/>
        <w:jc w:val="both"/>
        <w:rPr>
          <w:rFonts w:ascii="Montserrat" w:hAnsi="Montserrat" w:cs="Arial"/>
          <w:color w:val="262626" w:themeColor="text1" w:themeTint="D9"/>
          <w:sz w:val="18"/>
          <w:szCs w:val="18"/>
        </w:rPr>
      </w:pPr>
    </w:p>
    <w:p w:rsidR="0046712D" w:rsidRPr="00376A5C" w:rsidRDefault="008D455F" w:rsidP="008D455F">
      <w:pPr>
        <w:keepNext/>
        <w:spacing w:line="312" w:lineRule="auto"/>
        <w:jc w:val="both"/>
        <w:outlineLvl w:val="2"/>
        <w:rPr>
          <w:rFonts w:ascii="Montserrat" w:hAnsi="Montserrat" w:cs="Arial"/>
          <w:bCs/>
          <w:color w:val="262626" w:themeColor="text1" w:themeTint="D9"/>
          <w:sz w:val="18"/>
          <w:szCs w:val="18"/>
        </w:rPr>
      </w:pPr>
      <w:r w:rsidRPr="00376A5C">
        <w:rPr>
          <w:rFonts w:ascii="Montserrat" w:hAnsi="Montserrat" w:cs="Arial"/>
          <w:bCs/>
          <w:color w:val="262626" w:themeColor="text1" w:themeTint="D9"/>
          <w:sz w:val="18"/>
          <w:szCs w:val="18"/>
        </w:rPr>
        <w:t xml:space="preserve">La pena convencional por atraso se calculará de acuerdo al porcentaje de penalización establecido para tal efecto en la tabla anterior, aplicado al valor de los bienes que hayan sido </w:t>
      </w:r>
      <w:r w:rsidR="00FD5D36" w:rsidRPr="00376A5C">
        <w:rPr>
          <w:rFonts w:ascii="Montserrat" w:hAnsi="Montserrat" w:cs="Arial"/>
          <w:bCs/>
          <w:color w:val="262626" w:themeColor="text1" w:themeTint="D9"/>
          <w:sz w:val="18"/>
          <w:szCs w:val="18"/>
        </w:rPr>
        <w:t xml:space="preserve">entregados </w:t>
      </w:r>
      <w:r w:rsidRPr="00376A5C">
        <w:rPr>
          <w:rFonts w:ascii="Montserrat" w:hAnsi="Montserrat" w:cs="Arial"/>
          <w:bCs/>
          <w:color w:val="262626" w:themeColor="text1" w:themeTint="D9"/>
          <w:sz w:val="18"/>
          <w:szCs w:val="18"/>
        </w:rPr>
        <w:t xml:space="preserve">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rsidR="0046712D" w:rsidRPr="00376A5C" w:rsidRDefault="0046712D" w:rsidP="008D455F">
      <w:pPr>
        <w:keepNext/>
        <w:spacing w:line="312" w:lineRule="auto"/>
        <w:jc w:val="both"/>
        <w:outlineLvl w:val="2"/>
        <w:rPr>
          <w:rFonts w:ascii="Montserrat" w:hAnsi="Montserrat" w:cs="Arial"/>
          <w:bCs/>
          <w:color w:val="262626" w:themeColor="text1" w:themeTint="D9"/>
          <w:sz w:val="18"/>
          <w:szCs w:val="18"/>
        </w:rPr>
      </w:pPr>
    </w:p>
    <w:p w:rsidR="0046712D" w:rsidRPr="00376A5C" w:rsidRDefault="00B02E84" w:rsidP="002F1F7E">
      <w:pPr>
        <w:spacing w:line="312" w:lineRule="auto"/>
        <w:jc w:val="both"/>
        <w:rPr>
          <w:rFonts w:ascii="Montserrat" w:hAnsi="Montserrat" w:cs="Arial"/>
          <w:bCs/>
          <w:color w:val="262626" w:themeColor="text1" w:themeTint="D9"/>
          <w:sz w:val="18"/>
          <w:szCs w:val="18"/>
        </w:rPr>
      </w:pPr>
      <w:r w:rsidRPr="00376A5C">
        <w:rPr>
          <w:rFonts w:ascii="Montserrat" w:hAnsi="Montserrat" w:cs="Arial"/>
          <w:bCs/>
          <w:color w:val="262626" w:themeColor="text1" w:themeTint="D9"/>
          <w:sz w:val="18"/>
          <w:szCs w:val="18"/>
        </w:rPr>
        <w:t>El pago de las penas convencionales deberá realizarse mediante la emisión de un comprobante de egreso (CFDI de Egreso), conocido comúnmente como Nota de Crédito, por concepto de las penas convencionales determinadas por el Área administradora del contrato, en el mismo momento en el que emita el comprobante de ingreso {Factura o CFDI de Ingreso) por concepto de los bienes suministrados.</w:t>
      </w:r>
    </w:p>
    <w:p w:rsidR="0046712D" w:rsidRPr="00376A5C" w:rsidRDefault="0046712D" w:rsidP="0046712D">
      <w:pPr>
        <w:spacing w:line="312" w:lineRule="auto"/>
        <w:jc w:val="both"/>
        <w:rPr>
          <w:rFonts w:ascii="Montserrat" w:hAnsi="Montserrat" w:cs="Arial"/>
          <w:color w:val="262626" w:themeColor="text1" w:themeTint="D9"/>
          <w:sz w:val="18"/>
          <w:szCs w:val="18"/>
        </w:rPr>
      </w:pPr>
    </w:p>
    <w:p w:rsidR="0046712D" w:rsidRPr="00376A5C" w:rsidRDefault="0046712D" w:rsidP="0046712D">
      <w:pPr>
        <w:keepNext/>
        <w:spacing w:line="312" w:lineRule="auto"/>
        <w:jc w:val="both"/>
        <w:outlineLvl w:val="2"/>
        <w:rPr>
          <w:rFonts w:ascii="Montserrat" w:hAnsi="Montserrat" w:cs="Arial"/>
          <w:bCs/>
          <w:color w:val="262626" w:themeColor="text1" w:themeTint="D9"/>
          <w:sz w:val="18"/>
          <w:szCs w:val="18"/>
        </w:rPr>
      </w:pPr>
      <w:r w:rsidRPr="00376A5C">
        <w:rPr>
          <w:rFonts w:ascii="Montserrat" w:hAnsi="Montserrat" w:cs="Arial"/>
          <w:bCs/>
          <w:color w:val="262626" w:themeColor="text1" w:themeTint="D9"/>
          <w:sz w:val="18"/>
          <w:szCs w:val="18"/>
        </w:rPr>
        <w:t>El pago de los bienes quedará condicionado, proporcionalmente, al pago que el licitante adjudicado deba efectuar por concepto de penas convencionales.</w:t>
      </w:r>
    </w:p>
    <w:p w:rsidR="008D455F" w:rsidRPr="00376A5C" w:rsidRDefault="008D455F" w:rsidP="008D455F">
      <w:pPr>
        <w:spacing w:line="312" w:lineRule="auto"/>
        <w:jc w:val="both"/>
        <w:rPr>
          <w:rFonts w:ascii="Montserrat" w:hAnsi="Montserrat" w:cs="Arial"/>
          <w:color w:val="262626" w:themeColor="text1" w:themeTint="D9"/>
          <w:sz w:val="18"/>
          <w:szCs w:val="18"/>
        </w:rPr>
      </w:pPr>
    </w:p>
    <w:p w:rsidR="008D455F" w:rsidRPr="00376A5C"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03" w:name="_Deducciones_al_pago."/>
      <w:bookmarkEnd w:id="103"/>
      <w:r w:rsidRPr="00376A5C">
        <w:rPr>
          <w:rFonts w:ascii="Montserrat" w:hAnsi="Montserrat" w:cs="Arial"/>
          <w:b/>
          <w:bCs/>
          <w:iCs/>
          <w:color w:val="262626" w:themeColor="text1" w:themeTint="D9"/>
          <w:sz w:val="18"/>
          <w:szCs w:val="18"/>
        </w:rPr>
        <w:t>Deducciones al pago.</w:t>
      </w:r>
    </w:p>
    <w:p w:rsidR="008D455F" w:rsidRPr="00376A5C" w:rsidRDefault="008D455F" w:rsidP="008D455F">
      <w:pPr>
        <w:spacing w:line="312" w:lineRule="auto"/>
        <w:jc w:val="both"/>
        <w:rPr>
          <w:rFonts w:ascii="Montserrat" w:hAnsi="Montserrat" w:cs="Arial"/>
          <w:color w:val="262626" w:themeColor="text1" w:themeTint="D9"/>
          <w:sz w:val="18"/>
          <w:szCs w:val="18"/>
        </w:rPr>
      </w:pPr>
    </w:p>
    <w:p w:rsidR="008D455F" w:rsidRPr="00376A5C" w:rsidRDefault="008D455F" w:rsidP="008D455F">
      <w:pPr>
        <w:keepNext/>
        <w:spacing w:line="312" w:lineRule="auto"/>
        <w:jc w:val="both"/>
        <w:outlineLvl w:val="2"/>
        <w:rPr>
          <w:rFonts w:ascii="Montserrat" w:hAnsi="Montserrat" w:cs="Arial"/>
          <w:bCs/>
          <w:color w:val="262626" w:themeColor="text1" w:themeTint="D9"/>
          <w:sz w:val="18"/>
          <w:szCs w:val="18"/>
        </w:rPr>
      </w:pPr>
      <w:r w:rsidRPr="00376A5C">
        <w:rPr>
          <w:rFonts w:ascii="Montserrat" w:hAnsi="Montserrat" w:cs="Arial"/>
          <w:bCs/>
          <w:color w:val="262626" w:themeColor="text1" w:themeTint="D9"/>
          <w:sz w:val="18"/>
          <w:szCs w:val="18"/>
        </w:rPr>
        <w:t xml:space="preserve">De conformidad con lo establecido en el </w:t>
      </w:r>
      <w:r w:rsidRPr="00376A5C">
        <w:rPr>
          <w:rFonts w:ascii="Montserrat" w:hAnsi="Montserrat" w:cs="Arial"/>
          <w:color w:val="262626" w:themeColor="text1" w:themeTint="D9"/>
          <w:sz w:val="18"/>
          <w:lang w:eastAsia="es-MX"/>
        </w:rPr>
        <w:t>artículo 53 Bis de la LAASSP y al artículo 97 de su Reglamento</w:t>
      </w:r>
      <w:r w:rsidRPr="00376A5C">
        <w:rPr>
          <w:rFonts w:ascii="Montserrat" w:hAnsi="Montserrat" w:cs="Arial"/>
          <w:bCs/>
          <w:color w:val="262626" w:themeColor="text1" w:themeTint="D9"/>
          <w:sz w:val="18"/>
          <w:szCs w:val="18"/>
        </w:rPr>
        <w:t xml:space="preserve">, cuando </w:t>
      </w:r>
      <w:r w:rsidRPr="00376A5C">
        <w:rPr>
          <w:rFonts w:ascii="Montserrat" w:hAnsi="Montserrat" w:cs="Arial"/>
          <w:b/>
          <w:bCs/>
          <w:color w:val="262626" w:themeColor="text1" w:themeTint="D9"/>
          <w:sz w:val="18"/>
          <w:szCs w:val="18"/>
        </w:rPr>
        <w:t xml:space="preserve">“LA CONAFOR” </w:t>
      </w:r>
      <w:r w:rsidRPr="00376A5C">
        <w:rPr>
          <w:rFonts w:ascii="Montserrat" w:hAnsi="Montserrat" w:cs="Arial"/>
          <w:bCs/>
          <w:color w:val="262626" w:themeColor="text1" w:themeTint="D9"/>
          <w:sz w:val="18"/>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Licitación entregados de manera parcial o deficiente. </w:t>
      </w:r>
    </w:p>
    <w:p w:rsidR="008D455F" w:rsidRPr="00376A5C" w:rsidRDefault="008D455F" w:rsidP="008D455F">
      <w:pPr>
        <w:spacing w:line="312" w:lineRule="auto"/>
        <w:jc w:val="both"/>
        <w:rPr>
          <w:rFonts w:ascii="Montserrat" w:hAnsi="Montserrat" w:cs="Arial"/>
          <w:color w:val="262626" w:themeColor="text1" w:themeTint="D9"/>
          <w:sz w:val="18"/>
          <w:szCs w:val="18"/>
        </w:rPr>
      </w:pPr>
    </w:p>
    <w:p w:rsidR="008D455F" w:rsidRPr="00376A5C" w:rsidRDefault="008D455F" w:rsidP="008D455F">
      <w:pPr>
        <w:keepNext/>
        <w:spacing w:line="312" w:lineRule="auto"/>
        <w:jc w:val="both"/>
        <w:outlineLvl w:val="2"/>
        <w:rPr>
          <w:rFonts w:ascii="Montserrat" w:hAnsi="Montserrat" w:cs="Arial"/>
          <w:bCs/>
          <w:color w:val="262626" w:themeColor="text1" w:themeTint="D9"/>
          <w:sz w:val="18"/>
          <w:szCs w:val="18"/>
        </w:rPr>
      </w:pPr>
      <w:r w:rsidRPr="00376A5C">
        <w:rPr>
          <w:rFonts w:ascii="Montserrat" w:hAnsi="Montserrat" w:cs="Arial"/>
          <w:bCs/>
          <w:color w:val="262626" w:themeColor="text1" w:themeTint="D9"/>
          <w:sz w:val="18"/>
          <w:szCs w:val="18"/>
        </w:rPr>
        <w:t xml:space="preserve">Las deducciones al pago se calcularán a razón del </w:t>
      </w:r>
      <w:r w:rsidR="00DB3EB6" w:rsidRPr="00376A5C">
        <w:rPr>
          <w:rFonts w:ascii="Montserrat" w:hAnsi="Montserrat" w:cs="Arial"/>
          <w:b/>
          <w:bCs/>
          <w:color w:val="262626" w:themeColor="text1" w:themeTint="D9"/>
          <w:sz w:val="18"/>
          <w:szCs w:val="18"/>
        </w:rPr>
        <w:t>5</w:t>
      </w:r>
      <w:r w:rsidRPr="00376A5C">
        <w:rPr>
          <w:rFonts w:ascii="Montserrat" w:hAnsi="Montserrat" w:cs="Arial"/>
          <w:b/>
          <w:bCs/>
          <w:color w:val="262626" w:themeColor="text1" w:themeTint="D9"/>
          <w:sz w:val="18"/>
          <w:szCs w:val="18"/>
        </w:rPr>
        <w:t>% (</w:t>
      </w:r>
      <w:r w:rsidR="00DB3EB6" w:rsidRPr="00376A5C">
        <w:rPr>
          <w:rFonts w:ascii="Montserrat" w:hAnsi="Montserrat" w:cs="Arial"/>
          <w:b/>
          <w:bCs/>
          <w:color w:val="262626" w:themeColor="text1" w:themeTint="D9"/>
          <w:sz w:val="18"/>
          <w:szCs w:val="18"/>
        </w:rPr>
        <w:t>cinco</w:t>
      </w:r>
      <w:r w:rsidRPr="00376A5C">
        <w:rPr>
          <w:rFonts w:ascii="Montserrat" w:hAnsi="Montserrat" w:cs="Arial"/>
          <w:b/>
          <w:bCs/>
          <w:color w:val="262626" w:themeColor="text1" w:themeTint="D9"/>
          <w:sz w:val="18"/>
          <w:szCs w:val="18"/>
        </w:rPr>
        <w:t xml:space="preserve"> por ciento)</w:t>
      </w:r>
      <w:r w:rsidRPr="00376A5C">
        <w:rPr>
          <w:rFonts w:ascii="Montserrat" w:hAnsi="Montserrat" w:cs="Arial"/>
          <w:bCs/>
          <w:color w:val="262626" w:themeColor="text1" w:themeTint="D9"/>
          <w:sz w:val="18"/>
          <w:szCs w:val="18"/>
        </w:rPr>
        <w:t xml:space="preserve"> del valor de los bienes suministrados de manera parcial o deficiente, hasta la fecha en que materialmente se cumpla la obligación y sin que cada concepto de deducciones exceda a la parte proporcional de la garantía de cumplimiento que le corresponda del monto total del contrato que se suscriba.</w:t>
      </w:r>
    </w:p>
    <w:p w:rsidR="008D455F" w:rsidRPr="00376A5C" w:rsidRDefault="008D455F" w:rsidP="008D455F">
      <w:pPr>
        <w:spacing w:line="312" w:lineRule="auto"/>
        <w:jc w:val="both"/>
        <w:rPr>
          <w:rFonts w:ascii="Montserrat" w:hAnsi="Montserrat" w:cs="Arial"/>
          <w:color w:val="262626" w:themeColor="text1" w:themeTint="D9"/>
          <w:sz w:val="18"/>
          <w:szCs w:val="18"/>
        </w:rPr>
      </w:pPr>
    </w:p>
    <w:p w:rsidR="008D455F" w:rsidRPr="00376A5C" w:rsidRDefault="00376A5C" w:rsidP="008D455F">
      <w:pPr>
        <w:keepNext/>
        <w:spacing w:line="312" w:lineRule="auto"/>
        <w:jc w:val="both"/>
        <w:outlineLvl w:val="2"/>
        <w:rPr>
          <w:rFonts w:ascii="Montserrat" w:hAnsi="Montserrat" w:cs="Arial"/>
          <w:bCs/>
          <w:color w:val="262626" w:themeColor="text1" w:themeTint="D9"/>
          <w:sz w:val="18"/>
          <w:szCs w:val="18"/>
        </w:rPr>
      </w:pPr>
      <w:r w:rsidRPr="00376A5C">
        <w:rPr>
          <w:rFonts w:ascii="Montserrat" w:hAnsi="Montserrat" w:cs="Arial"/>
          <w:bCs/>
          <w:color w:val="262626" w:themeColor="text1" w:themeTint="D9"/>
          <w:sz w:val="18"/>
          <w:szCs w:val="18"/>
        </w:rPr>
        <w:t>El monto máximo</w:t>
      </w:r>
      <w:r w:rsidR="008D455F" w:rsidRPr="00376A5C">
        <w:rPr>
          <w:rFonts w:ascii="Montserrat" w:hAnsi="Montserrat" w:cs="Arial"/>
          <w:bCs/>
          <w:color w:val="262626" w:themeColor="text1" w:themeTint="D9"/>
          <w:sz w:val="18"/>
          <w:szCs w:val="18"/>
        </w:rPr>
        <w:t xml:space="preserve"> por concepto de deducciones no excederá del </w:t>
      </w:r>
      <w:r w:rsidR="008D455F" w:rsidRPr="00376A5C">
        <w:rPr>
          <w:rFonts w:ascii="Montserrat" w:hAnsi="Montserrat" w:cs="Arial"/>
          <w:b/>
          <w:bCs/>
          <w:color w:val="262626" w:themeColor="text1" w:themeTint="D9"/>
          <w:sz w:val="18"/>
          <w:szCs w:val="18"/>
        </w:rPr>
        <w:t>10% (diez por ciento)</w:t>
      </w:r>
      <w:r w:rsidR="008D455F" w:rsidRPr="00376A5C">
        <w:rPr>
          <w:rFonts w:ascii="Montserrat" w:hAnsi="Montserrat" w:cs="Arial"/>
          <w:bCs/>
          <w:color w:val="262626" w:themeColor="text1" w:themeTint="D9"/>
          <w:sz w:val="18"/>
          <w:szCs w:val="18"/>
        </w:rPr>
        <w:t xml:space="preserve"> del monto total de la partida respecto de los bienes suministrados de manera parcial o deficiente, pudiéndose cancelar total o parcialmente los bienes objeto del incumplimiento parcial o deficiente, o bien rescindir el contrato una vez que se haya llegado a</w:t>
      </w:r>
      <w:r w:rsidRPr="00376A5C">
        <w:rPr>
          <w:rFonts w:ascii="Montserrat" w:hAnsi="Montserrat" w:cs="Arial"/>
          <w:bCs/>
          <w:color w:val="262626" w:themeColor="text1" w:themeTint="D9"/>
          <w:sz w:val="18"/>
          <w:szCs w:val="18"/>
        </w:rPr>
        <w:t>l monto máximo.</w:t>
      </w:r>
    </w:p>
    <w:p w:rsidR="008D455F" w:rsidRPr="00376A5C" w:rsidRDefault="008D455F" w:rsidP="008D455F">
      <w:pPr>
        <w:spacing w:line="312" w:lineRule="auto"/>
        <w:jc w:val="both"/>
        <w:rPr>
          <w:rFonts w:ascii="Montserrat" w:hAnsi="Montserrat" w:cs="Arial"/>
          <w:color w:val="262626" w:themeColor="text1" w:themeTint="D9"/>
          <w:sz w:val="18"/>
          <w:szCs w:val="18"/>
        </w:rPr>
      </w:pPr>
    </w:p>
    <w:p w:rsidR="008D455F" w:rsidRPr="00376A5C" w:rsidRDefault="008D455F" w:rsidP="008D455F">
      <w:pPr>
        <w:keepNext/>
        <w:spacing w:line="312" w:lineRule="auto"/>
        <w:jc w:val="both"/>
        <w:outlineLvl w:val="2"/>
        <w:rPr>
          <w:rFonts w:ascii="Montserrat" w:hAnsi="Montserrat" w:cs="Arial"/>
          <w:bCs/>
          <w:color w:val="262626" w:themeColor="text1" w:themeTint="D9"/>
          <w:sz w:val="18"/>
          <w:szCs w:val="18"/>
        </w:rPr>
      </w:pPr>
      <w:r w:rsidRPr="00376A5C">
        <w:rPr>
          <w:rFonts w:ascii="Montserrat" w:hAnsi="Montserrat" w:cs="Arial"/>
          <w:bCs/>
          <w:color w:val="262626" w:themeColor="text1" w:themeTint="D9"/>
          <w:sz w:val="18"/>
          <w:szCs w:val="18"/>
        </w:rPr>
        <w:t xml:space="preserve">Las deducciones al pago a que se refiere este punto, se deberán aplicar en la factura que el proveedor presente para su cobro, inmediatamente después de que </w:t>
      </w:r>
      <w:r w:rsidRPr="00376A5C">
        <w:rPr>
          <w:rFonts w:ascii="Montserrat" w:hAnsi="Montserrat" w:cs="Arial"/>
          <w:b/>
          <w:bCs/>
          <w:color w:val="262626" w:themeColor="text1" w:themeTint="D9"/>
          <w:sz w:val="18"/>
          <w:szCs w:val="18"/>
        </w:rPr>
        <w:t xml:space="preserve">“LA CONAFOR” </w:t>
      </w:r>
      <w:r w:rsidRPr="00376A5C">
        <w:rPr>
          <w:rFonts w:ascii="Montserrat" w:hAnsi="Montserrat" w:cs="Arial"/>
          <w:bCs/>
          <w:color w:val="262626" w:themeColor="text1" w:themeTint="D9"/>
          <w:sz w:val="18"/>
          <w:szCs w:val="18"/>
        </w:rPr>
        <w:t>tenga cuantificada la deducción correspondiente. En el entendido de que el pago de los bienes quedara condicionado, proporcionalmente, al pago que el licitante adjudicado deba efectuar por concepto de deducciones.</w:t>
      </w:r>
    </w:p>
    <w:p w:rsidR="008D455F" w:rsidRPr="006638F5" w:rsidRDefault="008D455F" w:rsidP="008D455F">
      <w:pPr>
        <w:spacing w:line="312" w:lineRule="auto"/>
        <w:jc w:val="both"/>
        <w:rPr>
          <w:rFonts w:ascii="Montserrat" w:hAnsi="Montserrat" w:cs="Arial"/>
          <w:color w:val="262626" w:themeColor="text1" w:themeTint="D9"/>
          <w:sz w:val="18"/>
          <w:szCs w:val="18"/>
        </w:rPr>
      </w:pPr>
    </w:p>
    <w:p w:rsidR="008D455F" w:rsidRPr="006638F5"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04" w:name="_Rescisión_administrativa_del"/>
      <w:bookmarkEnd w:id="104"/>
      <w:r w:rsidRPr="006638F5">
        <w:rPr>
          <w:rFonts w:ascii="Montserrat" w:hAnsi="Montserrat" w:cs="Arial"/>
          <w:b/>
          <w:bCs/>
          <w:iCs/>
          <w:color w:val="262626" w:themeColor="text1" w:themeTint="D9"/>
          <w:sz w:val="18"/>
          <w:szCs w:val="18"/>
        </w:rPr>
        <w:t>Rescisión administrativa del contrato.</w:t>
      </w:r>
    </w:p>
    <w:p w:rsidR="008D455F" w:rsidRPr="006638F5" w:rsidRDefault="008D455F" w:rsidP="008D455F">
      <w:pPr>
        <w:spacing w:line="312" w:lineRule="auto"/>
        <w:jc w:val="both"/>
        <w:rPr>
          <w:rFonts w:ascii="Montserrat" w:hAnsi="Montserrat" w:cs="Arial"/>
          <w:color w:val="262626" w:themeColor="text1" w:themeTint="D9"/>
          <w:sz w:val="18"/>
          <w:szCs w:val="18"/>
        </w:rPr>
      </w:pPr>
    </w:p>
    <w:p w:rsidR="008D455F" w:rsidRPr="006638F5" w:rsidRDefault="008D455F" w:rsidP="008D455F">
      <w:pPr>
        <w:keepNext/>
        <w:spacing w:line="312" w:lineRule="auto"/>
        <w:jc w:val="both"/>
        <w:outlineLvl w:val="2"/>
        <w:rPr>
          <w:rFonts w:ascii="Montserrat" w:hAnsi="Montserrat" w:cs="Arial"/>
          <w:bCs/>
          <w:color w:val="262626" w:themeColor="text1" w:themeTint="D9"/>
          <w:sz w:val="18"/>
          <w:szCs w:val="18"/>
        </w:rPr>
      </w:pPr>
      <w:r w:rsidRPr="006638F5">
        <w:rPr>
          <w:rFonts w:ascii="Montserrat" w:hAnsi="Montserrat" w:cs="Arial"/>
          <w:b/>
          <w:bCs/>
          <w:color w:val="262626" w:themeColor="text1" w:themeTint="D9"/>
          <w:sz w:val="18"/>
          <w:szCs w:val="18"/>
        </w:rPr>
        <w:t xml:space="preserve">“LA CONAFOR” </w:t>
      </w:r>
      <w:r w:rsidRPr="006638F5">
        <w:rPr>
          <w:rFonts w:ascii="Montserrat" w:hAnsi="Montserrat" w:cs="Arial"/>
          <w:bCs/>
          <w:color w:val="262626" w:themeColor="text1" w:themeTint="D9"/>
          <w:sz w:val="18"/>
          <w:szCs w:val="18"/>
        </w:rPr>
        <w:t xml:space="preserve">podrá en todo momento, rescindir administrativamente el contrato adjudicado en caso de incumplimiento a cualquiera de las obligaciones contraídas por el licitante adjudicado al que se le adjudique el contrato, la rescisión se llevará a cabo en los términos y plazos señalados en los </w:t>
      </w:r>
      <w:r w:rsidRPr="006638F5">
        <w:rPr>
          <w:rFonts w:ascii="Montserrat" w:hAnsi="Montserrat" w:cs="Arial"/>
          <w:color w:val="262626" w:themeColor="text1" w:themeTint="D9"/>
          <w:sz w:val="18"/>
          <w:lang w:eastAsia="es-MX"/>
        </w:rPr>
        <w:t xml:space="preserve">artículos 54 de </w:t>
      </w:r>
      <w:r w:rsidRPr="006638F5">
        <w:rPr>
          <w:rFonts w:ascii="Montserrat" w:hAnsi="Montserrat" w:cs="Arial"/>
          <w:color w:val="262626" w:themeColor="text1" w:themeTint="D9"/>
          <w:sz w:val="18"/>
          <w:lang w:eastAsia="es-MX"/>
        </w:rPr>
        <w:lastRenderedPageBreak/>
        <w:t>la LAASSP, 98 y 99 del RLAASSP</w:t>
      </w:r>
      <w:r w:rsidRPr="006638F5">
        <w:rPr>
          <w:rFonts w:ascii="Montserrat" w:hAnsi="Montserrat" w:cs="Arial"/>
          <w:bCs/>
          <w:color w:val="262626" w:themeColor="text1" w:themeTint="D9"/>
          <w:sz w:val="18"/>
          <w:szCs w:val="18"/>
        </w:rPr>
        <w:t xml:space="preserve"> y conforme a lo dispuesto en la </w:t>
      </w:r>
      <w:r w:rsidRPr="006638F5">
        <w:rPr>
          <w:rFonts w:ascii="Montserrat" w:hAnsi="Montserrat" w:cs="Arial"/>
          <w:color w:val="262626" w:themeColor="text1" w:themeTint="D9"/>
          <w:sz w:val="18"/>
          <w:szCs w:val="18"/>
        </w:rPr>
        <w:t>LFPA</w:t>
      </w:r>
      <w:r w:rsidRPr="006638F5">
        <w:rPr>
          <w:rFonts w:ascii="Montserrat" w:hAnsi="Montserrat" w:cs="Arial"/>
          <w:bCs/>
          <w:color w:val="262626" w:themeColor="text1" w:themeTint="D9"/>
          <w:sz w:val="18"/>
          <w:szCs w:val="18"/>
        </w:rPr>
        <w:t xml:space="preserve">, aplicada supletoriamente en lo que corresponda conforme lo establecido en el </w:t>
      </w:r>
      <w:r w:rsidRPr="006638F5">
        <w:rPr>
          <w:rFonts w:ascii="Montserrat" w:hAnsi="Montserrat" w:cs="Arial"/>
          <w:color w:val="262626" w:themeColor="text1" w:themeTint="D9"/>
          <w:sz w:val="18"/>
          <w:szCs w:val="18"/>
        </w:rPr>
        <w:t>artículo 11 de la Ley</w:t>
      </w:r>
      <w:r w:rsidRPr="006638F5">
        <w:rPr>
          <w:rFonts w:ascii="Montserrat" w:hAnsi="Montserrat" w:cs="Arial"/>
          <w:bCs/>
          <w:color w:val="262626" w:themeColor="text1" w:themeTint="D9"/>
          <w:sz w:val="18"/>
          <w:szCs w:val="18"/>
        </w:rPr>
        <w:t>.</w:t>
      </w:r>
    </w:p>
    <w:p w:rsidR="008D455F" w:rsidRPr="006638F5" w:rsidRDefault="008D455F" w:rsidP="008D455F">
      <w:pPr>
        <w:spacing w:line="312" w:lineRule="auto"/>
        <w:jc w:val="both"/>
        <w:rPr>
          <w:rFonts w:ascii="Montserrat" w:hAnsi="Montserrat" w:cs="Arial"/>
          <w:color w:val="262626" w:themeColor="text1" w:themeTint="D9"/>
          <w:sz w:val="18"/>
          <w:szCs w:val="18"/>
        </w:rPr>
      </w:pPr>
    </w:p>
    <w:p w:rsidR="008D455F" w:rsidRPr="006638F5" w:rsidRDefault="008D455F" w:rsidP="008D455F">
      <w:pPr>
        <w:keepNext/>
        <w:spacing w:line="312" w:lineRule="auto"/>
        <w:jc w:val="both"/>
        <w:outlineLvl w:val="2"/>
        <w:rPr>
          <w:rFonts w:ascii="Montserrat" w:hAnsi="Montserrat" w:cs="Arial"/>
          <w:bCs/>
          <w:color w:val="262626" w:themeColor="text1" w:themeTint="D9"/>
          <w:sz w:val="18"/>
          <w:szCs w:val="18"/>
        </w:rPr>
      </w:pPr>
      <w:r w:rsidRPr="006638F5">
        <w:rPr>
          <w:rFonts w:ascii="Montserrat" w:hAnsi="Montserrat" w:cs="Arial"/>
          <w:bCs/>
          <w:color w:val="262626" w:themeColor="text1" w:themeTint="D9"/>
          <w:sz w:val="18"/>
          <w:szCs w:val="18"/>
        </w:rPr>
        <w:t>Para el presente procedimiento de contratación, así como para el contrato que se suscriba, se entenderá que existe incumplimiento a las obligaciones a cargo del licitante adjudicado, en los supuestos siguientes:</w:t>
      </w:r>
    </w:p>
    <w:p w:rsidR="008D455F" w:rsidRPr="006638F5" w:rsidRDefault="008D455F" w:rsidP="008D455F">
      <w:pPr>
        <w:spacing w:line="312" w:lineRule="auto"/>
        <w:jc w:val="both"/>
        <w:rPr>
          <w:rFonts w:ascii="Montserrat" w:hAnsi="Montserrat" w:cs="Arial"/>
          <w:color w:val="262626" w:themeColor="text1" w:themeTint="D9"/>
          <w:sz w:val="18"/>
          <w:szCs w:val="18"/>
        </w:rPr>
      </w:pPr>
    </w:p>
    <w:p w:rsidR="008D455F" w:rsidRPr="006638F5"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6638F5">
        <w:rPr>
          <w:rFonts w:ascii="Montserrat" w:hAnsi="Montserrat" w:cs="Arial"/>
          <w:color w:val="262626" w:themeColor="text1" w:themeTint="D9"/>
          <w:sz w:val="18"/>
          <w:szCs w:val="18"/>
        </w:rPr>
        <w:t xml:space="preserve">En caso de incumplimiento de las obligaciones a cargo del proveedor establecidas en la presente convocatoria de Licitación, sus anexos, la Junta de Aclaraciones a la convocatoria que lleve a cabo </w:t>
      </w:r>
      <w:r w:rsidRPr="006638F5">
        <w:rPr>
          <w:rFonts w:ascii="Montserrat" w:hAnsi="Montserrat" w:cs="Arial"/>
          <w:b/>
          <w:color w:val="262626" w:themeColor="text1" w:themeTint="D9"/>
          <w:sz w:val="18"/>
          <w:szCs w:val="18"/>
        </w:rPr>
        <w:t>“LA CONAFOR”</w:t>
      </w:r>
      <w:r w:rsidRPr="006638F5">
        <w:rPr>
          <w:rFonts w:ascii="Montserrat" w:hAnsi="Montserrat" w:cs="Arial"/>
          <w:color w:val="262626" w:themeColor="text1" w:themeTint="D9"/>
          <w:sz w:val="18"/>
          <w:szCs w:val="18"/>
        </w:rPr>
        <w:t xml:space="preserve"> o en el contrato que se suscriba.</w:t>
      </w:r>
    </w:p>
    <w:p w:rsidR="008D455F" w:rsidRPr="006638F5" w:rsidRDefault="008D455F" w:rsidP="008D455F">
      <w:pPr>
        <w:spacing w:line="312" w:lineRule="auto"/>
        <w:jc w:val="both"/>
        <w:rPr>
          <w:rFonts w:ascii="Montserrat" w:hAnsi="Montserrat" w:cs="Arial"/>
          <w:color w:val="262626" w:themeColor="text1" w:themeTint="D9"/>
          <w:sz w:val="18"/>
          <w:szCs w:val="18"/>
        </w:rPr>
      </w:pPr>
    </w:p>
    <w:p w:rsidR="008D455F" w:rsidRPr="006638F5"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6638F5">
        <w:rPr>
          <w:rFonts w:ascii="Montserrat" w:hAnsi="Montserrat" w:cs="Arial"/>
          <w:color w:val="262626" w:themeColor="text1" w:themeTint="D9"/>
          <w:sz w:val="18"/>
          <w:szCs w:val="18"/>
        </w:rPr>
        <w:t>Por no suministrar los bienes conforme a las especificaciones, características y en los términos establecidos en la presente convocatoria de Licitación, sus anexos, la Junta de Aclaraciones a la convocatoria que lleve a cabo la CONAFOR o en el contrato que se suscriba.</w:t>
      </w:r>
    </w:p>
    <w:p w:rsidR="008D455F" w:rsidRPr="006638F5" w:rsidRDefault="008D455F" w:rsidP="008D455F">
      <w:pPr>
        <w:spacing w:line="312" w:lineRule="auto"/>
        <w:jc w:val="both"/>
        <w:rPr>
          <w:rFonts w:ascii="Montserrat" w:hAnsi="Montserrat" w:cs="Arial"/>
          <w:color w:val="262626" w:themeColor="text1" w:themeTint="D9"/>
          <w:sz w:val="18"/>
          <w:szCs w:val="18"/>
        </w:rPr>
      </w:pPr>
    </w:p>
    <w:p w:rsidR="008D455F" w:rsidRPr="006638F5"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6638F5">
        <w:rPr>
          <w:rFonts w:ascii="Montserrat" w:hAnsi="Montserrat" w:cs="Arial"/>
          <w:color w:val="262626" w:themeColor="text1" w:themeTint="D9"/>
          <w:sz w:val="18"/>
          <w:szCs w:val="18"/>
        </w:rPr>
        <w:t>Por la suspensión en el suministro de los bienes de manera injustificada.</w:t>
      </w:r>
    </w:p>
    <w:p w:rsidR="008D455F" w:rsidRPr="006638F5" w:rsidRDefault="008D455F" w:rsidP="008D455F">
      <w:pPr>
        <w:spacing w:line="312" w:lineRule="auto"/>
        <w:jc w:val="both"/>
        <w:rPr>
          <w:rFonts w:ascii="Montserrat" w:hAnsi="Montserrat" w:cs="Arial"/>
          <w:color w:val="262626" w:themeColor="text1" w:themeTint="D9"/>
          <w:sz w:val="18"/>
          <w:szCs w:val="18"/>
        </w:rPr>
      </w:pPr>
    </w:p>
    <w:p w:rsidR="008D455F" w:rsidRPr="006638F5"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6638F5">
        <w:rPr>
          <w:rFonts w:ascii="Montserrat" w:hAnsi="Montserrat" w:cs="Arial"/>
          <w:color w:val="262626" w:themeColor="text1" w:themeTint="D9"/>
          <w:sz w:val="18"/>
          <w:szCs w:val="18"/>
        </w:rPr>
        <w:t xml:space="preserve">Por no otorgar a </w:t>
      </w:r>
      <w:r w:rsidRPr="006638F5">
        <w:rPr>
          <w:rFonts w:ascii="Montserrat" w:hAnsi="Montserrat" w:cs="Arial"/>
          <w:b/>
          <w:color w:val="262626" w:themeColor="text1" w:themeTint="D9"/>
          <w:sz w:val="18"/>
          <w:szCs w:val="18"/>
        </w:rPr>
        <w:t>“LA CONAFOR”</w:t>
      </w:r>
      <w:r w:rsidRPr="006638F5">
        <w:rPr>
          <w:rFonts w:ascii="Montserrat" w:hAnsi="Montserrat" w:cs="Arial"/>
          <w:color w:val="262626" w:themeColor="text1" w:themeTint="D9"/>
          <w:sz w:val="18"/>
          <w:szCs w:val="18"/>
        </w:rPr>
        <w:t xml:space="preserve"> las facilidades para realizar las visitas previstas en el </w:t>
      </w:r>
      <w:hyperlink w:anchor="_De_las_verificaciones." w:history="1">
        <w:r w:rsidRPr="006638F5">
          <w:rPr>
            <w:rFonts w:ascii="Montserrat" w:hAnsi="Montserrat" w:cs="Arial"/>
            <w:b/>
            <w:color w:val="262626" w:themeColor="text1" w:themeTint="D9"/>
            <w:sz w:val="18"/>
            <w:szCs w:val="18"/>
            <w:u w:val="single"/>
          </w:rPr>
          <w:t>numeral V, punto 5</w:t>
        </w:r>
      </w:hyperlink>
      <w:r w:rsidRPr="006638F5">
        <w:rPr>
          <w:rFonts w:ascii="Montserrat" w:hAnsi="Montserrat" w:cs="Arial"/>
          <w:b/>
          <w:color w:val="262626" w:themeColor="text1" w:themeTint="D9"/>
          <w:sz w:val="18"/>
          <w:szCs w:val="18"/>
          <w:u w:val="single"/>
        </w:rPr>
        <w:t xml:space="preserve"> “De Las Verificaciones”</w:t>
      </w:r>
      <w:r w:rsidRPr="006638F5">
        <w:rPr>
          <w:rFonts w:ascii="Montserrat" w:hAnsi="Montserrat" w:cs="Arial"/>
          <w:color w:val="262626" w:themeColor="text1" w:themeTint="D9"/>
          <w:sz w:val="18"/>
          <w:szCs w:val="18"/>
        </w:rPr>
        <w:t xml:space="preserve"> de la presente convocatoria.</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 xml:space="preserve">En caso de que el proveedor durante la vigencia del contrato, revele, divulgue, comparta, ceda, traspase, venda o utilice indebidamente la información que con carácter confidencial y reservada le proporcione </w:t>
      </w:r>
      <w:r w:rsidRPr="002868CE">
        <w:rPr>
          <w:rFonts w:ascii="Montserrat" w:hAnsi="Montserrat" w:cs="Arial"/>
          <w:b/>
          <w:color w:val="262626" w:themeColor="text1" w:themeTint="D9"/>
          <w:sz w:val="18"/>
          <w:szCs w:val="18"/>
        </w:rPr>
        <w:t>“LA CONAFOR”</w:t>
      </w:r>
      <w:r w:rsidRPr="002868CE">
        <w:rPr>
          <w:rFonts w:ascii="Montserrat" w:hAnsi="Montserrat" w:cs="Arial"/>
          <w:color w:val="262626" w:themeColor="text1" w:themeTint="D9"/>
          <w:sz w:val="18"/>
          <w:szCs w:val="18"/>
        </w:rPr>
        <w:t>.</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 xml:space="preserve">Por ceder los derechos de cobro sin contar con la autorización previa por parte de </w:t>
      </w:r>
      <w:r w:rsidRPr="002868CE">
        <w:rPr>
          <w:rFonts w:ascii="Montserrat" w:hAnsi="Montserrat" w:cs="Arial"/>
          <w:b/>
          <w:color w:val="262626" w:themeColor="text1" w:themeTint="D9"/>
          <w:sz w:val="18"/>
          <w:szCs w:val="18"/>
        </w:rPr>
        <w:t>“LA CONAFOR”</w:t>
      </w:r>
      <w:r w:rsidRPr="002868CE">
        <w:rPr>
          <w:rFonts w:ascii="Montserrat" w:hAnsi="Montserrat" w:cs="Arial"/>
          <w:color w:val="262626" w:themeColor="text1" w:themeTint="D9"/>
          <w:sz w:val="18"/>
          <w:szCs w:val="18"/>
        </w:rPr>
        <w:t>.</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Por rebasar el monto límite de aplicación de penas convencionales.</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Cuando se alcance el límite establecido para la aplicación de deducciones al pago respecto de una partida o concepto.</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lastRenderedPageBreak/>
        <w:t>Por no realizar el pago de las penas convencionales y deducciones al pago a las que se haga acreedor.</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 xml:space="preserve">Por subcontratar o ceder la totalidad o parte de los bienes, derechos u obligaciones establecidos en la presente convocatoria de Licitación, sus anexos, la Junta de Aclaraciones a la convocatoria que lleve a cabo </w:t>
      </w:r>
      <w:r w:rsidRPr="002868CE">
        <w:rPr>
          <w:rFonts w:ascii="Montserrat" w:hAnsi="Montserrat" w:cs="Arial"/>
          <w:b/>
          <w:color w:val="262626" w:themeColor="text1" w:themeTint="D9"/>
          <w:sz w:val="18"/>
          <w:szCs w:val="18"/>
        </w:rPr>
        <w:t>“LA CONAFOR”</w:t>
      </w:r>
      <w:r w:rsidRPr="002868CE">
        <w:rPr>
          <w:rFonts w:ascii="Montserrat" w:hAnsi="Montserrat" w:cs="Arial"/>
          <w:color w:val="262626" w:themeColor="text1" w:themeTint="D9"/>
          <w:sz w:val="18"/>
          <w:szCs w:val="18"/>
        </w:rPr>
        <w:t xml:space="preserve"> o </w:t>
      </w:r>
      <w:r w:rsidR="002868CE" w:rsidRPr="002868CE">
        <w:rPr>
          <w:rFonts w:ascii="Montserrat" w:hAnsi="Montserrat" w:cs="Arial"/>
          <w:color w:val="262626" w:themeColor="text1" w:themeTint="D9"/>
          <w:sz w:val="18"/>
          <w:szCs w:val="18"/>
        </w:rPr>
        <w:t>en el contrato que se suscriba.</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Por no entregar la garantía de cumplimiento del contrato dentro de los 10 (diez) días naturales siguientes a la fecha de la firma del mismo.</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 xml:space="preserve">Cuando el Órgano Interno de Control en </w:t>
      </w:r>
      <w:r w:rsidRPr="002868CE">
        <w:rPr>
          <w:rFonts w:ascii="Montserrat" w:hAnsi="Montserrat" w:cs="Arial"/>
          <w:b/>
          <w:color w:val="262626" w:themeColor="text1" w:themeTint="D9"/>
          <w:sz w:val="18"/>
          <w:szCs w:val="18"/>
        </w:rPr>
        <w:t xml:space="preserve">“LA CONAFOR” </w:t>
      </w:r>
      <w:r w:rsidRPr="002868CE">
        <w:rPr>
          <w:rFonts w:ascii="Montserrat" w:hAnsi="Montserrat" w:cs="Arial"/>
          <w:color w:val="262626" w:themeColor="text1" w:themeTint="D9"/>
          <w:sz w:val="18"/>
          <w:szCs w:val="18"/>
        </w:rPr>
        <w:t>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Si el proveedor se declara en concurso mercantil.</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 xml:space="preserve">Por no deslindar de toda responsabilidad y prestaciones reclamadas a </w:t>
      </w:r>
      <w:r w:rsidRPr="002868CE">
        <w:rPr>
          <w:rFonts w:ascii="Montserrat" w:hAnsi="Montserrat" w:cs="Arial"/>
          <w:b/>
          <w:color w:val="262626" w:themeColor="text1" w:themeTint="D9"/>
          <w:sz w:val="18"/>
          <w:szCs w:val="18"/>
        </w:rPr>
        <w:t>“LA CONAFOR”</w:t>
      </w:r>
      <w:r w:rsidRPr="002868CE">
        <w:rPr>
          <w:rFonts w:ascii="Montserrat" w:hAnsi="Montserrat" w:cs="Arial"/>
          <w:color w:val="262626" w:themeColor="text1" w:themeTint="D9"/>
          <w:sz w:val="18"/>
          <w:szCs w:val="18"/>
        </w:rPr>
        <w:t xml:space="preserve">, en caso de que alguna de las personas designadas para el suministro de los bienes entable demanda laboral en contra de </w:t>
      </w:r>
      <w:r w:rsidRPr="002868CE">
        <w:rPr>
          <w:rFonts w:ascii="Montserrat" w:hAnsi="Montserrat" w:cs="Arial"/>
          <w:b/>
          <w:color w:val="262626" w:themeColor="text1" w:themeTint="D9"/>
          <w:sz w:val="18"/>
          <w:szCs w:val="18"/>
        </w:rPr>
        <w:t>“LA CONAFOR”</w:t>
      </w:r>
      <w:r w:rsidRPr="002868CE">
        <w:rPr>
          <w:rFonts w:ascii="Montserrat" w:hAnsi="Montserrat" w:cs="Arial"/>
          <w:color w:val="262626" w:themeColor="text1" w:themeTint="D9"/>
          <w:sz w:val="18"/>
          <w:szCs w:val="18"/>
        </w:rPr>
        <w:t>.</w:t>
      </w:r>
    </w:p>
    <w:p w:rsidR="008D455F" w:rsidRPr="002868CE" w:rsidRDefault="008D455F" w:rsidP="008D455F">
      <w:pPr>
        <w:spacing w:line="312" w:lineRule="auto"/>
        <w:jc w:val="both"/>
        <w:rPr>
          <w:rFonts w:ascii="Montserrat" w:hAnsi="Montserrat" w:cs="Arial"/>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 xml:space="preserve">Por el incumplimiento de cualquiera de las obligaciones consignadas en el </w:t>
      </w:r>
      <w:hyperlink w:anchor="_RELACIONES_LABORALES." w:history="1">
        <w:r w:rsidRPr="002868CE">
          <w:rPr>
            <w:rFonts w:ascii="Montserrat" w:hAnsi="Montserrat" w:cs="Arial"/>
            <w:b/>
            <w:color w:val="262626" w:themeColor="text1" w:themeTint="D9"/>
            <w:sz w:val="18"/>
            <w:szCs w:val="18"/>
            <w:u w:val="single"/>
          </w:rPr>
          <w:t>numeral XVI “Relaciones Laborales”</w:t>
        </w:r>
      </w:hyperlink>
      <w:r w:rsidRPr="002868CE">
        <w:rPr>
          <w:rFonts w:ascii="Montserrat" w:hAnsi="Montserrat" w:cs="Arial"/>
          <w:color w:val="262626" w:themeColor="text1" w:themeTint="D9"/>
          <w:sz w:val="18"/>
          <w:szCs w:val="18"/>
        </w:rPr>
        <w:t xml:space="preserve"> de la convocatoria.</w:t>
      </w:r>
    </w:p>
    <w:p w:rsidR="008D455F" w:rsidRPr="002868CE" w:rsidRDefault="008D455F" w:rsidP="008D455F">
      <w:pPr>
        <w:spacing w:line="312" w:lineRule="auto"/>
        <w:rPr>
          <w:rFonts w:ascii="Montserrat" w:hAnsi="Montserrat"/>
          <w:color w:val="262626" w:themeColor="text1" w:themeTint="D9"/>
          <w:sz w:val="18"/>
          <w:szCs w:val="18"/>
        </w:rPr>
      </w:pPr>
    </w:p>
    <w:p w:rsidR="008D455F" w:rsidRPr="002868CE"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rsidR="008D455F" w:rsidRPr="008852CE" w:rsidRDefault="008D455F" w:rsidP="008D455F">
      <w:pPr>
        <w:spacing w:line="312" w:lineRule="auto"/>
        <w:jc w:val="both"/>
        <w:rPr>
          <w:rFonts w:ascii="Montserrat" w:hAnsi="Montserrat" w:cs="Arial"/>
          <w:color w:val="595959"/>
          <w:sz w:val="18"/>
          <w:szCs w:val="18"/>
        </w:rPr>
      </w:pPr>
    </w:p>
    <w:p w:rsidR="008D455F" w:rsidRDefault="008D455F" w:rsidP="00D92C56">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lastRenderedPageBreak/>
        <w:t>Por no mantener vigentes durante el suministro de los bienes las licencias, autorizaciones o permisos que exigen las disposiciones legales, reglamentarias o administrativas para el suministro de los bienes.</w:t>
      </w:r>
    </w:p>
    <w:p w:rsidR="008D455F" w:rsidRDefault="002868CE" w:rsidP="008D455F">
      <w:pPr>
        <w:keepNext/>
        <w:numPr>
          <w:ilvl w:val="0"/>
          <w:numId w:val="71"/>
        </w:numPr>
        <w:spacing w:line="312" w:lineRule="auto"/>
        <w:ind w:left="1843" w:hanging="425"/>
        <w:jc w:val="both"/>
        <w:outlineLvl w:val="2"/>
        <w:rPr>
          <w:rFonts w:ascii="Montserrat" w:hAnsi="Montserrat" w:cs="Arial"/>
          <w:color w:val="262626" w:themeColor="text1" w:themeTint="D9"/>
          <w:sz w:val="18"/>
          <w:szCs w:val="18"/>
        </w:rPr>
      </w:pPr>
      <w:r w:rsidRPr="002868CE">
        <w:rPr>
          <w:rFonts w:ascii="Montserrat" w:hAnsi="Montserrat" w:cs="Arial"/>
          <w:color w:val="262626" w:themeColor="text1" w:themeTint="D9"/>
          <w:sz w:val="18"/>
          <w:szCs w:val="18"/>
        </w:rPr>
        <w:t>Por no entregar la garantía por escrito a la que alude el antepenúltimo párrafo del punto 10. Garantía de los bienes, contenido en el numeral III. OBJETO Y ALCANCE DE LA LICITACIÓN.</w:t>
      </w:r>
    </w:p>
    <w:p w:rsidR="002868CE" w:rsidRPr="002868CE" w:rsidRDefault="002868CE" w:rsidP="002868CE">
      <w:pPr>
        <w:keepNext/>
        <w:spacing w:line="312" w:lineRule="auto"/>
        <w:ind w:left="1843"/>
        <w:jc w:val="both"/>
        <w:outlineLvl w:val="2"/>
        <w:rPr>
          <w:rFonts w:ascii="Montserrat" w:hAnsi="Montserrat" w:cs="Arial"/>
          <w:color w:val="262626" w:themeColor="text1" w:themeTint="D9"/>
          <w:sz w:val="18"/>
          <w:szCs w:val="18"/>
        </w:rPr>
      </w:pPr>
    </w:p>
    <w:p w:rsidR="008D455F" w:rsidRPr="00AA2460"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 xml:space="preserve">Cuando se rescinda el contrato se formulará el finiquito correspondiente, a efecto de hacer constar los pagos que deba efectuar </w:t>
      </w:r>
      <w:r w:rsidRPr="00AA2460">
        <w:rPr>
          <w:rFonts w:ascii="Montserrat" w:hAnsi="Montserrat" w:cs="Arial"/>
          <w:b/>
          <w:color w:val="262626" w:themeColor="text1" w:themeTint="D9"/>
          <w:sz w:val="18"/>
          <w:szCs w:val="18"/>
        </w:rPr>
        <w:t xml:space="preserve">“LA CONAFOR” </w:t>
      </w:r>
      <w:r w:rsidRPr="00AA2460">
        <w:rPr>
          <w:rFonts w:ascii="Montserrat" w:hAnsi="Montserrat" w:cs="Arial"/>
          <w:bCs/>
          <w:color w:val="262626" w:themeColor="text1" w:themeTint="D9"/>
          <w:sz w:val="18"/>
          <w:szCs w:val="18"/>
        </w:rPr>
        <w:t>por concepto del suministro de los bienes hasta el momento de la rescisión.</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Si de manera previa a la determinación de dar por rescindido el contrato, se diere la entrega de los bienes, el procedimiento iniciado quedará sin efecto, previa aceptación y verificación del área requirente respectiva, de que continúa vigente la necesidad de los mismos, aplicando en su caso, las penas convencionales correspondientes.</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rsidR="008D455F" w:rsidRPr="008852CE" w:rsidRDefault="008D455F" w:rsidP="008D455F">
      <w:pPr>
        <w:spacing w:line="312" w:lineRule="auto"/>
        <w:jc w:val="both"/>
        <w:rPr>
          <w:rFonts w:ascii="Montserrat" w:hAnsi="Montserrat" w:cs="Arial"/>
          <w:color w:val="595959"/>
          <w:sz w:val="18"/>
          <w:szCs w:val="18"/>
        </w:rPr>
      </w:pPr>
    </w:p>
    <w:p w:rsidR="008D455F" w:rsidRPr="00AA2460"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 xml:space="preserve">Al no dar por rescindido el contrato, </w:t>
      </w:r>
      <w:r w:rsidRPr="00AA2460">
        <w:rPr>
          <w:rFonts w:ascii="Montserrat" w:hAnsi="Montserrat" w:cs="Arial"/>
          <w:b/>
          <w:color w:val="262626" w:themeColor="text1" w:themeTint="D9"/>
          <w:sz w:val="18"/>
          <w:szCs w:val="18"/>
        </w:rPr>
        <w:t xml:space="preserve">“LA CONAFOR” </w:t>
      </w:r>
      <w:r w:rsidRPr="00AA2460">
        <w:rPr>
          <w:rFonts w:ascii="Montserrat" w:hAnsi="Montserrat" w:cs="Arial"/>
          <w:bCs/>
          <w:color w:val="262626" w:themeColor="text1" w:themeTint="D9"/>
          <w:sz w:val="18"/>
          <w:szCs w:val="18"/>
        </w:rPr>
        <w:t xml:space="preserve">establecerá con el proveedor otro plazo, que le permita subsanar el incumplimiento que hubiere motivado el inicio del procedimiento. El convenio modificatorio que al efecto se celebre deberá atender a las condiciones previstas por los dos últimos párrafos del </w:t>
      </w:r>
      <w:r w:rsidRPr="00AA2460">
        <w:rPr>
          <w:rFonts w:ascii="Montserrat" w:hAnsi="Montserrat" w:cs="Arial"/>
          <w:color w:val="262626" w:themeColor="text1" w:themeTint="D9"/>
          <w:sz w:val="18"/>
          <w:lang w:eastAsia="es-MX"/>
        </w:rPr>
        <w:t>artículo 52 de la LAASSP</w:t>
      </w:r>
      <w:r w:rsidRPr="00AA2460">
        <w:rPr>
          <w:rFonts w:ascii="Montserrat" w:hAnsi="Montserrat" w:cs="Arial"/>
          <w:bCs/>
          <w:color w:val="262626" w:themeColor="text1" w:themeTint="D9"/>
          <w:sz w:val="18"/>
          <w:szCs w:val="18"/>
        </w:rPr>
        <w:t>.</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 xml:space="preserve">Cuando por motivo del atraso en la de los bienes, o el procedimiento de rescisión se ubique en un ejercicio fiscal diferente a aquél en que hubiere sido adjudicado el contrato, el área requirente podrá recibir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w:t>
      </w:r>
      <w:r w:rsidRPr="00AA2460">
        <w:rPr>
          <w:rFonts w:ascii="Montserrat" w:hAnsi="Montserrat" w:cs="Arial"/>
          <w:color w:val="262626" w:themeColor="text1" w:themeTint="D9"/>
          <w:sz w:val="18"/>
          <w:lang w:eastAsia="es-MX"/>
        </w:rPr>
        <w:t>artículo 54 de la LAASSP</w:t>
      </w:r>
      <w:r w:rsidRPr="00AA2460">
        <w:rPr>
          <w:rFonts w:ascii="Montserrat" w:hAnsi="Montserrat" w:cs="Arial"/>
          <w:bCs/>
          <w:color w:val="262626" w:themeColor="text1" w:themeTint="D9"/>
          <w:sz w:val="18"/>
          <w:szCs w:val="18"/>
        </w:rPr>
        <w:t>, se considerará nulo.</w:t>
      </w:r>
    </w:p>
    <w:p w:rsidR="008D455F" w:rsidRPr="008852CE" w:rsidRDefault="008D455F" w:rsidP="008D455F">
      <w:pPr>
        <w:spacing w:line="312" w:lineRule="auto"/>
        <w:jc w:val="both"/>
        <w:rPr>
          <w:rFonts w:ascii="Montserrat" w:hAnsi="Montserrat" w:cs="Arial"/>
          <w:color w:val="595959"/>
          <w:sz w:val="18"/>
          <w:szCs w:val="18"/>
        </w:rPr>
      </w:pPr>
    </w:p>
    <w:p w:rsidR="008D455F" w:rsidRPr="00AA2460" w:rsidRDefault="008D455F" w:rsidP="008D455F">
      <w:pPr>
        <w:keepNext/>
        <w:spacing w:line="312" w:lineRule="auto"/>
        <w:jc w:val="both"/>
        <w:outlineLvl w:val="2"/>
        <w:rPr>
          <w:rFonts w:ascii="Montserrat" w:hAnsi="Montserrat" w:cs="Arial"/>
          <w:color w:val="262626" w:themeColor="text1" w:themeTint="D9"/>
          <w:sz w:val="18"/>
          <w:lang w:eastAsia="es-MX"/>
        </w:rPr>
      </w:pPr>
      <w:r w:rsidRPr="00AA2460">
        <w:rPr>
          <w:rFonts w:ascii="Montserrat" w:hAnsi="Montserrat" w:cs="Arial"/>
          <w:bCs/>
          <w:color w:val="262626" w:themeColor="text1" w:themeTint="D9"/>
          <w:sz w:val="18"/>
          <w:szCs w:val="18"/>
        </w:rPr>
        <w:lastRenderedPageBreak/>
        <w:t xml:space="preserve">Procederá la rescisión administrativa del contrato, en caso de incumplimiento de las obligaciones a cargo del proveedor, pudiendo la CONAFOR adjudicarlo conforme al procedimiento indicado en el </w:t>
      </w:r>
      <w:r w:rsidRPr="00AA2460">
        <w:rPr>
          <w:rFonts w:ascii="Montserrat" w:hAnsi="Montserrat" w:cs="Arial"/>
          <w:color w:val="262626" w:themeColor="text1" w:themeTint="D9"/>
          <w:sz w:val="18"/>
          <w:lang w:eastAsia="es-MX"/>
        </w:rPr>
        <w:t>artículo 41, fracción VI de la LAASSP.</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En caso de rescisión del contrato, se aplicará la garantía de cumplimiento del mismo.</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05" w:name="_Sanciones."/>
      <w:bookmarkEnd w:id="105"/>
      <w:r w:rsidRPr="00AA2460">
        <w:rPr>
          <w:rFonts w:ascii="Montserrat" w:hAnsi="Montserrat" w:cs="Arial"/>
          <w:b/>
          <w:bCs/>
          <w:iCs/>
          <w:color w:val="262626" w:themeColor="text1" w:themeTint="D9"/>
          <w:sz w:val="18"/>
          <w:szCs w:val="18"/>
        </w:rPr>
        <w:t>Sanciones.</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 xml:space="preserve">De conformidad a lo establecido en el </w:t>
      </w:r>
      <w:r w:rsidRPr="00AA2460">
        <w:rPr>
          <w:rFonts w:ascii="Montserrat" w:hAnsi="Montserrat" w:cs="Arial"/>
          <w:color w:val="262626" w:themeColor="text1" w:themeTint="D9"/>
          <w:sz w:val="18"/>
          <w:szCs w:val="18"/>
        </w:rPr>
        <w:t>artículo 60 de la LAASSP</w:t>
      </w:r>
      <w:r w:rsidRPr="00AA2460">
        <w:rPr>
          <w:rFonts w:ascii="Montserrat" w:hAnsi="Montserrat" w:cs="Arial"/>
          <w:bCs/>
          <w:color w:val="262626" w:themeColor="text1" w:themeTint="D9"/>
          <w:sz w:val="18"/>
          <w:szCs w:val="18"/>
        </w:rPr>
        <w:t>, la SFP inhabilitará temporalmente para participar en procedimientos de contratación o celebrar contratos regulados por la citada ley, por un plazo no menor a 3 (tres) meses ni mayor a 5 (cinco) años, a las personas que se encuentren en los siguientes supuestos:</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4633BB"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Pr>
          <w:rFonts w:ascii="Montserrat" w:hAnsi="Montserrat" w:cs="Arial"/>
          <w:bCs/>
          <w:color w:val="262626" w:themeColor="text1" w:themeTint="D9"/>
          <w:sz w:val="18"/>
          <w:szCs w:val="18"/>
        </w:rPr>
        <w:t xml:space="preserve">Los proveedores </w:t>
      </w:r>
      <w:r w:rsidR="008D455F" w:rsidRPr="00AA2460">
        <w:rPr>
          <w:rFonts w:ascii="Montserrat" w:hAnsi="Montserrat" w:cs="Arial"/>
          <w:bCs/>
          <w:color w:val="262626" w:themeColor="text1" w:themeTint="D9"/>
          <w:sz w:val="18"/>
          <w:szCs w:val="18"/>
        </w:rPr>
        <w:t>a los que se les haya rescindido administrativamente un contrato en dos o más dependencias o entidades en un plazo de tres años;</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Los proveedores que no cumplan con sus obligaciones contractuales por causas imputables a ellos y que, como consecuencia, causen daños o perjuicios graves a la dependencia o entidad de que se trate; así como, aquellos que entreguen bienes o servicios con especificaciones distintas de las convenidas;</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 xml:space="preserve">Las que se encuentren en el supuesto de la </w:t>
      </w:r>
      <w:r w:rsidRPr="00AA2460">
        <w:rPr>
          <w:rFonts w:ascii="Montserrat" w:hAnsi="Montserrat" w:cs="Arial"/>
          <w:color w:val="262626" w:themeColor="text1" w:themeTint="D9"/>
          <w:sz w:val="18"/>
          <w:lang w:eastAsia="es-MX"/>
        </w:rPr>
        <w:t>fracción XII del artículo 50 de la LAASSP</w:t>
      </w:r>
      <w:r w:rsidRPr="00AA2460">
        <w:rPr>
          <w:rFonts w:ascii="Montserrat" w:hAnsi="Montserrat" w:cs="Arial"/>
          <w:bCs/>
          <w:color w:val="262626" w:themeColor="text1" w:themeTint="D9"/>
          <w:sz w:val="18"/>
          <w:szCs w:val="18"/>
        </w:rPr>
        <w:t xml:space="preserve">, esto es, que contraten servicios de asesoría, consultoría y apoyo de cualquier tipo de personas en materia de contrataciones gubernamentales, si se comprueba que todo o parte de las </w:t>
      </w:r>
      <w:r w:rsidRPr="00AA2460">
        <w:rPr>
          <w:rFonts w:ascii="Montserrat" w:hAnsi="Montserrat" w:cs="Arial"/>
          <w:bCs/>
          <w:color w:val="262626" w:themeColor="text1" w:themeTint="D9"/>
          <w:sz w:val="18"/>
          <w:szCs w:val="18"/>
        </w:rPr>
        <w:lastRenderedPageBreak/>
        <w:t>contraprestaciones pagadas al prestador del servicio, a su vez, son recibidas por servidores públicos por sí o por interpósita persona, con independencia de que quienes las reciban tengan o no relación con la contratación.</w:t>
      </w:r>
    </w:p>
    <w:p w:rsidR="008D455F" w:rsidRPr="00AA2460" w:rsidRDefault="008D455F" w:rsidP="008D455F">
      <w:pPr>
        <w:spacing w:line="312" w:lineRule="auto"/>
        <w:jc w:val="both"/>
        <w:rPr>
          <w:rFonts w:ascii="Montserrat" w:hAnsi="Montserrat" w:cs="Arial"/>
          <w:color w:val="262626" w:themeColor="text1" w:themeTint="D9"/>
          <w:sz w:val="18"/>
          <w:szCs w:val="18"/>
        </w:rPr>
      </w:pPr>
    </w:p>
    <w:p w:rsidR="008D455F" w:rsidRPr="00AA2460" w:rsidRDefault="008D455F" w:rsidP="00D92C56">
      <w:pPr>
        <w:keepNext/>
        <w:numPr>
          <w:ilvl w:val="0"/>
          <w:numId w:val="68"/>
        </w:numPr>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Aquéllas que se encuentren en el supuesto del segundo párrafo del artículo 74 de esta Ley, es decir, quienes promuevan inconformidad con el propósito de retrasar o entorpecer la contratación.</w:t>
      </w:r>
    </w:p>
    <w:p w:rsidR="008D455F" w:rsidRPr="008852CE" w:rsidRDefault="008D455F" w:rsidP="008D455F">
      <w:pPr>
        <w:spacing w:line="312" w:lineRule="auto"/>
        <w:jc w:val="both"/>
        <w:rPr>
          <w:rFonts w:ascii="Montserrat" w:hAnsi="Montserrat" w:cs="Arial"/>
          <w:color w:val="595959"/>
          <w:sz w:val="18"/>
          <w:szCs w:val="18"/>
        </w:rPr>
      </w:pPr>
    </w:p>
    <w:p w:rsidR="008D455F" w:rsidRPr="001275F1" w:rsidRDefault="008D455F" w:rsidP="008D455F">
      <w:pPr>
        <w:keepNext/>
        <w:spacing w:line="312" w:lineRule="auto"/>
        <w:jc w:val="both"/>
        <w:outlineLvl w:val="2"/>
        <w:rPr>
          <w:rFonts w:ascii="Montserrat" w:hAnsi="Montserrat" w:cs="Arial"/>
          <w:bCs/>
          <w:color w:val="262626" w:themeColor="text1" w:themeTint="D9"/>
          <w:sz w:val="18"/>
          <w:szCs w:val="18"/>
        </w:rPr>
      </w:pPr>
      <w:r w:rsidRPr="00AA2460">
        <w:rPr>
          <w:rFonts w:ascii="Montserrat" w:hAnsi="Montserrat" w:cs="Arial"/>
          <w:bCs/>
          <w:color w:val="262626" w:themeColor="text1" w:themeTint="D9"/>
          <w:sz w:val="18"/>
          <w:szCs w:val="18"/>
        </w:rPr>
        <w:t xml:space="preserve">Lo anterior independientemente de las multas a que se haga acreedor de conformidad al </w:t>
      </w:r>
      <w:r w:rsidRPr="00AA2460">
        <w:rPr>
          <w:rFonts w:ascii="Montserrat" w:hAnsi="Montserrat" w:cs="Arial"/>
          <w:color w:val="262626" w:themeColor="text1" w:themeTint="D9"/>
          <w:sz w:val="18"/>
          <w:szCs w:val="18"/>
        </w:rPr>
        <w:t>artículo 59 de la LAASSP.</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06" w:name="_Solicitud_de_prórrogas."/>
      <w:bookmarkEnd w:id="106"/>
      <w:r w:rsidRPr="001275F1">
        <w:rPr>
          <w:rFonts w:ascii="Montserrat" w:hAnsi="Montserrat" w:cs="Arial"/>
          <w:b/>
          <w:bCs/>
          <w:iCs/>
          <w:color w:val="262626" w:themeColor="text1" w:themeTint="D9"/>
          <w:sz w:val="18"/>
          <w:szCs w:val="18"/>
        </w:rPr>
        <w:t>Solicitud de prórrogas.</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bCs/>
          <w:color w:val="262626" w:themeColor="text1" w:themeTint="D9"/>
          <w:sz w:val="18"/>
          <w:szCs w:val="18"/>
        </w:rPr>
      </w:pPr>
      <w:r w:rsidRPr="001275F1">
        <w:rPr>
          <w:rFonts w:ascii="Montserrat" w:hAnsi="Montserrat" w:cs="Arial"/>
          <w:b/>
          <w:color w:val="262626" w:themeColor="text1" w:themeTint="D9"/>
          <w:sz w:val="18"/>
          <w:szCs w:val="18"/>
        </w:rPr>
        <w:t xml:space="preserve">“LA CONAFOR” </w:t>
      </w:r>
      <w:r w:rsidRPr="001275F1">
        <w:rPr>
          <w:rFonts w:ascii="Montserrat" w:hAnsi="Montserrat" w:cs="Arial"/>
          <w:bCs/>
          <w:color w:val="262626" w:themeColor="text1" w:themeTint="D9"/>
          <w:sz w:val="18"/>
          <w:szCs w:val="18"/>
        </w:rPr>
        <w:t xml:space="preserve">requiere que los bienes objeto de la presente Licitación sean </w:t>
      </w:r>
      <w:r w:rsidR="001E5AA6" w:rsidRPr="001275F1">
        <w:rPr>
          <w:rFonts w:ascii="Montserrat" w:hAnsi="Montserrat" w:cs="Arial"/>
          <w:bCs/>
          <w:color w:val="262626" w:themeColor="text1" w:themeTint="D9"/>
          <w:sz w:val="18"/>
          <w:szCs w:val="18"/>
        </w:rPr>
        <w:t xml:space="preserve">entregados </w:t>
      </w:r>
      <w:r w:rsidRPr="001275F1">
        <w:rPr>
          <w:rFonts w:ascii="Montserrat" w:hAnsi="Montserrat" w:cs="Arial"/>
          <w:bCs/>
          <w:color w:val="262626" w:themeColor="text1" w:themeTint="D9"/>
          <w:sz w:val="18"/>
          <w:szCs w:val="18"/>
        </w:rPr>
        <w:t>en tiempo y forma y exigirá el cabal cumplimiento de los tiempos señalados.</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Sólo en caso fortuito, fuerza mayor o causas atribuibles a </w:t>
      </w:r>
      <w:r w:rsidRPr="001275F1">
        <w:rPr>
          <w:rFonts w:ascii="Montserrat" w:hAnsi="Montserrat" w:cs="Arial"/>
          <w:b/>
          <w:color w:val="262626" w:themeColor="text1" w:themeTint="D9"/>
          <w:sz w:val="18"/>
          <w:szCs w:val="18"/>
        </w:rPr>
        <w:t>“LA CONAFOR”</w:t>
      </w:r>
      <w:r w:rsidRPr="001275F1">
        <w:rPr>
          <w:rFonts w:ascii="Montserrat" w:hAnsi="Montserrat" w:cs="Arial"/>
          <w:color w:val="262626" w:themeColor="text1" w:themeTint="D9"/>
          <w:sz w:val="18"/>
          <w:szCs w:val="18"/>
        </w:rPr>
        <w:t xml:space="preserve">, se considerará el otorgamiento de prórroga, dejando constancia que acredite el supuesto en el expediente de contratación respectivo. Ésta deberá ser solicitada por escrito y demostrada ante la </w:t>
      </w:r>
      <w:r w:rsidRPr="001275F1">
        <w:rPr>
          <w:rFonts w:ascii="Montserrat" w:hAnsi="Montserrat" w:cs="Arial"/>
          <w:b/>
          <w:color w:val="262626" w:themeColor="text1" w:themeTint="D9"/>
          <w:sz w:val="18"/>
          <w:szCs w:val="18"/>
        </w:rPr>
        <w:t>UAF.</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La prórroga podrá ser otorgada por una sola ocasión, respecto del evento que le dio origen y por el tiempo que la </w:t>
      </w:r>
      <w:r w:rsidRPr="001275F1">
        <w:rPr>
          <w:rFonts w:ascii="Montserrat" w:hAnsi="Montserrat" w:cs="Arial"/>
          <w:b/>
          <w:color w:val="262626" w:themeColor="text1" w:themeTint="D9"/>
          <w:sz w:val="18"/>
          <w:szCs w:val="18"/>
        </w:rPr>
        <w:t>UAF</w:t>
      </w:r>
      <w:r w:rsidRPr="001275F1">
        <w:rPr>
          <w:rFonts w:ascii="Montserrat" w:hAnsi="Montserrat" w:cs="Arial"/>
          <w:color w:val="262626" w:themeColor="text1" w:themeTint="D9"/>
          <w:sz w:val="18"/>
          <w:szCs w:val="18"/>
        </w:rPr>
        <w:t xml:space="preserve"> considere necesario de acuerdo a la causa que dio origen a dicha solicitud.</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En ningún caso se considerará como caso fortuito o fuerza mayor la suspensión o cese de actividades de la empresa proveedora, ordenada por autoridades judiciales o administrativas, cualquiera que sea la causa o motivo.</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El procedimiento para solicitar la prórroga se ajustará a lo siguiente:</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El proveedor podrá solicitar prórroga durante el periodo del suministro de los bienes establecido en el contrato, debiendo hacerlo dentro de los </w:t>
      </w:r>
      <w:r w:rsidRPr="001275F1">
        <w:rPr>
          <w:rFonts w:ascii="Montserrat" w:hAnsi="Montserrat" w:cs="Arial"/>
          <w:b/>
          <w:color w:val="262626" w:themeColor="text1" w:themeTint="D9"/>
          <w:sz w:val="18"/>
          <w:szCs w:val="18"/>
        </w:rPr>
        <w:t>06 (seis) días hábiles</w:t>
      </w:r>
      <w:r w:rsidRPr="001275F1">
        <w:rPr>
          <w:rFonts w:ascii="Montserrat" w:hAnsi="Montserrat" w:cs="Arial"/>
          <w:color w:val="262626" w:themeColor="text1" w:themeTint="D9"/>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al Titular de la Unidad de Administración y Finanzas, éste tendrá un plazo </w:t>
      </w:r>
      <w:r w:rsidRPr="001275F1">
        <w:rPr>
          <w:rFonts w:ascii="Montserrat" w:hAnsi="Montserrat" w:cs="Arial"/>
          <w:color w:val="262626" w:themeColor="text1" w:themeTint="D9"/>
          <w:sz w:val="18"/>
          <w:szCs w:val="18"/>
        </w:rPr>
        <w:lastRenderedPageBreak/>
        <w:t xml:space="preserve">de </w:t>
      </w:r>
      <w:r w:rsidRPr="001275F1">
        <w:rPr>
          <w:rFonts w:ascii="Montserrat" w:hAnsi="Montserrat" w:cs="Arial"/>
          <w:b/>
          <w:color w:val="262626" w:themeColor="text1" w:themeTint="D9"/>
          <w:sz w:val="18"/>
          <w:szCs w:val="18"/>
        </w:rPr>
        <w:t>06 (seis) días hábiles</w:t>
      </w:r>
      <w:r w:rsidRPr="001275F1">
        <w:rPr>
          <w:rFonts w:ascii="Montserrat" w:hAnsi="Montserrat" w:cs="Arial"/>
          <w:color w:val="262626" w:themeColor="text1" w:themeTint="D9"/>
          <w:sz w:val="18"/>
          <w:szCs w:val="18"/>
        </w:rPr>
        <w:t xml:space="preserve"> posterior a la recepción de la solicitud para contestar al respecto por escrito, mismo que será notificado conforme a lo dispuesto en el </w:t>
      </w:r>
      <w:hyperlink w:anchor="_Notificaciones_a_los" w:history="1">
        <w:r w:rsidRPr="001275F1">
          <w:rPr>
            <w:rFonts w:ascii="Montserrat" w:hAnsi="Montserrat" w:cs="Arial"/>
            <w:b/>
            <w:color w:val="262626" w:themeColor="text1" w:themeTint="D9"/>
            <w:sz w:val="18"/>
            <w:szCs w:val="18"/>
            <w:u w:val="single"/>
          </w:rPr>
          <w:t>numeral IV, punto 9 “Notificaciones a los licitantes participantes</w:t>
        </w:r>
      </w:hyperlink>
      <w:r w:rsidRPr="001275F1">
        <w:rPr>
          <w:rFonts w:ascii="Montserrat" w:hAnsi="Montserrat" w:cs="Arial"/>
          <w:b/>
          <w:color w:val="262626" w:themeColor="text1" w:themeTint="D9"/>
          <w:sz w:val="18"/>
          <w:szCs w:val="18"/>
        </w:rPr>
        <w:t xml:space="preserve">” </w:t>
      </w:r>
      <w:r w:rsidRPr="001275F1">
        <w:rPr>
          <w:rFonts w:ascii="Montserrat" w:hAnsi="Montserrat" w:cs="Arial"/>
          <w:color w:val="262626" w:themeColor="text1" w:themeTint="D9"/>
          <w:sz w:val="18"/>
          <w:szCs w:val="18"/>
        </w:rPr>
        <w:t>de la presente convocatoria de Licitación.</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A efectos de dar contestación, la </w:t>
      </w:r>
      <w:r w:rsidRPr="001275F1">
        <w:rPr>
          <w:rFonts w:ascii="Montserrat" w:hAnsi="Montserrat" w:cs="Arial"/>
          <w:b/>
          <w:color w:val="262626" w:themeColor="text1" w:themeTint="D9"/>
          <w:sz w:val="18"/>
          <w:szCs w:val="18"/>
        </w:rPr>
        <w:t>UAF</w:t>
      </w:r>
      <w:r w:rsidRPr="001275F1">
        <w:rPr>
          <w:rFonts w:ascii="Montserrat" w:hAnsi="Montserrat" w:cs="Arial"/>
          <w:color w:val="262626" w:themeColor="text1" w:themeTint="D9"/>
          <w:sz w:val="18"/>
          <w:szCs w:val="18"/>
        </w:rPr>
        <w:t xml:space="preserve"> correrá traslado del escrito de solicitud de prórroga a las áreas requirentes de los bienes, a efecto de que se manifieste respecto a la procedencia de la misma, para lo cual ésta tendrá un plazo de </w:t>
      </w:r>
      <w:r w:rsidRPr="001275F1">
        <w:rPr>
          <w:rFonts w:ascii="Montserrat" w:hAnsi="Montserrat" w:cs="Arial"/>
          <w:b/>
          <w:color w:val="262626" w:themeColor="text1" w:themeTint="D9"/>
          <w:sz w:val="18"/>
          <w:szCs w:val="18"/>
        </w:rPr>
        <w:t>03 (tres) días hábiles</w:t>
      </w:r>
      <w:r w:rsidRPr="001275F1">
        <w:rPr>
          <w:rFonts w:ascii="Montserrat" w:hAnsi="Montserrat" w:cs="Arial"/>
          <w:color w:val="262626" w:themeColor="text1" w:themeTint="D9"/>
          <w:sz w:val="18"/>
          <w:szCs w:val="18"/>
        </w:rPr>
        <w:t xml:space="preserve"> posteriores a su notificación. Una vez recibidas las manifestaciones se procederá a dar contestación al escrito de solicitud del proveedor.</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Para el caso de que ocurra el incidente el último día de cumplimiento de contrato, el proveedor contará con </w:t>
      </w:r>
      <w:r w:rsidRPr="001275F1">
        <w:rPr>
          <w:rFonts w:ascii="Montserrat" w:hAnsi="Montserrat" w:cs="Arial"/>
          <w:b/>
          <w:color w:val="262626" w:themeColor="text1" w:themeTint="D9"/>
          <w:sz w:val="18"/>
          <w:szCs w:val="18"/>
        </w:rPr>
        <w:t>01 (un) día hábil</w:t>
      </w:r>
      <w:r w:rsidRPr="001275F1">
        <w:rPr>
          <w:rFonts w:ascii="Montserrat" w:hAnsi="Montserrat" w:cs="Arial"/>
          <w:color w:val="262626" w:themeColor="text1" w:themeTint="D9"/>
          <w:sz w:val="18"/>
          <w:szCs w:val="18"/>
        </w:rPr>
        <w:t xml:space="preserve"> para solicitar la prórroga correspondiente.</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En caso de que se autorice la prórroga, el nuevo periodo autorizado para el suministro de los bienes, contará a partir de que le sea notificada la respuesta a la solicitud.</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07" w:name="_Terminación_anticipada_del"/>
      <w:bookmarkEnd w:id="107"/>
      <w:r w:rsidRPr="001275F1">
        <w:rPr>
          <w:rFonts w:ascii="Montserrat" w:hAnsi="Montserrat" w:cs="Arial"/>
          <w:b/>
          <w:bCs/>
          <w:iCs/>
          <w:color w:val="262626" w:themeColor="text1" w:themeTint="D9"/>
          <w:sz w:val="18"/>
          <w:szCs w:val="18"/>
        </w:rPr>
        <w:t>Terminación anticipada del contrato.</w:t>
      </w:r>
    </w:p>
    <w:p w:rsidR="008D455F" w:rsidRPr="008852CE" w:rsidRDefault="008D455F" w:rsidP="008D455F">
      <w:pPr>
        <w:spacing w:line="312" w:lineRule="auto"/>
        <w:jc w:val="both"/>
        <w:rPr>
          <w:rFonts w:ascii="Montserrat" w:hAnsi="Montserrat" w:cs="Arial"/>
          <w:color w:val="59595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Conforme a lo establecido en el </w:t>
      </w:r>
      <w:r w:rsidRPr="001275F1">
        <w:rPr>
          <w:rFonts w:ascii="Montserrat" w:hAnsi="Montserrat" w:cs="Arial"/>
          <w:color w:val="262626" w:themeColor="text1" w:themeTint="D9"/>
          <w:sz w:val="18"/>
          <w:lang w:eastAsia="es-MX"/>
        </w:rPr>
        <w:t>artículo 54 Bis de la LAASSP</w:t>
      </w:r>
      <w:r w:rsidRPr="001275F1">
        <w:rPr>
          <w:rFonts w:ascii="Montserrat" w:hAnsi="Montserrat" w:cs="Arial"/>
          <w:color w:val="262626" w:themeColor="text1" w:themeTint="D9"/>
          <w:sz w:val="18"/>
          <w:szCs w:val="18"/>
        </w:rPr>
        <w:t>, el área requirente de los bienes a través de la UAF, podrá convenir dar por terminado anticipadamente el(los) contrato(s) que se suscriba(n) sin que medie resolución judicial, en los siguientes casos:</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D92C56">
      <w:pPr>
        <w:keepNext/>
        <w:numPr>
          <w:ilvl w:val="0"/>
          <w:numId w:val="72"/>
        </w:numPr>
        <w:spacing w:line="312" w:lineRule="auto"/>
        <w:ind w:left="0" w:firstLine="0"/>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Cuando concurran razones de interés general;</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D92C56">
      <w:pPr>
        <w:keepNext/>
        <w:numPr>
          <w:ilvl w:val="0"/>
          <w:numId w:val="72"/>
        </w:numPr>
        <w:spacing w:line="312" w:lineRule="auto"/>
        <w:ind w:left="0" w:firstLine="0"/>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Cuando por causa justificada se extinga la necesidad de los bienes originalmente contratados y se demuestre que de continuar con el cumplimiento de las obligaciones pactadas se ocasionaría algún daño o perjuicio al Estado.</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D92C56">
      <w:pPr>
        <w:keepNext/>
        <w:numPr>
          <w:ilvl w:val="0"/>
          <w:numId w:val="72"/>
        </w:numPr>
        <w:spacing w:line="312" w:lineRule="auto"/>
        <w:ind w:left="0" w:firstLine="0"/>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Cuando se determine la nulidad total o parcial de los actos que dieron origen al contrato, con motivo de la resolución de una inconformidad emitida por la SFP.</w:t>
      </w:r>
    </w:p>
    <w:p w:rsidR="008D455F" w:rsidRPr="001275F1" w:rsidRDefault="008D455F" w:rsidP="008D455F">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La determinación de dar por terminado anticipadamente el contrato deberá constar por escrito mediante dictamen emitido por el titular de la UAF y las áreas requirentes de los bienes, en el cual se precisen las razones o las causas justificadas que den origen a la misma y bajo su responsabilidad.</w:t>
      </w:r>
    </w:p>
    <w:p w:rsidR="008D455F" w:rsidRPr="008852CE" w:rsidRDefault="008D455F" w:rsidP="008D455F">
      <w:pPr>
        <w:spacing w:line="312" w:lineRule="auto"/>
        <w:jc w:val="both"/>
        <w:rPr>
          <w:rFonts w:ascii="Montserrat" w:hAnsi="Montserrat" w:cs="Arial"/>
          <w:color w:val="59595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lastRenderedPageBreak/>
        <w:t>Derivado de lo anterior, se procederá a la formalización del convenio de terminación respectivo y del finiquito, en donde se detallarán en forma pormenorizada los importes a cubrir, los bienes suministrados prestados que se hayan cubierto y los que estén pendientes de pago.</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Asimismo, </w:t>
      </w:r>
      <w:r w:rsidRPr="001275F1">
        <w:rPr>
          <w:rFonts w:ascii="Montserrat" w:hAnsi="Montserrat" w:cs="Arial"/>
          <w:b/>
          <w:color w:val="262626" w:themeColor="text1" w:themeTint="D9"/>
          <w:sz w:val="18"/>
          <w:szCs w:val="18"/>
        </w:rPr>
        <w:t>“LA CONAFOR”</w:t>
      </w:r>
      <w:r w:rsidRPr="001275F1">
        <w:rPr>
          <w:rFonts w:ascii="Montserrat" w:hAnsi="Montserrat" w:cs="Arial"/>
          <w:color w:val="262626" w:themeColor="text1" w:themeTint="D9"/>
          <w:sz w:val="18"/>
          <w:szCs w:val="18"/>
        </w:rPr>
        <w:t xml:space="preserve"> reembolsará al licitante adjudicado los gastos no recuperables en que haya incurrido, siempre que éstos sean razonables, estén debidamente comprobados y se relacionen directamente con el contrato correspondiente.</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D92C56">
      <w:pPr>
        <w:keepNext/>
        <w:numPr>
          <w:ilvl w:val="0"/>
          <w:numId w:val="66"/>
        </w:numPr>
        <w:spacing w:line="312" w:lineRule="auto"/>
        <w:ind w:left="851" w:hanging="851"/>
        <w:jc w:val="both"/>
        <w:outlineLvl w:val="1"/>
        <w:rPr>
          <w:rFonts w:ascii="Montserrat" w:hAnsi="Montserrat" w:cs="Arial"/>
          <w:bCs/>
          <w:i/>
          <w:iCs/>
          <w:color w:val="262626" w:themeColor="text1" w:themeTint="D9"/>
          <w:sz w:val="18"/>
          <w:szCs w:val="18"/>
        </w:rPr>
      </w:pPr>
      <w:bookmarkStart w:id="108" w:name="_Del_procedimiento_de"/>
      <w:bookmarkEnd w:id="108"/>
      <w:r w:rsidRPr="001275F1">
        <w:rPr>
          <w:rFonts w:ascii="Montserrat" w:hAnsi="Montserrat" w:cs="Arial"/>
          <w:b/>
          <w:bCs/>
          <w:iCs/>
          <w:color w:val="262626" w:themeColor="text1" w:themeTint="D9"/>
          <w:sz w:val="18"/>
          <w:szCs w:val="18"/>
        </w:rPr>
        <w:t>Del procedimiento de conciliación.</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8D455F">
      <w:pPr>
        <w:keepNext/>
        <w:spacing w:line="312" w:lineRule="auto"/>
        <w:jc w:val="both"/>
        <w:outlineLvl w:val="2"/>
        <w:rPr>
          <w:rFonts w:ascii="Montserrat" w:hAnsi="Montserrat" w:cs="Arial"/>
          <w:color w:val="262626" w:themeColor="text1" w:themeTint="D9"/>
          <w:sz w:val="18"/>
          <w:szCs w:val="18"/>
        </w:rPr>
      </w:pPr>
      <w:r w:rsidRPr="001275F1">
        <w:rPr>
          <w:rFonts w:ascii="Montserrat" w:hAnsi="Montserrat" w:cs="Arial"/>
          <w:color w:val="262626" w:themeColor="text1" w:themeTint="D9"/>
          <w:sz w:val="18"/>
          <w:szCs w:val="18"/>
        </w:rPr>
        <w:t xml:space="preserve">De conformidad a lo señalado en los </w:t>
      </w:r>
      <w:r w:rsidRPr="001275F1">
        <w:rPr>
          <w:rFonts w:ascii="Montserrat" w:hAnsi="Montserrat" w:cs="Arial"/>
          <w:color w:val="262626" w:themeColor="text1" w:themeTint="D9"/>
          <w:sz w:val="18"/>
          <w:lang w:eastAsia="es-MX"/>
        </w:rPr>
        <w:t>artículos 77, 78 y 79 de la LAASSP, así como los numerales 126, 127, 128, 129, 130, 131, 132, 133, 134, 135 y 136 de su Reglamento</w:t>
      </w:r>
      <w:r w:rsidRPr="001275F1">
        <w:rPr>
          <w:rFonts w:ascii="Montserrat" w:hAnsi="Montserrat" w:cs="Arial"/>
          <w:color w:val="262626" w:themeColor="text1" w:themeTint="D9"/>
          <w:sz w:val="18"/>
          <w:szCs w:val="18"/>
        </w:rPr>
        <w:t xml:space="preserve">, en cualquier momento el proveedor o </w:t>
      </w:r>
      <w:r w:rsidRPr="001275F1">
        <w:rPr>
          <w:rFonts w:ascii="Montserrat" w:hAnsi="Montserrat" w:cs="Arial"/>
          <w:b/>
          <w:color w:val="262626" w:themeColor="text1" w:themeTint="D9"/>
          <w:sz w:val="18"/>
          <w:szCs w:val="18"/>
        </w:rPr>
        <w:t>“LA CONAFOR”</w:t>
      </w:r>
      <w:r w:rsidRPr="001275F1">
        <w:rPr>
          <w:rFonts w:ascii="Montserrat" w:hAnsi="Montserrat" w:cs="Arial"/>
          <w:color w:val="262626" w:themeColor="text1" w:themeTint="D9"/>
          <w:sz w:val="18"/>
          <w:szCs w:val="18"/>
        </w:rPr>
        <w:t xml:space="preserve"> podrán presentar ante la SFP solicitud de conciliación, por desavenencias derivadas del cumplimiento del contrato que se suscriba derivado de la presente Licitación.</w:t>
      </w:r>
    </w:p>
    <w:p w:rsidR="008D455F" w:rsidRPr="001275F1" w:rsidRDefault="008D455F" w:rsidP="008D455F">
      <w:pPr>
        <w:spacing w:line="312" w:lineRule="auto"/>
        <w:jc w:val="both"/>
        <w:rPr>
          <w:rFonts w:ascii="Montserrat" w:hAnsi="Montserrat" w:cs="Arial"/>
          <w:color w:val="262626" w:themeColor="text1" w:themeTint="D9"/>
          <w:sz w:val="18"/>
          <w:szCs w:val="18"/>
        </w:rPr>
      </w:pPr>
    </w:p>
    <w:p w:rsidR="008D455F" w:rsidRPr="001275F1" w:rsidRDefault="008D455F" w:rsidP="00D92C56">
      <w:pPr>
        <w:keepNext/>
        <w:numPr>
          <w:ilvl w:val="0"/>
          <w:numId w:val="66"/>
        </w:numPr>
        <w:spacing w:line="312" w:lineRule="auto"/>
        <w:ind w:left="851" w:hanging="851"/>
        <w:jc w:val="both"/>
        <w:outlineLvl w:val="1"/>
        <w:rPr>
          <w:rFonts w:ascii="Montserrat" w:hAnsi="Montserrat" w:cs="Arial"/>
          <w:bCs/>
          <w:i/>
          <w:iCs/>
          <w:color w:val="262626" w:themeColor="text1" w:themeTint="D9"/>
          <w:sz w:val="18"/>
          <w:szCs w:val="18"/>
        </w:rPr>
      </w:pPr>
      <w:bookmarkStart w:id="109" w:name="_Calidad_de_los"/>
      <w:bookmarkEnd w:id="109"/>
      <w:r w:rsidRPr="001275F1">
        <w:rPr>
          <w:rFonts w:ascii="Montserrat" w:hAnsi="Montserrat" w:cs="Arial"/>
          <w:b/>
          <w:bCs/>
          <w:iCs/>
          <w:color w:val="262626" w:themeColor="text1" w:themeTint="D9"/>
          <w:sz w:val="18"/>
          <w:szCs w:val="18"/>
        </w:rPr>
        <w:t>Calidad de los bienes.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 xml:space="preserve">El licitante adjudicado quedará obligado ante </w:t>
      </w:r>
      <w:r w:rsidRPr="00D1386A">
        <w:rPr>
          <w:rFonts w:ascii="Montserrat" w:hAnsi="Montserrat" w:cs="Arial"/>
          <w:b/>
          <w:color w:val="262626" w:themeColor="text1" w:themeTint="D9"/>
          <w:sz w:val="18"/>
          <w:szCs w:val="18"/>
        </w:rPr>
        <w:t>“LA CONAFOR”</w:t>
      </w:r>
      <w:r w:rsidRPr="00D1386A">
        <w:rPr>
          <w:rFonts w:ascii="Montserrat" w:hAnsi="Montserrat" w:cs="Arial"/>
          <w:color w:val="262626" w:themeColor="text1" w:themeTint="D9"/>
          <w:sz w:val="18"/>
          <w:szCs w:val="18"/>
        </w:rPr>
        <w:t xml:space="preserve"> a responder por la calidad y los vicios ocultos de los bienes contratados y en su caso de los bienes necesarios para </w:t>
      </w:r>
      <w:r w:rsidR="0039649B" w:rsidRPr="00D1386A">
        <w:rPr>
          <w:rFonts w:ascii="Montserrat" w:hAnsi="Montserrat" w:cs="Arial"/>
          <w:color w:val="262626" w:themeColor="text1" w:themeTint="D9"/>
          <w:sz w:val="18"/>
          <w:szCs w:val="18"/>
        </w:rPr>
        <w:t>el suministro</w:t>
      </w:r>
      <w:r w:rsidRPr="00D1386A">
        <w:rPr>
          <w:rFonts w:ascii="Montserrat" w:hAnsi="Montserrat" w:cs="Arial"/>
          <w:color w:val="262626" w:themeColor="text1" w:themeTint="D9"/>
          <w:sz w:val="18"/>
          <w:szCs w:val="18"/>
        </w:rPr>
        <w:t xml:space="preserve"> de los mismos, así como de cualquier otra responsabilidad en que incurra en los términos señalados en la convocatoria de la presente Licitación, sus anexos, la junta de aclaraciones, el contrato respectivo y la legislación vigente y aplicable en la materia.</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10" w:name="_Facultad_de_supervisión"/>
      <w:bookmarkEnd w:id="110"/>
      <w:r w:rsidRPr="00D1386A">
        <w:rPr>
          <w:rFonts w:ascii="Montserrat" w:hAnsi="Montserrat" w:cs="Arial"/>
          <w:b/>
          <w:bCs/>
          <w:iCs/>
          <w:color w:val="262626" w:themeColor="text1" w:themeTint="D9"/>
          <w:sz w:val="18"/>
          <w:szCs w:val="18"/>
        </w:rPr>
        <w:t>Facultad de supervisión de los bienes.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La Convocante a través del área responsable de administrar y verificar el cumplimiento del contrato que se suscriba, podrá realizar supervisiones aleatorias o continúas durante la vigencia del contrato por sí mismos o por conducto de cualquier otra persona que dicha área designe, respecto a</w:t>
      </w:r>
      <w:r w:rsidR="0039649B" w:rsidRPr="00D1386A">
        <w:rPr>
          <w:rFonts w:ascii="Montserrat" w:hAnsi="Montserrat" w:cs="Arial"/>
          <w:color w:val="262626" w:themeColor="text1" w:themeTint="D9"/>
          <w:sz w:val="18"/>
          <w:szCs w:val="18"/>
        </w:rPr>
        <w:t xml:space="preserve"> </w:t>
      </w:r>
      <w:r w:rsidRPr="00D1386A">
        <w:rPr>
          <w:rFonts w:ascii="Montserrat" w:hAnsi="Montserrat" w:cs="Arial"/>
          <w:color w:val="262626" w:themeColor="text1" w:themeTint="D9"/>
          <w:sz w:val="18"/>
          <w:szCs w:val="18"/>
        </w:rPr>
        <w:t>l</w:t>
      </w:r>
      <w:r w:rsidR="0039649B" w:rsidRPr="00D1386A">
        <w:rPr>
          <w:rFonts w:ascii="Montserrat" w:hAnsi="Montserrat" w:cs="Arial"/>
          <w:color w:val="262626" w:themeColor="text1" w:themeTint="D9"/>
          <w:sz w:val="18"/>
          <w:szCs w:val="18"/>
        </w:rPr>
        <w:t>os</w:t>
      </w:r>
      <w:r w:rsidRPr="00D1386A">
        <w:rPr>
          <w:rFonts w:ascii="Montserrat" w:hAnsi="Montserrat" w:cs="Arial"/>
          <w:color w:val="262626" w:themeColor="text1" w:themeTint="D9"/>
          <w:sz w:val="18"/>
          <w:szCs w:val="18"/>
        </w:rPr>
        <w:t xml:space="preserve"> bien</w:t>
      </w:r>
      <w:r w:rsidR="0039649B" w:rsidRPr="00D1386A">
        <w:rPr>
          <w:rFonts w:ascii="Montserrat" w:hAnsi="Montserrat" w:cs="Arial"/>
          <w:color w:val="262626" w:themeColor="text1" w:themeTint="D9"/>
          <w:sz w:val="18"/>
          <w:szCs w:val="18"/>
        </w:rPr>
        <w:t>es suministrados,</w:t>
      </w:r>
      <w:r w:rsidRPr="00D1386A">
        <w:rPr>
          <w:rFonts w:ascii="Montserrat" w:hAnsi="Montserrat" w:cs="Arial"/>
          <w:color w:val="262626" w:themeColor="text1" w:themeTint="D9"/>
          <w:sz w:val="18"/>
          <w:szCs w:val="18"/>
        </w:rPr>
        <w:t xml:space="preserve"> para asegurarse de la calidad del mismo. </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 xml:space="preserve">Para tal efecto se deberán asentar por escrito los resultados de la visita efectuada, pudiendo ser éste un criterio que permita a </w:t>
      </w:r>
      <w:r w:rsidRPr="00D1386A">
        <w:rPr>
          <w:rFonts w:ascii="Montserrat" w:hAnsi="Montserrat" w:cs="Arial"/>
          <w:b/>
          <w:color w:val="262626" w:themeColor="text1" w:themeTint="D9"/>
          <w:sz w:val="18"/>
          <w:szCs w:val="18"/>
        </w:rPr>
        <w:t>“LA CONAFOR”</w:t>
      </w:r>
      <w:r w:rsidRPr="00D1386A">
        <w:rPr>
          <w:rFonts w:ascii="Montserrat" w:hAnsi="Montserrat" w:cs="Arial"/>
          <w:color w:val="262626" w:themeColor="text1" w:themeTint="D9"/>
          <w:sz w:val="18"/>
          <w:szCs w:val="18"/>
        </w:rPr>
        <w:t xml:space="preserve"> acreditar en su caso el incumplimiento en la entrega de los bienes.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lastRenderedPageBreak/>
        <w:t xml:space="preserve">En caso de considerarse oportuno, se dará vista al Órgano Interno de Control en </w:t>
      </w:r>
      <w:r w:rsidRPr="00D1386A">
        <w:rPr>
          <w:rFonts w:ascii="Montserrat" w:hAnsi="Montserrat" w:cs="Arial"/>
          <w:b/>
          <w:color w:val="262626" w:themeColor="text1" w:themeTint="D9"/>
          <w:sz w:val="18"/>
          <w:szCs w:val="18"/>
        </w:rPr>
        <w:t>“LA CONAFOR”</w:t>
      </w:r>
      <w:r w:rsidRPr="00D1386A">
        <w:rPr>
          <w:rFonts w:ascii="Montserrat" w:hAnsi="Montserrat" w:cs="Arial"/>
          <w:color w:val="262626" w:themeColor="text1" w:themeTint="D9"/>
          <w:sz w:val="18"/>
          <w:szCs w:val="18"/>
        </w:rPr>
        <w:t xml:space="preserve"> para que proceda conforme a la legislación aplicable.</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11" w:name="_Registro_de_derechos."/>
      <w:bookmarkEnd w:id="111"/>
      <w:r w:rsidRPr="00D1386A">
        <w:rPr>
          <w:rFonts w:ascii="Montserrat" w:hAnsi="Montserrat" w:cs="Arial"/>
          <w:b/>
          <w:bCs/>
          <w:iCs/>
          <w:color w:val="262626" w:themeColor="text1" w:themeTint="D9"/>
          <w:sz w:val="18"/>
          <w:szCs w:val="18"/>
        </w:rPr>
        <w:t>Registro de derechos.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El licitante adjudicado asumirá la responsabilidad total en caso de que al suministrar los bienes objeto de la presente Licitación, viole el registro de derechos a nivel nacional o internacional, derechos de autor, propiedad intelectual o industrial, marcas o patentes.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12" w:name="_Impuestos."/>
      <w:bookmarkEnd w:id="112"/>
      <w:r w:rsidRPr="00D1386A">
        <w:rPr>
          <w:rFonts w:ascii="Montserrat" w:hAnsi="Montserrat" w:cs="Arial"/>
          <w:b/>
          <w:bCs/>
          <w:iCs/>
          <w:color w:val="262626" w:themeColor="text1" w:themeTint="D9"/>
          <w:sz w:val="18"/>
          <w:szCs w:val="18"/>
        </w:rPr>
        <w:t>Impuestos.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 xml:space="preserve">Con excepción del Impuesto al Valor Agregado, que será cubierto por </w:t>
      </w:r>
      <w:r w:rsidRPr="00D1386A">
        <w:rPr>
          <w:rFonts w:ascii="Montserrat" w:hAnsi="Montserrat" w:cs="Arial"/>
          <w:b/>
          <w:color w:val="262626" w:themeColor="text1" w:themeTint="D9"/>
          <w:sz w:val="18"/>
          <w:szCs w:val="18"/>
        </w:rPr>
        <w:t>“LA CONAFOR”</w:t>
      </w:r>
      <w:r w:rsidRPr="00D1386A">
        <w:rPr>
          <w:rFonts w:ascii="Montserrat" w:hAnsi="Montserrat" w:cs="Arial"/>
          <w:color w:val="262626" w:themeColor="text1" w:themeTint="D9"/>
          <w:sz w:val="18"/>
          <w:szCs w:val="18"/>
        </w:rPr>
        <w:t>, todos los demás impuestos y derechos que se deriven del contrato que al efecto se suscriba serán cubiertos por el proveedor, de conformidad con las disposiciones fiscales aplicables.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 xml:space="preserve">Asimismo, </w:t>
      </w:r>
      <w:r w:rsidRPr="00D1386A">
        <w:rPr>
          <w:rFonts w:ascii="Montserrat" w:hAnsi="Montserrat" w:cs="Arial"/>
          <w:b/>
          <w:color w:val="262626" w:themeColor="text1" w:themeTint="D9"/>
          <w:sz w:val="18"/>
          <w:szCs w:val="18"/>
        </w:rPr>
        <w:t xml:space="preserve">“LA CONAFOR” </w:t>
      </w:r>
      <w:r w:rsidRPr="00D1386A">
        <w:rPr>
          <w:rFonts w:ascii="Montserrat" w:hAnsi="Montserrat" w:cs="Arial"/>
          <w:color w:val="262626" w:themeColor="text1" w:themeTint="D9"/>
          <w:sz w:val="18"/>
          <w:szCs w:val="18"/>
        </w:rPr>
        <w:t>se obliga a cubrir los impuestos o derechos presentes o futuros que las leyes le llegaran a imponer con motivo del suministro de los bienes.</w:t>
      </w:r>
    </w:p>
    <w:p w:rsidR="008D455F" w:rsidRPr="00D1386A" w:rsidRDefault="008D455F" w:rsidP="008D455F">
      <w:pPr>
        <w:spacing w:line="312" w:lineRule="auto"/>
        <w:ind w:left="360"/>
        <w:jc w:val="both"/>
        <w:rPr>
          <w:rFonts w:ascii="Montserrat" w:hAnsi="Montserrat" w:cs="Arial"/>
          <w:color w:val="262626" w:themeColor="text1" w:themeTint="D9"/>
          <w:sz w:val="18"/>
          <w:szCs w:val="18"/>
        </w:rPr>
      </w:pPr>
    </w:p>
    <w:p w:rsidR="008D455F" w:rsidRPr="00D1386A" w:rsidRDefault="008D455F" w:rsidP="00D92C56">
      <w:pPr>
        <w:keepNext/>
        <w:numPr>
          <w:ilvl w:val="0"/>
          <w:numId w:val="66"/>
        </w:numPr>
        <w:spacing w:line="312" w:lineRule="auto"/>
        <w:ind w:left="851" w:hanging="851"/>
        <w:jc w:val="both"/>
        <w:outlineLvl w:val="1"/>
        <w:rPr>
          <w:rFonts w:ascii="Montserrat" w:hAnsi="Montserrat" w:cs="Arial"/>
          <w:b/>
          <w:bCs/>
          <w:iCs/>
          <w:color w:val="262626" w:themeColor="text1" w:themeTint="D9"/>
          <w:sz w:val="18"/>
          <w:szCs w:val="18"/>
        </w:rPr>
      </w:pPr>
      <w:bookmarkStart w:id="113" w:name="_Cesión_de_Derechos"/>
      <w:bookmarkEnd w:id="113"/>
      <w:r w:rsidRPr="00D1386A">
        <w:rPr>
          <w:rFonts w:ascii="Montserrat" w:hAnsi="Montserrat" w:cs="Arial"/>
          <w:b/>
          <w:bCs/>
          <w:iCs/>
          <w:color w:val="262626" w:themeColor="text1" w:themeTint="D9"/>
          <w:sz w:val="18"/>
          <w:szCs w:val="18"/>
        </w:rPr>
        <w:t>Cesión de Derechos y Obligaciones.</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 xml:space="preserve">De conformidad al último párrafo del </w:t>
      </w:r>
      <w:r w:rsidRPr="00D1386A">
        <w:rPr>
          <w:rFonts w:ascii="Montserrat" w:hAnsi="Montserrat" w:cs="Arial"/>
          <w:color w:val="262626" w:themeColor="text1" w:themeTint="D9"/>
          <w:sz w:val="18"/>
          <w:lang w:eastAsia="es-MX"/>
        </w:rPr>
        <w:t xml:space="preserve">artículo 46 de la LAASSP, </w:t>
      </w:r>
      <w:r w:rsidRPr="00D1386A">
        <w:rPr>
          <w:rFonts w:ascii="Montserrat" w:hAnsi="Montserrat" w:cs="Arial"/>
          <w:color w:val="262626" w:themeColor="text1" w:themeTint="D9"/>
          <w:sz w:val="18"/>
          <w:szCs w:val="18"/>
        </w:rPr>
        <w:t xml:space="preserve">los derechos y obligaciones que se deriven del presente procedimiento no podrán ser transferidos en forma parcial ni total a favor de cualquier otra persona, con excepción de los derechos de cobro, para lo cual licitante adjudicado deberá solicitar por escrito el consentimiento de la </w:t>
      </w:r>
      <w:r w:rsidRPr="00D1386A">
        <w:rPr>
          <w:rFonts w:ascii="Montserrat" w:hAnsi="Montserrat" w:cs="Arial"/>
          <w:b/>
          <w:color w:val="262626" w:themeColor="text1" w:themeTint="D9"/>
          <w:sz w:val="18"/>
          <w:szCs w:val="18"/>
        </w:rPr>
        <w:t>“LA CONAFOR”</w:t>
      </w:r>
      <w:r w:rsidRPr="00D1386A">
        <w:rPr>
          <w:rFonts w:ascii="Montserrat" w:hAnsi="Montserrat" w:cs="Arial"/>
          <w:color w:val="262626" w:themeColor="text1" w:themeTint="D9"/>
          <w:sz w:val="18"/>
          <w:szCs w:val="18"/>
        </w:rPr>
        <w:t xml:space="preserve">, especificando la persona física o moral a la cual se pretenden ceder los derechos de cobro, así como, si la cesión es parcial o total, determinando en su caso el monto y período de la misma, </w:t>
      </w:r>
      <w:r w:rsidRPr="00D1386A">
        <w:rPr>
          <w:rFonts w:ascii="Montserrat" w:hAnsi="Montserrat" w:cs="Arial"/>
          <w:b/>
          <w:color w:val="262626" w:themeColor="text1" w:themeTint="D9"/>
          <w:sz w:val="18"/>
          <w:szCs w:val="18"/>
        </w:rPr>
        <w:t>“LA CONAFOR”</w:t>
      </w:r>
      <w:r w:rsidRPr="00D1386A">
        <w:rPr>
          <w:rFonts w:ascii="Montserrat" w:hAnsi="Montserrat" w:cs="Arial"/>
          <w:color w:val="262626" w:themeColor="text1" w:themeTint="D9"/>
          <w:sz w:val="18"/>
          <w:szCs w:val="18"/>
        </w:rPr>
        <w:t>, una vez recibido el escrito, analizará la solicitud y en caso de considerarlo procedente otorgará su consentimiento mediante oficio, no obstante lo anterior la factura deberá ser emitida por licitante adjudicado.</w:t>
      </w:r>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 xml:space="preserve">El licitante adjudicado, deberá presentar la solicitud mencionada en el párrafo anterior, diez días previos a la presentación de la factura que se pretenda cobrar, a efecto de que al momento de presentar la factura para su cobro, se anexe a la misma el oficio por medio del cual </w:t>
      </w:r>
      <w:r w:rsidRPr="00D1386A">
        <w:rPr>
          <w:rFonts w:ascii="Montserrat" w:hAnsi="Montserrat" w:cs="Arial"/>
          <w:b/>
          <w:color w:val="262626" w:themeColor="text1" w:themeTint="D9"/>
          <w:sz w:val="18"/>
          <w:szCs w:val="18"/>
        </w:rPr>
        <w:t>“LA CONAFOR”</w:t>
      </w:r>
      <w:r w:rsidRPr="00D1386A">
        <w:rPr>
          <w:rFonts w:ascii="Montserrat" w:hAnsi="Montserrat" w:cs="Arial"/>
          <w:color w:val="262626" w:themeColor="text1" w:themeTint="D9"/>
          <w:sz w:val="18"/>
          <w:szCs w:val="18"/>
        </w:rPr>
        <w:t>, otorga su consentimiento para la cesión de los derechos de cobro.</w:t>
      </w:r>
    </w:p>
    <w:p w:rsidR="008D455F" w:rsidRPr="008852CE" w:rsidRDefault="008D455F" w:rsidP="008D455F">
      <w:pPr>
        <w:spacing w:line="312" w:lineRule="auto"/>
        <w:jc w:val="both"/>
        <w:rPr>
          <w:rFonts w:ascii="Montserrat" w:hAnsi="Montserrat" w:cs="Arial"/>
          <w:color w:val="595959"/>
          <w:sz w:val="18"/>
          <w:szCs w:val="18"/>
        </w:rPr>
      </w:pPr>
    </w:p>
    <w:p w:rsidR="008D455F" w:rsidRPr="00D1386A" w:rsidRDefault="008D455F" w:rsidP="008D455F">
      <w:pPr>
        <w:keepNext/>
        <w:spacing w:line="312" w:lineRule="auto"/>
        <w:jc w:val="both"/>
        <w:outlineLvl w:val="2"/>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lastRenderedPageBreak/>
        <w:t xml:space="preserve">La información generada durante el suministro de los bienes, será clasificada como </w:t>
      </w:r>
      <w:r w:rsidRPr="00D1386A">
        <w:rPr>
          <w:rFonts w:ascii="Montserrat" w:hAnsi="Montserrat" w:cs="Arial"/>
          <w:b/>
          <w:color w:val="262626" w:themeColor="text1" w:themeTint="D9"/>
          <w:sz w:val="18"/>
          <w:szCs w:val="18"/>
        </w:rPr>
        <w:t>“CONFIDENCIAL”</w:t>
      </w:r>
      <w:r w:rsidRPr="00D1386A">
        <w:rPr>
          <w:rFonts w:ascii="Montserrat" w:hAnsi="Montserrat" w:cs="Arial"/>
          <w:color w:val="262626" w:themeColor="text1" w:themeTint="D9"/>
          <w:sz w:val="18"/>
          <w:szCs w:val="18"/>
        </w:rPr>
        <w:t xml:space="preserve"> por lo que el licitante adjudicado no podrá hacer uso de la misma bajo ninguna circunstancia.</w:t>
      </w:r>
    </w:p>
    <w:p w:rsidR="008D455F" w:rsidRPr="00D1386A" w:rsidRDefault="008D455F" w:rsidP="008D455F">
      <w:pPr>
        <w:spacing w:line="312" w:lineRule="auto"/>
        <w:rPr>
          <w:rFonts w:ascii="Montserrat" w:hAnsi="Montserrat"/>
          <w:color w:val="262626" w:themeColor="text1" w:themeTint="D9"/>
          <w:sz w:val="18"/>
          <w:szCs w:val="18"/>
        </w:rPr>
      </w:pPr>
    </w:p>
    <w:p w:rsidR="008D455F" w:rsidRPr="00D1386A" w:rsidRDefault="008D455F" w:rsidP="00ED27FE">
      <w:pPr>
        <w:numPr>
          <w:ilvl w:val="0"/>
          <w:numId w:val="78"/>
        </w:numPr>
        <w:spacing w:line="312" w:lineRule="auto"/>
        <w:ind w:left="851" w:hanging="851"/>
        <w:jc w:val="both"/>
        <w:rPr>
          <w:rFonts w:ascii="Montserrat" w:hAnsi="Montserrat" w:cs="Arial"/>
          <w:b/>
          <w:bCs/>
          <w:color w:val="262626" w:themeColor="text1" w:themeTint="D9"/>
          <w:sz w:val="18"/>
          <w:szCs w:val="18"/>
        </w:rPr>
      </w:pPr>
      <w:r w:rsidRPr="00D1386A">
        <w:rPr>
          <w:rFonts w:ascii="Montserrat" w:hAnsi="Montserrat" w:cs="Arial"/>
          <w:b/>
          <w:bCs/>
          <w:color w:val="262626" w:themeColor="text1" w:themeTint="D9"/>
          <w:sz w:val="18"/>
          <w:szCs w:val="18"/>
        </w:rPr>
        <w:t>Protocolo de actuación en materia de contrataciones públicas.</w:t>
      </w:r>
    </w:p>
    <w:p w:rsidR="008D455F" w:rsidRPr="00D1386A" w:rsidRDefault="008D455F" w:rsidP="008D455F">
      <w:pPr>
        <w:autoSpaceDE w:val="0"/>
        <w:autoSpaceDN w:val="0"/>
        <w:adjustRightInd w:val="0"/>
        <w:spacing w:line="312" w:lineRule="auto"/>
        <w:ind w:left="360"/>
        <w:jc w:val="both"/>
        <w:rPr>
          <w:rFonts w:ascii="Montserrat" w:hAnsi="Montserrat" w:cs="Arial"/>
          <w:color w:val="262626" w:themeColor="text1" w:themeTint="D9"/>
          <w:sz w:val="18"/>
          <w:szCs w:val="18"/>
        </w:rPr>
      </w:pPr>
    </w:p>
    <w:p w:rsidR="008D455F" w:rsidRPr="008852CE" w:rsidRDefault="008D455F" w:rsidP="008D455F">
      <w:pPr>
        <w:spacing w:line="312" w:lineRule="auto"/>
        <w:jc w:val="both"/>
        <w:rPr>
          <w:rFonts w:ascii="Montserrat" w:hAnsi="Montserrat" w:cs="Arial"/>
          <w:color w:val="595959"/>
          <w:sz w:val="18"/>
          <w:szCs w:val="18"/>
        </w:rPr>
      </w:pPr>
      <w:r w:rsidRPr="00D1386A">
        <w:rPr>
          <w:rFonts w:ascii="Montserrat" w:hAnsi="Montserrat" w:cs="Arial"/>
          <w:color w:val="262626" w:themeColor="text1" w:themeTint="D9"/>
          <w:sz w:val="18"/>
          <w:szCs w:val="18"/>
        </w:rPr>
        <w:t xml:space="preserve">Mediante la presente convocatoria, se hace del conocimiento del público en general que de acuerdo a lo establecido en el </w:t>
      </w:r>
      <w:r w:rsidRPr="00D1386A">
        <w:rPr>
          <w:rFonts w:ascii="Montserrat" w:hAnsi="Montserrat" w:cs="Arial"/>
          <w:b/>
          <w:color w:val="262626" w:themeColor="text1" w:themeTint="D9"/>
          <w:sz w:val="18"/>
          <w:szCs w:val="18"/>
        </w:rPr>
        <w:t>Anexo Primero, sección segunda, numeral 6 del Protocolo de Actuación en Materia de Contrataciones Públicas, Otorgamiento y Prórroga de Licencias, Permisos, Autorizaciones y Concesiones</w:t>
      </w:r>
      <w:r w:rsidRPr="00D1386A">
        <w:rPr>
          <w:rFonts w:ascii="Montserrat" w:hAnsi="Montserrat" w:cs="Arial"/>
          <w:color w:val="262626" w:themeColor="text1" w:themeTint="D9"/>
          <w:sz w:val="18"/>
          <w:szCs w:val="18"/>
        </w:rPr>
        <w:t xml:space="preserve">, que los particulares interesados en el presente procedimiento de contratación, deberán observar dicho Protocolo, así como que el mismo puede ser consultado en la sección de la Secretaría de la Función Pública, que se encuentra en el portal de la Ventanilla Única Nacional (gob.mx), a través de la liga </w:t>
      </w:r>
      <w:hyperlink r:id="rId31" w:history="1">
        <w:r w:rsidRPr="00D1386A">
          <w:rPr>
            <w:rStyle w:val="Hipervnculo"/>
            <w:rFonts w:ascii="Montserrat" w:hAnsi="Montserrat" w:cs="Arial"/>
            <w:color w:val="262626" w:themeColor="text1" w:themeTint="D9"/>
            <w:sz w:val="18"/>
            <w:szCs w:val="18"/>
          </w:rPr>
          <w:t>www.gob.mx/sfp</w:t>
        </w:r>
      </w:hyperlink>
      <w:r w:rsidRPr="00D1386A">
        <w:rPr>
          <w:rFonts w:ascii="Montserrat" w:hAnsi="Montserrat" w:cs="Arial"/>
          <w:color w:val="262626" w:themeColor="text1" w:themeTint="D9"/>
          <w:sz w:val="18"/>
          <w:szCs w:val="18"/>
        </w:rPr>
        <w:t xml:space="preserve"> y se podrá presentar a través del Sistema de Manifiesto de Particulares, el cual se encuentra disponible en la liga </w:t>
      </w:r>
      <w:hyperlink r:id="rId32" w:history="1">
        <w:r w:rsidRPr="00697183">
          <w:rPr>
            <w:rStyle w:val="Hipervnculo"/>
            <w:rFonts w:ascii="Montserrat" w:hAnsi="Montserrat" w:cs="Arial"/>
            <w:sz w:val="18"/>
            <w:szCs w:val="18"/>
          </w:rPr>
          <w:t>https://manifiesto.funcionpublica.gob.mx/SMP-web/loginPage.jsf</w:t>
        </w:r>
      </w:hyperlink>
    </w:p>
    <w:p w:rsidR="008D455F" w:rsidRPr="00D1386A" w:rsidRDefault="008D455F" w:rsidP="008D455F">
      <w:pPr>
        <w:spacing w:line="312" w:lineRule="auto"/>
        <w:jc w:val="both"/>
        <w:rPr>
          <w:rFonts w:ascii="Montserrat" w:hAnsi="Montserrat" w:cs="Arial"/>
          <w:color w:val="262626" w:themeColor="text1" w:themeTint="D9"/>
          <w:sz w:val="18"/>
          <w:szCs w:val="18"/>
        </w:rPr>
      </w:pPr>
    </w:p>
    <w:p w:rsidR="008D455F" w:rsidRPr="00D1386A" w:rsidRDefault="008D455F" w:rsidP="00ED27FE">
      <w:pPr>
        <w:numPr>
          <w:ilvl w:val="0"/>
          <w:numId w:val="78"/>
        </w:numPr>
        <w:spacing w:line="312" w:lineRule="auto"/>
        <w:ind w:left="851" w:hanging="851"/>
        <w:jc w:val="both"/>
        <w:rPr>
          <w:rFonts w:ascii="Montserrat" w:hAnsi="Montserrat" w:cs="Arial"/>
          <w:color w:val="262626" w:themeColor="text1" w:themeTint="D9"/>
          <w:sz w:val="18"/>
          <w:szCs w:val="18"/>
        </w:rPr>
      </w:pPr>
      <w:r w:rsidRPr="00D1386A">
        <w:rPr>
          <w:rFonts w:ascii="Montserrat" w:hAnsi="Montserrat" w:cs="Arial"/>
          <w:b/>
          <w:bCs/>
          <w:color w:val="262626" w:themeColor="text1" w:themeTint="D9"/>
          <w:sz w:val="18"/>
          <w:szCs w:val="18"/>
        </w:rPr>
        <w:t>Protección de datos personales de los licitantes.</w:t>
      </w:r>
    </w:p>
    <w:p w:rsidR="008D455F" w:rsidRPr="00D1386A" w:rsidRDefault="008D455F" w:rsidP="008D455F">
      <w:pPr>
        <w:spacing w:line="312" w:lineRule="auto"/>
        <w:ind w:left="360"/>
        <w:jc w:val="both"/>
        <w:rPr>
          <w:rFonts w:ascii="Montserrat" w:hAnsi="Montserrat" w:cs="Arial"/>
          <w:color w:val="262626" w:themeColor="text1" w:themeTint="D9"/>
          <w:sz w:val="18"/>
          <w:szCs w:val="18"/>
        </w:rPr>
      </w:pPr>
    </w:p>
    <w:p w:rsidR="008D455F" w:rsidRPr="00D1386A" w:rsidRDefault="008D455F" w:rsidP="008D455F">
      <w:pPr>
        <w:spacing w:line="312" w:lineRule="auto"/>
        <w:jc w:val="both"/>
        <w:rPr>
          <w:rFonts w:ascii="Montserrat" w:hAnsi="Montserrat" w:cs="Arial"/>
          <w:color w:val="262626" w:themeColor="text1" w:themeTint="D9"/>
          <w:sz w:val="18"/>
          <w:szCs w:val="18"/>
        </w:rPr>
      </w:pPr>
      <w:r w:rsidRPr="00D1386A">
        <w:rPr>
          <w:rFonts w:ascii="Montserrat" w:hAnsi="Montserrat" w:cs="Arial"/>
          <w:color w:val="262626" w:themeColor="text1" w:themeTint="D9"/>
          <w:sz w:val="18"/>
          <w:szCs w:val="18"/>
        </w:rPr>
        <w:t>De conformidad con el numeral 6, inciso c) de la sección II del Protocolo de actuación en materia de contrataciones públicas, otorgamiento y prórroga de licencias, permisos, autorizaciones y concesiones, las dependencias y entidades, se informa a los licitantes, que los datos personales que se recaben serán protegidos y tratados conforme a las disposiciones jurídicas aplicables.</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8D455F">
      <w:pPr>
        <w:spacing w:line="312" w:lineRule="auto"/>
        <w:jc w:val="right"/>
        <w:rPr>
          <w:rFonts w:ascii="Montserrat" w:hAnsi="Montserrat" w:cs="Arial"/>
          <w:b/>
          <w:color w:val="595959"/>
          <w:sz w:val="18"/>
          <w:szCs w:val="18"/>
        </w:rPr>
      </w:pPr>
      <w:r w:rsidRPr="008852CE">
        <w:rPr>
          <w:rFonts w:ascii="Montserrat" w:hAnsi="Montserrat" w:cs="Arial"/>
          <w:b/>
          <w:color w:val="595959"/>
          <w:sz w:val="18"/>
          <w:szCs w:val="18"/>
        </w:rPr>
        <w:t xml:space="preserve">Zapopan, Jal. </w:t>
      </w:r>
      <w:r w:rsidR="004E1A45">
        <w:rPr>
          <w:rFonts w:ascii="Montserrat" w:hAnsi="Montserrat" w:cs="Arial"/>
          <w:b/>
          <w:color w:val="595959"/>
          <w:sz w:val="18"/>
          <w:szCs w:val="18"/>
        </w:rPr>
        <w:t>12</w:t>
      </w:r>
      <w:r>
        <w:rPr>
          <w:rFonts w:ascii="Montserrat" w:hAnsi="Montserrat" w:cs="Arial"/>
          <w:b/>
          <w:color w:val="595959"/>
          <w:sz w:val="18"/>
          <w:szCs w:val="18"/>
        </w:rPr>
        <w:t xml:space="preserve"> de </w:t>
      </w:r>
      <w:r w:rsidR="00D1386A">
        <w:rPr>
          <w:rFonts w:ascii="Montserrat" w:hAnsi="Montserrat" w:cs="Arial"/>
          <w:b/>
          <w:color w:val="595959"/>
          <w:sz w:val="18"/>
          <w:szCs w:val="18"/>
        </w:rPr>
        <w:t>julio</w:t>
      </w:r>
      <w:r w:rsidR="00FD3EC0">
        <w:rPr>
          <w:rFonts w:ascii="Montserrat" w:hAnsi="Montserrat" w:cs="Arial"/>
          <w:b/>
          <w:color w:val="595959"/>
          <w:sz w:val="18"/>
          <w:szCs w:val="18"/>
        </w:rPr>
        <w:t xml:space="preserve"> de 2022</w:t>
      </w:r>
      <w:r w:rsidRPr="008852CE">
        <w:rPr>
          <w:rFonts w:ascii="Montserrat" w:hAnsi="Montserrat" w:cs="Arial"/>
          <w:b/>
          <w:color w:val="595959"/>
          <w:sz w:val="18"/>
          <w:szCs w:val="18"/>
        </w:rPr>
        <w:t>.</w:t>
      </w:r>
    </w:p>
    <w:p w:rsidR="008D455F" w:rsidRPr="000C5628" w:rsidRDefault="008D455F" w:rsidP="008D455F">
      <w:pPr>
        <w:spacing w:line="312" w:lineRule="auto"/>
        <w:rPr>
          <w:rFonts w:ascii="Montserrat" w:hAnsi="Montserrat" w:cs="Arial"/>
          <w:b/>
          <w:bCs/>
          <w:color w:val="FF0000"/>
          <w:kern w:val="32"/>
          <w:sz w:val="18"/>
          <w:szCs w:val="18"/>
        </w:rPr>
      </w:pPr>
      <w:r w:rsidRPr="008852CE">
        <w:rPr>
          <w:rFonts w:ascii="Montserrat" w:hAnsi="Montserrat" w:cs="Arial"/>
          <w:b/>
          <w:color w:val="595959"/>
          <w:sz w:val="18"/>
          <w:szCs w:val="18"/>
        </w:rPr>
        <w:br w:type="page"/>
      </w:r>
    </w:p>
    <w:p w:rsidR="008D455F" w:rsidRDefault="008D455F" w:rsidP="008D455F">
      <w:pPr>
        <w:keepNext/>
        <w:spacing w:line="312" w:lineRule="auto"/>
        <w:jc w:val="center"/>
        <w:outlineLvl w:val="1"/>
        <w:rPr>
          <w:rFonts w:ascii="Montserrat" w:hAnsi="Montserrat" w:cs="Arial"/>
          <w:b/>
          <w:bCs/>
          <w:iCs/>
          <w:color w:val="FF0000"/>
          <w:sz w:val="18"/>
          <w:szCs w:val="18"/>
        </w:rPr>
      </w:pPr>
      <w:bookmarkStart w:id="114" w:name="_ANEXO_1"/>
      <w:bookmarkStart w:id="115" w:name="_ANEXO_1“TÉRMINOS_DE"/>
      <w:bookmarkStart w:id="116" w:name="_ANEXO_1_“Especificaciones"/>
      <w:bookmarkEnd w:id="114"/>
      <w:bookmarkEnd w:id="115"/>
      <w:bookmarkEnd w:id="116"/>
      <w:r w:rsidRPr="000C5628">
        <w:rPr>
          <w:rFonts w:ascii="Montserrat" w:hAnsi="Montserrat" w:cs="Arial"/>
          <w:b/>
          <w:bCs/>
          <w:iCs/>
          <w:color w:val="FF0000"/>
          <w:sz w:val="18"/>
          <w:szCs w:val="18"/>
        </w:rPr>
        <w:lastRenderedPageBreak/>
        <w:t xml:space="preserve">ANEXO 1 </w:t>
      </w:r>
    </w:p>
    <w:p w:rsidR="008D455F" w:rsidRPr="000C5628" w:rsidRDefault="008D455F" w:rsidP="008D455F">
      <w:pPr>
        <w:keepNext/>
        <w:spacing w:line="312" w:lineRule="auto"/>
        <w:jc w:val="center"/>
        <w:outlineLvl w:val="1"/>
        <w:rPr>
          <w:rFonts w:ascii="Montserrat" w:hAnsi="Montserrat" w:cs="Arial"/>
          <w:b/>
          <w:bCs/>
          <w:iCs/>
          <w:color w:val="FF0000"/>
          <w:sz w:val="18"/>
          <w:szCs w:val="18"/>
        </w:rPr>
      </w:pPr>
      <w:r w:rsidRPr="000C5628">
        <w:rPr>
          <w:rFonts w:ascii="Montserrat" w:hAnsi="Montserrat" w:cs="Arial"/>
          <w:b/>
          <w:bCs/>
          <w:iCs/>
          <w:color w:val="FF0000"/>
          <w:sz w:val="18"/>
          <w:szCs w:val="18"/>
        </w:rPr>
        <w:t>“Especificaciones Técnicas”</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8D455F">
      <w:pPr>
        <w:tabs>
          <w:tab w:val="left" w:pos="567"/>
        </w:tabs>
        <w:spacing w:line="312" w:lineRule="auto"/>
        <w:ind w:left="567" w:hanging="567"/>
        <w:jc w:val="right"/>
        <w:rPr>
          <w:rFonts w:ascii="Montserrat" w:hAnsi="Montserrat" w:cs="Arial"/>
          <w:b/>
          <w:color w:val="595959"/>
          <w:sz w:val="18"/>
          <w:szCs w:val="18"/>
        </w:rPr>
      </w:pPr>
      <w:r w:rsidRPr="008852CE">
        <w:rPr>
          <w:rFonts w:ascii="Montserrat" w:hAnsi="Montserrat" w:cs="Arial"/>
          <w:color w:val="595959"/>
          <w:sz w:val="18"/>
          <w:szCs w:val="18"/>
        </w:rPr>
        <w:t xml:space="preserve">Población a, __ de______ </w:t>
      </w:r>
      <w:proofErr w:type="spellStart"/>
      <w:r w:rsidRPr="008852CE">
        <w:rPr>
          <w:rFonts w:ascii="Montserrat" w:hAnsi="Montserrat" w:cs="Arial"/>
          <w:color w:val="595959"/>
          <w:sz w:val="18"/>
          <w:szCs w:val="18"/>
        </w:rPr>
        <w:t>de</w:t>
      </w:r>
      <w:proofErr w:type="spellEnd"/>
      <w:r w:rsidRPr="008852CE">
        <w:rPr>
          <w:rFonts w:ascii="Montserrat" w:hAnsi="Montserrat" w:cs="Arial"/>
          <w:color w:val="595959"/>
          <w:sz w:val="18"/>
          <w:szCs w:val="18"/>
        </w:rPr>
        <w:t xml:space="preserve"> 20__.</w:t>
      </w:r>
    </w:p>
    <w:p w:rsidR="008D455F" w:rsidRPr="008852CE" w:rsidRDefault="008D455F" w:rsidP="008D455F">
      <w:pPr>
        <w:spacing w:line="312" w:lineRule="auto"/>
        <w:jc w:val="both"/>
        <w:rPr>
          <w:rFonts w:ascii="Montserrat" w:hAnsi="Montserrat" w:cs="Arial"/>
          <w:color w:val="595959"/>
          <w:sz w:val="18"/>
          <w:szCs w:val="18"/>
        </w:rPr>
      </w:pPr>
    </w:p>
    <w:p w:rsidR="008D455F" w:rsidRPr="006153E3" w:rsidRDefault="008D455F" w:rsidP="008D455F">
      <w:pPr>
        <w:tabs>
          <w:tab w:val="left" w:pos="567"/>
        </w:tabs>
        <w:spacing w:line="312" w:lineRule="auto"/>
        <w:ind w:left="567" w:hanging="567"/>
        <w:jc w:val="both"/>
        <w:rPr>
          <w:rFonts w:ascii="Montserrat" w:hAnsi="Montserrat" w:cs="Arial"/>
          <w:b/>
          <w:color w:val="262626" w:themeColor="text1" w:themeTint="D9"/>
          <w:sz w:val="18"/>
          <w:szCs w:val="18"/>
        </w:rPr>
      </w:pPr>
      <w:r w:rsidRPr="006153E3">
        <w:rPr>
          <w:rFonts w:ascii="Montserrat" w:hAnsi="Montserrat" w:cs="Arial"/>
          <w:b/>
          <w:color w:val="262626" w:themeColor="text1" w:themeTint="D9"/>
          <w:sz w:val="18"/>
          <w:szCs w:val="18"/>
        </w:rPr>
        <w:t>TITULAR DE LA UNIDAD DE ADMINISTRACIÓN Y FINANZAS</w:t>
      </w:r>
    </w:p>
    <w:p w:rsidR="008D455F" w:rsidRPr="006153E3" w:rsidRDefault="008D455F" w:rsidP="008D455F">
      <w:pPr>
        <w:tabs>
          <w:tab w:val="left" w:pos="567"/>
          <w:tab w:val="center" w:pos="4252"/>
          <w:tab w:val="right" w:pos="8504"/>
        </w:tabs>
        <w:spacing w:line="312" w:lineRule="auto"/>
        <w:ind w:left="567" w:hanging="567"/>
        <w:jc w:val="both"/>
        <w:rPr>
          <w:rFonts w:ascii="Montserrat" w:hAnsi="Montserrat" w:cs="Arial"/>
          <w:b/>
          <w:color w:val="262626" w:themeColor="text1" w:themeTint="D9"/>
          <w:sz w:val="18"/>
          <w:szCs w:val="18"/>
        </w:rPr>
      </w:pPr>
      <w:r w:rsidRPr="006153E3">
        <w:rPr>
          <w:rFonts w:ascii="Montserrat" w:hAnsi="Montserrat" w:cs="Arial"/>
          <w:b/>
          <w:color w:val="262626" w:themeColor="text1" w:themeTint="D9"/>
          <w:sz w:val="18"/>
          <w:szCs w:val="18"/>
        </w:rPr>
        <w:t>DE LA COMISIÓN NACIONAL FORESTAL</w:t>
      </w:r>
    </w:p>
    <w:p w:rsidR="008D455F" w:rsidRPr="006153E3" w:rsidRDefault="008D455F" w:rsidP="008D455F">
      <w:pPr>
        <w:tabs>
          <w:tab w:val="left" w:pos="567"/>
          <w:tab w:val="center" w:pos="4252"/>
          <w:tab w:val="right" w:pos="8504"/>
        </w:tabs>
        <w:spacing w:line="312" w:lineRule="auto"/>
        <w:ind w:left="567" w:hanging="567"/>
        <w:jc w:val="both"/>
        <w:rPr>
          <w:rFonts w:ascii="Montserrat" w:hAnsi="Montserrat" w:cs="Arial"/>
          <w:b/>
          <w:color w:val="262626" w:themeColor="text1" w:themeTint="D9"/>
          <w:sz w:val="18"/>
          <w:szCs w:val="18"/>
        </w:rPr>
      </w:pPr>
      <w:r w:rsidRPr="006153E3">
        <w:rPr>
          <w:rFonts w:ascii="Montserrat" w:hAnsi="Montserrat" w:cs="Arial"/>
          <w:b/>
          <w:color w:val="262626" w:themeColor="text1" w:themeTint="D9"/>
          <w:sz w:val="18"/>
          <w:szCs w:val="18"/>
        </w:rPr>
        <w:t>PRESENTE.</w:t>
      </w:r>
    </w:p>
    <w:p w:rsidR="008D455F" w:rsidRPr="006153E3" w:rsidRDefault="008D455F" w:rsidP="008D455F">
      <w:pPr>
        <w:spacing w:line="312" w:lineRule="auto"/>
        <w:jc w:val="both"/>
        <w:rPr>
          <w:rFonts w:ascii="Montserrat" w:hAnsi="Montserrat" w:cs="Arial"/>
          <w:color w:val="262626" w:themeColor="text1" w:themeTint="D9"/>
          <w:sz w:val="18"/>
          <w:szCs w:val="18"/>
        </w:rPr>
      </w:pPr>
    </w:p>
    <w:p w:rsidR="008D455F" w:rsidRPr="006153E3" w:rsidRDefault="008D455F" w:rsidP="008D455F">
      <w:pPr>
        <w:tabs>
          <w:tab w:val="left" w:pos="0"/>
          <w:tab w:val="left" w:pos="567"/>
        </w:tabs>
        <w:spacing w:line="312" w:lineRule="auto"/>
        <w:ind w:left="567" w:hanging="567"/>
        <w:jc w:val="both"/>
        <w:rPr>
          <w:rFonts w:ascii="Montserrat" w:hAnsi="Montserrat" w:cs="Arial"/>
          <w:color w:val="262626" w:themeColor="text1" w:themeTint="D9"/>
          <w:sz w:val="18"/>
          <w:szCs w:val="18"/>
        </w:rPr>
      </w:pPr>
      <w:r w:rsidRPr="006153E3">
        <w:rPr>
          <w:rFonts w:ascii="Montserrat" w:hAnsi="Montserrat" w:cs="Arial"/>
          <w:color w:val="262626" w:themeColor="text1" w:themeTint="D9"/>
          <w:sz w:val="18"/>
          <w:szCs w:val="18"/>
        </w:rPr>
        <w:t>NOTA: La propuesta técnica del licitante deberá cumplir con las especificaciones técnicas proporcionados por la CONAFOR en el presente anexo.</w:t>
      </w:r>
    </w:p>
    <w:p w:rsidR="008D455F" w:rsidRPr="006153E3" w:rsidRDefault="008D455F" w:rsidP="008D455F">
      <w:pPr>
        <w:spacing w:line="312" w:lineRule="auto"/>
        <w:jc w:val="both"/>
        <w:rPr>
          <w:rFonts w:ascii="Montserrat" w:hAnsi="Montserrat" w:cs="Arial"/>
          <w:color w:val="262626" w:themeColor="text1" w:themeTint="D9"/>
          <w:sz w:val="18"/>
          <w:szCs w:val="18"/>
        </w:rPr>
      </w:pPr>
    </w:p>
    <w:p w:rsidR="008D455F" w:rsidRPr="008852CE" w:rsidRDefault="008D455F" w:rsidP="008D455F">
      <w:pPr>
        <w:spacing w:line="312" w:lineRule="auto"/>
        <w:jc w:val="both"/>
        <w:rPr>
          <w:rFonts w:ascii="Montserrat" w:hAnsi="Montserrat" w:cs="Arial"/>
          <w:b/>
          <w:color w:val="595959"/>
          <w:sz w:val="18"/>
          <w:szCs w:val="18"/>
        </w:rPr>
      </w:pPr>
      <w:r w:rsidRPr="006153E3">
        <w:rPr>
          <w:rFonts w:ascii="Montserrat" w:hAnsi="Montserrat" w:cs="Arial"/>
          <w:color w:val="262626" w:themeColor="text1" w:themeTint="D9"/>
          <w:sz w:val="18"/>
          <w:szCs w:val="18"/>
        </w:rPr>
        <w:t xml:space="preserve">La CONAFOR requiere contar con la </w:t>
      </w:r>
      <w:r w:rsidR="00632530" w:rsidRPr="006153E3">
        <w:rPr>
          <w:rFonts w:ascii="Montserrat" w:hAnsi="Montserrat" w:cs="Arial"/>
          <w:color w:val="262626" w:themeColor="text1" w:themeTint="D9"/>
          <w:sz w:val="18"/>
          <w:szCs w:val="18"/>
        </w:rPr>
        <w:t>“ADQUISICIÓN DE NEUMÁTICOS PARA LOS VEHÍCULOS OFICIALES ADSCRITOS AL PROGRAMA DE MANEJO DEL FUEGO EN ENTIDADES FEDERATIVAS DE LA REPÚBLICA MEXICANA</w:t>
      </w:r>
      <w:r w:rsidR="006153E3" w:rsidRPr="006153E3">
        <w:rPr>
          <w:rFonts w:ascii="Montserrat" w:hAnsi="Montserrat" w:cs="Arial"/>
          <w:color w:val="262626" w:themeColor="text1" w:themeTint="D9"/>
          <w:sz w:val="18"/>
          <w:szCs w:val="18"/>
        </w:rPr>
        <w:t>”</w:t>
      </w:r>
      <w:r w:rsidRPr="006153E3">
        <w:rPr>
          <w:rFonts w:ascii="Montserrat" w:hAnsi="Montserrat" w:cs="Arial"/>
          <w:color w:val="262626" w:themeColor="text1" w:themeTint="D9"/>
          <w:sz w:val="18"/>
          <w:szCs w:val="18"/>
        </w:rPr>
        <w:t xml:space="preserve"> de acuerdo a las necesidades, cantidades, a los días y horarios señalados en el </w:t>
      </w:r>
      <w:hyperlink w:anchor="_ANEXO_1" w:history="1">
        <w:r w:rsidRPr="006153E3">
          <w:rPr>
            <w:rFonts w:ascii="Montserrat" w:hAnsi="Montserrat" w:cs="Arial"/>
            <w:b/>
            <w:color w:val="262626" w:themeColor="text1" w:themeTint="D9"/>
            <w:sz w:val="18"/>
            <w:szCs w:val="18"/>
            <w:u w:val="single"/>
          </w:rPr>
          <w:t>Anexo 1 “Especificaciones Técnicas”</w:t>
        </w:r>
      </w:hyperlink>
      <w:r w:rsidRPr="006153E3">
        <w:rPr>
          <w:rFonts w:ascii="Montserrat" w:hAnsi="Montserrat" w:cs="Arial"/>
          <w:color w:val="262626" w:themeColor="text1" w:themeTint="D9"/>
          <w:sz w:val="18"/>
          <w:szCs w:val="18"/>
        </w:rPr>
        <w:t xml:space="preserve"> de la convocatoria, la cual se distribuye en </w:t>
      </w:r>
      <w:r w:rsidR="006153E3">
        <w:rPr>
          <w:rFonts w:ascii="Montserrat" w:hAnsi="Montserrat" w:cs="Arial"/>
          <w:b/>
          <w:color w:val="FF0000"/>
          <w:sz w:val="18"/>
          <w:szCs w:val="18"/>
        </w:rPr>
        <w:t>02</w:t>
      </w:r>
      <w:r>
        <w:rPr>
          <w:rFonts w:ascii="Montserrat" w:hAnsi="Montserrat" w:cs="Arial"/>
          <w:b/>
          <w:color w:val="FF0000"/>
          <w:sz w:val="18"/>
          <w:szCs w:val="18"/>
        </w:rPr>
        <w:t xml:space="preserve"> PARTIDAS INTEGRADAS </w:t>
      </w:r>
      <w:r w:rsidR="00AD3898">
        <w:rPr>
          <w:rFonts w:ascii="Montserrat" w:hAnsi="Montserrat" w:cs="Arial"/>
          <w:b/>
          <w:color w:val="FF0000"/>
          <w:sz w:val="18"/>
          <w:szCs w:val="18"/>
        </w:rPr>
        <w:t xml:space="preserve">POR </w:t>
      </w:r>
      <w:r>
        <w:rPr>
          <w:rFonts w:ascii="Montserrat" w:hAnsi="Montserrat" w:cs="Arial"/>
          <w:b/>
          <w:color w:val="FF0000"/>
          <w:sz w:val="18"/>
          <w:szCs w:val="18"/>
        </w:rPr>
        <w:t>CONCEPTOS</w:t>
      </w:r>
      <w:r w:rsidR="005B7E8A">
        <w:rPr>
          <w:rFonts w:ascii="Montserrat" w:hAnsi="Montserrat" w:cs="Arial"/>
          <w:b/>
          <w:color w:val="FF0000"/>
          <w:sz w:val="18"/>
          <w:szCs w:val="18"/>
        </w:rPr>
        <w:t>;</w:t>
      </w:r>
      <w:r w:rsidRPr="008852CE">
        <w:rPr>
          <w:rFonts w:ascii="Montserrat" w:hAnsi="Montserrat" w:cs="Arial"/>
          <w:color w:val="595959"/>
          <w:sz w:val="18"/>
          <w:szCs w:val="18"/>
        </w:rPr>
        <w:t xml:space="preserve"> </w:t>
      </w:r>
      <w:r w:rsidRPr="006153E3">
        <w:rPr>
          <w:rFonts w:ascii="Montserrat" w:hAnsi="Montserrat" w:cs="Arial"/>
          <w:color w:val="262626" w:themeColor="text1" w:themeTint="D9"/>
          <w:sz w:val="18"/>
          <w:szCs w:val="18"/>
        </w:rPr>
        <w:t>mismas que se detallan a continuación:</w:t>
      </w:r>
    </w:p>
    <w:p w:rsidR="006153E3" w:rsidRDefault="006153E3" w:rsidP="006C7E25">
      <w:pPr>
        <w:ind w:right="-496"/>
        <w:jc w:val="center"/>
        <w:rPr>
          <w:rFonts w:ascii="Montserrat" w:hAnsi="Montserrat" w:cs="Calibri"/>
          <w:b/>
          <w:sz w:val="18"/>
          <w:szCs w:val="18"/>
        </w:rPr>
      </w:pPr>
    </w:p>
    <w:p w:rsidR="006C7E25" w:rsidRPr="00D9724B" w:rsidRDefault="006C7E25" w:rsidP="006C7E25">
      <w:pPr>
        <w:ind w:right="-496"/>
        <w:jc w:val="center"/>
        <w:rPr>
          <w:rFonts w:ascii="Montserrat" w:hAnsi="Montserrat" w:cs="Calibri"/>
          <w:color w:val="262626" w:themeColor="text1" w:themeTint="D9"/>
          <w:sz w:val="18"/>
          <w:szCs w:val="18"/>
        </w:rPr>
      </w:pPr>
      <w:r w:rsidRPr="000A7622">
        <w:rPr>
          <w:rFonts w:ascii="Montserrat" w:hAnsi="Montserrat" w:cs="Calibri"/>
          <w:b/>
          <w:bCs/>
          <w:sz w:val="18"/>
          <w:szCs w:val="18"/>
        </w:rPr>
        <w:t xml:space="preserve">ADQUISICIÓN DE NEUMÁTICOS PARA LOS VEHÍCULOS OFICIALES ADSCRITOS AL PROGRAMA DE MANEJO </w:t>
      </w:r>
      <w:r w:rsidRPr="00D9724B">
        <w:rPr>
          <w:rFonts w:ascii="Montserrat" w:hAnsi="Montserrat" w:cs="Calibri"/>
          <w:b/>
          <w:bCs/>
          <w:color w:val="262626" w:themeColor="text1" w:themeTint="D9"/>
          <w:sz w:val="18"/>
          <w:szCs w:val="18"/>
        </w:rPr>
        <w:t>DEL FUEGO EN ENTIDADES FEDERATIVAS DE LA REPUBLICA MEXICANA</w:t>
      </w:r>
    </w:p>
    <w:p w:rsidR="006C7E25" w:rsidRPr="00D9724B" w:rsidRDefault="006C7E25" w:rsidP="006C7E25">
      <w:pPr>
        <w:jc w:val="both"/>
        <w:rPr>
          <w:rFonts w:ascii="Montserrat" w:hAnsi="Montserrat" w:cs="Calibri"/>
          <w:color w:val="262626" w:themeColor="text1" w:themeTint="D9"/>
          <w:sz w:val="18"/>
          <w:szCs w:val="18"/>
          <w:lang w:val="es-ES_tradnl"/>
        </w:rPr>
      </w:pPr>
    </w:p>
    <w:p w:rsidR="006C7E25" w:rsidRPr="00D9724B" w:rsidRDefault="006C7E25" w:rsidP="006C7E25">
      <w:p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Derivado de la necesidad que existe en tener en óptimas condiciones los vehículos asignados y utilizados en el Programa Nacional de Manejo del Fuego de la Comisión Nacional Forestal, a continuación se describen las Especificaciones Técnicas: </w:t>
      </w:r>
    </w:p>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6C7E25">
      <w:pPr>
        <w:shd w:val="clear" w:color="auto" w:fill="FFFFFF" w:themeFill="background1"/>
        <w:jc w:val="both"/>
        <w:rPr>
          <w:rFonts w:ascii="Montserrat" w:hAnsi="Montserrat" w:cs="Calibri"/>
          <w:color w:val="262626" w:themeColor="text1" w:themeTint="D9"/>
          <w:sz w:val="18"/>
          <w:szCs w:val="18"/>
        </w:rPr>
      </w:pPr>
    </w:p>
    <w:p w:rsidR="006C7E25" w:rsidRPr="00D9724B" w:rsidRDefault="006C7E25" w:rsidP="005B2F4A">
      <w:pPr>
        <w:pStyle w:val="Prrafodelista"/>
        <w:numPr>
          <w:ilvl w:val="0"/>
          <w:numId w:val="101"/>
        </w:numPr>
        <w:shd w:val="clear" w:color="auto" w:fill="FFFFFF" w:themeFill="background1"/>
        <w:jc w:val="both"/>
        <w:rPr>
          <w:rFonts w:ascii="Montserrat" w:hAnsi="Montserrat" w:cs="Calibri"/>
          <w:b/>
          <w:color w:val="262626" w:themeColor="text1" w:themeTint="D9"/>
          <w:sz w:val="18"/>
          <w:szCs w:val="18"/>
        </w:rPr>
      </w:pPr>
      <w:r w:rsidRPr="00D9724B">
        <w:rPr>
          <w:rFonts w:ascii="Montserrat" w:hAnsi="Montserrat" w:cs="Calibri"/>
          <w:b/>
          <w:color w:val="262626" w:themeColor="text1" w:themeTint="D9"/>
          <w:sz w:val="18"/>
          <w:szCs w:val="18"/>
        </w:rPr>
        <w:t>Desglose de partidas:</w:t>
      </w:r>
    </w:p>
    <w:p w:rsidR="006C7E25" w:rsidRPr="00D9724B" w:rsidRDefault="006C7E25" w:rsidP="006C7E25">
      <w:pPr>
        <w:jc w:val="both"/>
        <w:rPr>
          <w:rFonts w:ascii="Montserrat" w:hAnsi="Montserrat" w:cs="Calibri"/>
          <w:color w:val="262626" w:themeColor="text1" w:themeTint="D9"/>
          <w:sz w:val="18"/>
          <w:szCs w:val="18"/>
        </w:rPr>
      </w:pPr>
    </w:p>
    <w:tbl>
      <w:tblPr>
        <w:tblW w:w="0" w:type="auto"/>
        <w:jc w:val="center"/>
        <w:tblCellMar>
          <w:left w:w="70" w:type="dxa"/>
          <w:right w:w="70" w:type="dxa"/>
        </w:tblCellMar>
        <w:tblLook w:val="04A0" w:firstRow="1" w:lastRow="0" w:firstColumn="1" w:lastColumn="0" w:noHBand="0" w:noVBand="1"/>
      </w:tblPr>
      <w:tblGrid>
        <w:gridCol w:w="752"/>
        <w:gridCol w:w="1989"/>
        <w:gridCol w:w="905"/>
      </w:tblGrid>
      <w:tr w:rsidR="00D9724B" w:rsidRPr="00D9724B" w:rsidTr="008947A2">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Partida</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Medida de Neumático</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Cantidad</w:t>
            </w:r>
          </w:p>
        </w:tc>
      </w:tr>
      <w:tr w:rsidR="00D9724B" w:rsidRPr="00D9724B" w:rsidTr="008947A2">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LT 285/65 R18</w:t>
            </w:r>
          </w:p>
        </w:tc>
        <w:tc>
          <w:tcPr>
            <w:tcW w:w="0" w:type="auto"/>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136</w:t>
            </w:r>
          </w:p>
        </w:tc>
      </w:tr>
      <w:tr w:rsidR="00D9724B" w:rsidRPr="00D9724B" w:rsidTr="008947A2">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LT 265/70 R17</w:t>
            </w:r>
          </w:p>
        </w:tc>
        <w:tc>
          <w:tcPr>
            <w:tcW w:w="0" w:type="auto"/>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240</w:t>
            </w:r>
          </w:p>
        </w:tc>
      </w:tr>
      <w:tr w:rsidR="00D9724B" w:rsidRPr="00D9724B" w:rsidTr="008947A2">
        <w:trPr>
          <w:trHeight w:val="170"/>
          <w:jc w:val="center"/>
        </w:trPr>
        <w:tc>
          <w:tcPr>
            <w:tcW w:w="0" w:type="auto"/>
            <w:tcBorders>
              <w:top w:val="nil"/>
              <w:left w:val="nil"/>
              <w:bottom w:val="nil"/>
              <w:right w:val="nil"/>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376</w:t>
            </w:r>
          </w:p>
        </w:tc>
      </w:tr>
    </w:tbl>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6C7E25">
      <w:pPr>
        <w:jc w:val="both"/>
        <w:rPr>
          <w:rFonts w:ascii="Montserrat" w:hAnsi="Montserrat" w:cs="Calibri"/>
          <w:b/>
          <w:color w:val="262626" w:themeColor="text1" w:themeTint="D9"/>
          <w:sz w:val="18"/>
          <w:szCs w:val="18"/>
          <w:highlight w:val="yellow"/>
        </w:rPr>
      </w:pPr>
    </w:p>
    <w:p w:rsidR="006C7E25" w:rsidRPr="00D9724B" w:rsidRDefault="006C7E25" w:rsidP="005B2F4A">
      <w:pPr>
        <w:pStyle w:val="Prrafodelista"/>
        <w:numPr>
          <w:ilvl w:val="0"/>
          <w:numId w:val="101"/>
        </w:numPr>
        <w:jc w:val="both"/>
        <w:rPr>
          <w:rFonts w:ascii="Montserrat" w:hAnsi="Montserrat" w:cs="Calibri"/>
          <w:b/>
          <w:color w:val="262626" w:themeColor="text1" w:themeTint="D9"/>
          <w:sz w:val="18"/>
          <w:szCs w:val="18"/>
        </w:rPr>
      </w:pPr>
      <w:r w:rsidRPr="00D9724B">
        <w:rPr>
          <w:rFonts w:ascii="Montserrat" w:hAnsi="Montserrat" w:cs="Calibri"/>
          <w:b/>
          <w:color w:val="262626" w:themeColor="text1" w:themeTint="D9"/>
          <w:sz w:val="18"/>
          <w:szCs w:val="18"/>
        </w:rPr>
        <w:t xml:space="preserve"> Descripción detallada del neumático:</w:t>
      </w:r>
    </w:p>
    <w:p w:rsidR="006C7E25" w:rsidRPr="00D9724B" w:rsidRDefault="006C7E25" w:rsidP="006C7E25">
      <w:pPr>
        <w:jc w:val="both"/>
        <w:rPr>
          <w:rFonts w:ascii="Montserrat" w:hAnsi="Montserrat" w:cs="Calibri"/>
          <w:color w:val="262626" w:themeColor="text1" w:themeTint="D9"/>
          <w:sz w:val="18"/>
          <w:szCs w:val="18"/>
        </w:rPr>
      </w:pPr>
    </w:p>
    <w:tbl>
      <w:tblPr>
        <w:tblW w:w="8225" w:type="dxa"/>
        <w:tblInd w:w="1201" w:type="dxa"/>
        <w:tblLayout w:type="fixed"/>
        <w:tblCellMar>
          <w:left w:w="70" w:type="dxa"/>
          <w:right w:w="70" w:type="dxa"/>
        </w:tblCellMar>
        <w:tblLook w:val="04A0" w:firstRow="1" w:lastRow="0" w:firstColumn="1" w:lastColumn="0" w:noHBand="0" w:noVBand="1"/>
      </w:tblPr>
      <w:tblGrid>
        <w:gridCol w:w="759"/>
        <w:gridCol w:w="1938"/>
        <w:gridCol w:w="3671"/>
        <w:gridCol w:w="1857"/>
      </w:tblGrid>
      <w:tr w:rsidR="00D9724B" w:rsidRPr="00D9724B" w:rsidTr="008947A2">
        <w:trPr>
          <w:trHeight w:val="386"/>
          <w:tblHeader/>
        </w:trPr>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rsidR="006C7E25" w:rsidRPr="00D9724B" w:rsidRDefault="006C7E25" w:rsidP="008947A2">
            <w:pP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Partida</w:t>
            </w:r>
          </w:p>
        </w:tc>
        <w:tc>
          <w:tcPr>
            <w:tcW w:w="19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Medida de Neumáticos</w:t>
            </w:r>
          </w:p>
        </w:tc>
        <w:tc>
          <w:tcPr>
            <w:tcW w:w="3671" w:type="dxa"/>
            <w:tcBorders>
              <w:top w:val="single" w:sz="4" w:space="0" w:color="auto"/>
              <w:left w:val="nil"/>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Descripción Detallada</w:t>
            </w:r>
          </w:p>
        </w:tc>
        <w:tc>
          <w:tcPr>
            <w:tcW w:w="1857" w:type="dxa"/>
            <w:tcBorders>
              <w:top w:val="single" w:sz="4" w:space="0" w:color="auto"/>
              <w:left w:val="nil"/>
              <w:bottom w:val="single" w:sz="4" w:space="0" w:color="auto"/>
              <w:right w:val="single" w:sz="4" w:space="0" w:color="auto"/>
            </w:tcBorders>
            <w:shd w:val="clear" w:color="000000" w:fill="D9D9D9"/>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p>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CARACTERÍSTICAS</w:t>
            </w:r>
          </w:p>
        </w:tc>
      </w:tr>
      <w:tr w:rsidR="00D9724B" w:rsidRPr="00D9724B" w:rsidTr="008947A2">
        <w:trPr>
          <w:trHeight w:val="276"/>
        </w:trPr>
        <w:tc>
          <w:tcPr>
            <w:tcW w:w="759" w:type="dxa"/>
            <w:tcBorders>
              <w:top w:val="nil"/>
              <w:left w:val="single" w:sz="4" w:space="0" w:color="auto"/>
              <w:bottom w:val="single" w:sz="4" w:space="0" w:color="auto"/>
              <w:right w:val="single" w:sz="4" w:space="0" w:color="auto"/>
            </w:tcBorders>
            <w:vAlign w:val="center"/>
          </w:tcPr>
          <w:p w:rsidR="006C7E25" w:rsidRPr="00D9724B" w:rsidRDefault="006C7E25" w:rsidP="008947A2">
            <w:pPr>
              <w:spacing w:line="276" w:lineRule="auto"/>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w:t>
            </w:r>
          </w:p>
        </w:tc>
        <w:tc>
          <w:tcPr>
            <w:tcW w:w="1938" w:type="dxa"/>
            <w:tcBorders>
              <w:top w:val="nil"/>
              <w:left w:val="single" w:sz="4" w:space="0" w:color="auto"/>
              <w:bottom w:val="single" w:sz="4" w:space="0" w:color="auto"/>
              <w:right w:val="single" w:sz="4" w:space="0" w:color="auto"/>
            </w:tcBorders>
            <w:shd w:val="clear" w:color="auto" w:fill="auto"/>
            <w:noWrap/>
            <w:vAlign w:val="center"/>
            <w:hideMark/>
          </w:tcPr>
          <w:p w:rsidR="006C7E25" w:rsidRPr="00D9724B" w:rsidRDefault="006C7E25" w:rsidP="008947A2">
            <w:pPr>
              <w:spacing w:line="276" w:lineRule="auto"/>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LT 285/65 R18</w:t>
            </w:r>
          </w:p>
        </w:tc>
        <w:tc>
          <w:tcPr>
            <w:tcW w:w="3671" w:type="dxa"/>
            <w:tcBorders>
              <w:top w:val="nil"/>
              <w:left w:val="nil"/>
              <w:bottom w:val="single" w:sz="4" w:space="0" w:color="auto"/>
              <w:right w:val="single" w:sz="4" w:space="0" w:color="auto"/>
            </w:tcBorders>
            <w:shd w:val="clear" w:color="auto" w:fill="auto"/>
            <w:vAlign w:val="bottom"/>
            <w:hideMark/>
          </w:tcPr>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Número de capas: 10 (E)</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lastRenderedPageBreak/>
              <w:t>Costado: LBR (Letra blanca realzada)</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Índice de carga: 125/122</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Índice de velocidad: R</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Diámetro: 828</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Profundidad de piso: 12</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Revoluciones por km:398</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Carga máxima (kg): 1,651</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Psi: 80</w:t>
            </w:r>
          </w:p>
          <w:p w:rsidR="006C7E25" w:rsidRPr="00D9724B" w:rsidRDefault="006C7E25" w:rsidP="005B2F4A">
            <w:pPr>
              <w:pStyle w:val="Prrafodelista"/>
              <w:numPr>
                <w:ilvl w:val="0"/>
                <w:numId w:val="105"/>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Marcaje: M+S</w:t>
            </w:r>
          </w:p>
        </w:tc>
        <w:tc>
          <w:tcPr>
            <w:tcW w:w="1857" w:type="dxa"/>
            <w:tcBorders>
              <w:top w:val="nil"/>
              <w:left w:val="nil"/>
              <w:bottom w:val="single" w:sz="4" w:space="0" w:color="auto"/>
              <w:right w:val="single" w:sz="4" w:space="0" w:color="auto"/>
            </w:tcBorders>
            <w:vAlign w:val="center"/>
          </w:tcPr>
          <w:p w:rsidR="006C7E25" w:rsidRPr="00D9724B" w:rsidRDefault="006C7E25" w:rsidP="005B2F4A">
            <w:pPr>
              <w:pStyle w:val="Prrafodelista"/>
              <w:numPr>
                <w:ilvl w:val="0"/>
                <w:numId w:val="104"/>
              </w:numPr>
              <w:spacing w:line="276" w:lineRule="auto"/>
              <w:ind w:left="225" w:hanging="142"/>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lastRenderedPageBreak/>
              <w:t xml:space="preserve">Bloques de hule </w:t>
            </w:r>
            <w:r w:rsidRPr="00D9724B">
              <w:rPr>
                <w:rFonts w:ascii="Montserrat" w:eastAsia="Times New Roman" w:hAnsi="Montserrat" w:cs="Calibri"/>
                <w:color w:val="262626" w:themeColor="text1" w:themeTint="D9"/>
                <w:sz w:val="16"/>
                <w:szCs w:val="16"/>
                <w:lang w:eastAsia="es-MX"/>
              </w:rPr>
              <w:lastRenderedPageBreak/>
              <w:t>en los costados.</w:t>
            </w:r>
          </w:p>
          <w:p w:rsidR="006C7E25" w:rsidRPr="00D9724B" w:rsidRDefault="006C7E25" w:rsidP="005B2F4A">
            <w:pPr>
              <w:pStyle w:val="Prrafodelista"/>
              <w:numPr>
                <w:ilvl w:val="0"/>
                <w:numId w:val="104"/>
              </w:numPr>
              <w:spacing w:line="276" w:lineRule="auto"/>
              <w:ind w:left="225" w:hanging="142"/>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Eyectores de piedra en la banda de rodamiento.</w:t>
            </w:r>
          </w:p>
          <w:p w:rsidR="006C7E25" w:rsidRPr="00D9724B" w:rsidRDefault="006C7E25" w:rsidP="005B2F4A">
            <w:pPr>
              <w:pStyle w:val="Prrafodelista"/>
              <w:numPr>
                <w:ilvl w:val="0"/>
                <w:numId w:val="104"/>
              </w:numPr>
              <w:spacing w:line="276" w:lineRule="auto"/>
              <w:ind w:left="225" w:hanging="142"/>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Barras de auto limpieza en la banda de rodamiento.</w:t>
            </w:r>
          </w:p>
        </w:tc>
      </w:tr>
      <w:tr w:rsidR="00D9724B" w:rsidRPr="00D9724B" w:rsidTr="008947A2">
        <w:trPr>
          <w:trHeight w:val="276"/>
        </w:trPr>
        <w:tc>
          <w:tcPr>
            <w:tcW w:w="759" w:type="dxa"/>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spacing w:line="276" w:lineRule="auto"/>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lastRenderedPageBreak/>
              <w:t>2</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7E25" w:rsidRPr="00D9724B" w:rsidRDefault="006C7E25" w:rsidP="008947A2">
            <w:pPr>
              <w:spacing w:line="276" w:lineRule="auto"/>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LT 265/70 R17 </w:t>
            </w:r>
          </w:p>
        </w:tc>
        <w:tc>
          <w:tcPr>
            <w:tcW w:w="3671" w:type="dxa"/>
            <w:tcBorders>
              <w:top w:val="single" w:sz="4" w:space="0" w:color="auto"/>
              <w:left w:val="nil"/>
              <w:bottom w:val="single" w:sz="4" w:space="0" w:color="auto"/>
              <w:right w:val="single" w:sz="4" w:space="0" w:color="auto"/>
            </w:tcBorders>
            <w:shd w:val="clear" w:color="auto" w:fill="auto"/>
            <w:vAlign w:val="center"/>
          </w:tcPr>
          <w:p w:rsidR="006C7E25" w:rsidRPr="00D9724B" w:rsidRDefault="006C7E25" w:rsidP="005B2F4A">
            <w:pPr>
              <w:pStyle w:val="Prrafodelista"/>
              <w:numPr>
                <w:ilvl w:val="0"/>
                <w:numId w:val="106"/>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Número de capas: 10 (E)</w:t>
            </w:r>
          </w:p>
          <w:p w:rsidR="006C7E25" w:rsidRPr="00D9724B" w:rsidRDefault="006C7E25" w:rsidP="005B2F4A">
            <w:pPr>
              <w:pStyle w:val="Prrafodelista"/>
              <w:numPr>
                <w:ilvl w:val="0"/>
                <w:numId w:val="106"/>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Tipo de construcción: Radial</w:t>
            </w:r>
          </w:p>
          <w:p w:rsidR="006C7E25" w:rsidRPr="00D9724B" w:rsidRDefault="006C7E25" w:rsidP="005B2F4A">
            <w:pPr>
              <w:pStyle w:val="Prrafodelista"/>
              <w:numPr>
                <w:ilvl w:val="0"/>
                <w:numId w:val="106"/>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Índice de carga: 121/118</w:t>
            </w:r>
          </w:p>
          <w:p w:rsidR="006C7E25" w:rsidRPr="00D9724B" w:rsidRDefault="006C7E25" w:rsidP="005B2F4A">
            <w:pPr>
              <w:pStyle w:val="Prrafodelista"/>
              <w:numPr>
                <w:ilvl w:val="0"/>
                <w:numId w:val="106"/>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Índice de velocidad: Q</w:t>
            </w:r>
          </w:p>
        </w:tc>
        <w:tc>
          <w:tcPr>
            <w:tcW w:w="1857" w:type="dxa"/>
            <w:tcBorders>
              <w:top w:val="single" w:sz="4" w:space="0" w:color="auto"/>
              <w:left w:val="nil"/>
              <w:bottom w:val="single" w:sz="4" w:space="0" w:color="auto"/>
              <w:right w:val="single" w:sz="4" w:space="0" w:color="auto"/>
            </w:tcBorders>
            <w:vAlign w:val="center"/>
          </w:tcPr>
          <w:p w:rsidR="006C7E25" w:rsidRPr="00D9724B" w:rsidRDefault="006C7E25" w:rsidP="005B2F4A">
            <w:pPr>
              <w:pStyle w:val="Prrafodelista"/>
              <w:numPr>
                <w:ilvl w:val="0"/>
                <w:numId w:val="106"/>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Diseño de la banda de rodadura: Simétrico</w:t>
            </w:r>
          </w:p>
          <w:p w:rsidR="006C7E25" w:rsidRPr="00D9724B" w:rsidRDefault="006C7E25" w:rsidP="005B2F4A">
            <w:pPr>
              <w:pStyle w:val="Prrafodelista"/>
              <w:numPr>
                <w:ilvl w:val="0"/>
                <w:numId w:val="106"/>
              </w:numPr>
              <w:spacing w:line="276" w:lineRule="auto"/>
              <w:ind w:left="123" w:hanging="123"/>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Todas las temporadas</w:t>
            </w:r>
          </w:p>
        </w:tc>
      </w:tr>
    </w:tbl>
    <w:p w:rsidR="006C7E25" w:rsidRPr="00D9724B" w:rsidRDefault="006C7E25" w:rsidP="006C7E25">
      <w:pPr>
        <w:jc w:val="both"/>
        <w:rPr>
          <w:rFonts w:ascii="Montserrat" w:hAnsi="Montserrat" w:cs="Calibri"/>
          <w:b/>
          <w:color w:val="262626" w:themeColor="text1" w:themeTint="D9"/>
          <w:sz w:val="18"/>
          <w:szCs w:val="18"/>
        </w:rPr>
      </w:pPr>
    </w:p>
    <w:p w:rsidR="006C7E25" w:rsidRPr="00D9724B" w:rsidRDefault="006C7E25" w:rsidP="006C7E25">
      <w:pPr>
        <w:jc w:val="both"/>
        <w:rPr>
          <w:rFonts w:ascii="Montserrat" w:hAnsi="Montserrat" w:cs="Calibri"/>
          <w:b/>
          <w:color w:val="262626" w:themeColor="text1" w:themeTint="D9"/>
          <w:sz w:val="18"/>
          <w:szCs w:val="18"/>
        </w:rPr>
      </w:pPr>
    </w:p>
    <w:p w:rsidR="006C7E25" w:rsidRPr="00D9724B" w:rsidRDefault="006C7E25" w:rsidP="005B2F4A">
      <w:pPr>
        <w:pStyle w:val="Prrafodelista"/>
        <w:numPr>
          <w:ilvl w:val="0"/>
          <w:numId w:val="101"/>
        </w:numPr>
        <w:jc w:val="both"/>
        <w:rPr>
          <w:rFonts w:ascii="Montserrat" w:hAnsi="Montserrat" w:cs="Calibri"/>
          <w:b/>
          <w:color w:val="262626" w:themeColor="text1" w:themeTint="D9"/>
          <w:sz w:val="18"/>
          <w:szCs w:val="18"/>
        </w:rPr>
      </w:pPr>
      <w:r w:rsidRPr="00D9724B">
        <w:rPr>
          <w:rFonts w:ascii="Montserrat" w:hAnsi="Montserrat" w:cs="Calibri"/>
          <w:b/>
          <w:color w:val="262626" w:themeColor="text1" w:themeTint="D9"/>
          <w:sz w:val="18"/>
          <w:szCs w:val="18"/>
        </w:rPr>
        <w:t xml:space="preserve"> Fichas Técnicas: </w:t>
      </w:r>
    </w:p>
    <w:p w:rsidR="006C7E25" w:rsidRPr="00D9724B" w:rsidRDefault="006C7E25" w:rsidP="006C7E25">
      <w:pPr>
        <w:pStyle w:val="Prrafodelista"/>
        <w:jc w:val="both"/>
        <w:rPr>
          <w:rFonts w:ascii="Montserrat" w:hAnsi="Montserrat" w:cs="Calibri"/>
          <w:b/>
          <w:color w:val="262626" w:themeColor="text1" w:themeTint="D9"/>
          <w:sz w:val="18"/>
          <w:szCs w:val="18"/>
        </w:rPr>
      </w:pPr>
    </w:p>
    <w:p w:rsidR="006C7E25" w:rsidRPr="00D9724B" w:rsidRDefault="006C7E25" w:rsidP="006C7E25">
      <w:p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El “Licitante” dentro de su Propuesta Técnica deberá presentar la </w:t>
      </w:r>
      <w:r w:rsidRPr="00D9724B">
        <w:rPr>
          <w:rFonts w:ascii="Montserrat" w:hAnsi="Montserrat" w:cs="Calibri"/>
          <w:b/>
          <w:color w:val="262626" w:themeColor="text1" w:themeTint="D9"/>
          <w:sz w:val="18"/>
          <w:szCs w:val="18"/>
          <w:u w:val="single"/>
        </w:rPr>
        <w:t>ficha / catalogo técnico original del producto</w:t>
      </w:r>
      <w:r w:rsidRPr="00D9724B">
        <w:rPr>
          <w:rFonts w:ascii="Montserrat" w:hAnsi="Montserrat" w:cs="Calibri"/>
          <w:color w:val="262626" w:themeColor="text1" w:themeTint="D9"/>
          <w:sz w:val="18"/>
          <w:szCs w:val="18"/>
        </w:rPr>
        <w:t xml:space="preserve">  de sus bienes a ofertar y coincidir con la muestra presentada, en donde se especifique al menos lo solicitado en el punto 2 “Descripción detallada” de las presentes Especificaciones Técnicas, así como: </w:t>
      </w:r>
    </w:p>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6C7E25">
      <w:pPr>
        <w:ind w:left="851" w:firstLine="283"/>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a.</w:t>
      </w:r>
      <w:r w:rsidRPr="00D9724B">
        <w:rPr>
          <w:rFonts w:ascii="Montserrat" w:hAnsi="Montserrat" w:cs="Calibri"/>
          <w:color w:val="262626" w:themeColor="text1" w:themeTint="D9"/>
          <w:sz w:val="18"/>
          <w:szCs w:val="18"/>
        </w:rPr>
        <w:tab/>
        <w:t>Marca.</w:t>
      </w:r>
    </w:p>
    <w:p w:rsidR="006C7E25" w:rsidRPr="00D9724B" w:rsidRDefault="006C7E25" w:rsidP="006C7E25">
      <w:pPr>
        <w:ind w:left="851" w:firstLine="283"/>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b.</w:t>
      </w:r>
      <w:r w:rsidRPr="00D9724B">
        <w:rPr>
          <w:rFonts w:ascii="Montserrat" w:hAnsi="Montserrat" w:cs="Calibri"/>
          <w:color w:val="262626" w:themeColor="text1" w:themeTint="D9"/>
          <w:sz w:val="18"/>
          <w:szCs w:val="18"/>
        </w:rPr>
        <w:tab/>
        <w:t>Modelo.</w:t>
      </w:r>
    </w:p>
    <w:p w:rsidR="006C7E25" w:rsidRPr="00D9724B" w:rsidRDefault="006C7E25" w:rsidP="006C7E25">
      <w:pPr>
        <w:ind w:left="851" w:firstLine="283"/>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c.</w:t>
      </w:r>
      <w:r w:rsidRPr="00D9724B">
        <w:rPr>
          <w:rFonts w:ascii="Montserrat" w:hAnsi="Montserrat" w:cs="Calibri"/>
          <w:color w:val="262626" w:themeColor="text1" w:themeTint="D9"/>
          <w:sz w:val="18"/>
          <w:szCs w:val="18"/>
        </w:rPr>
        <w:tab/>
        <w:t>Dimensiones.</w:t>
      </w:r>
    </w:p>
    <w:p w:rsidR="006C7E25" w:rsidRPr="00D9724B" w:rsidRDefault="006C7E25" w:rsidP="006C7E25">
      <w:pPr>
        <w:ind w:left="851" w:firstLine="283"/>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d.</w:t>
      </w:r>
      <w:r w:rsidRPr="00D9724B">
        <w:rPr>
          <w:rFonts w:ascii="Montserrat" w:hAnsi="Montserrat" w:cs="Calibri"/>
          <w:color w:val="262626" w:themeColor="text1" w:themeTint="D9"/>
          <w:sz w:val="18"/>
          <w:szCs w:val="18"/>
        </w:rPr>
        <w:tab/>
        <w:t>Índice de carga.</w:t>
      </w:r>
    </w:p>
    <w:p w:rsidR="006C7E25" w:rsidRPr="00D9724B" w:rsidRDefault="006C7E25" w:rsidP="006C7E25">
      <w:pPr>
        <w:ind w:left="851" w:firstLine="283"/>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e.</w:t>
      </w:r>
      <w:r w:rsidRPr="00D9724B">
        <w:rPr>
          <w:rFonts w:ascii="Montserrat" w:hAnsi="Montserrat" w:cs="Calibri"/>
          <w:color w:val="262626" w:themeColor="text1" w:themeTint="D9"/>
          <w:sz w:val="18"/>
          <w:szCs w:val="18"/>
        </w:rPr>
        <w:tab/>
        <w:t>Índice de velocidad.</w:t>
      </w:r>
    </w:p>
    <w:p w:rsidR="006C7E25" w:rsidRPr="00D9724B" w:rsidRDefault="006C7E25" w:rsidP="006C7E25">
      <w:pPr>
        <w:ind w:left="851" w:firstLine="283"/>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f.</w:t>
      </w:r>
      <w:r w:rsidRPr="00D9724B">
        <w:rPr>
          <w:rFonts w:ascii="Montserrat" w:hAnsi="Montserrat" w:cs="Calibri"/>
          <w:color w:val="262626" w:themeColor="text1" w:themeTint="D9"/>
          <w:sz w:val="18"/>
          <w:szCs w:val="18"/>
        </w:rPr>
        <w:tab/>
        <w:t>Número de capas.</w:t>
      </w:r>
    </w:p>
    <w:p w:rsidR="006C7E25" w:rsidRPr="00D9724B" w:rsidRDefault="006C7E25" w:rsidP="006C7E25">
      <w:pPr>
        <w:ind w:left="851" w:firstLine="283"/>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g.  Características.</w:t>
      </w:r>
      <w:r w:rsidR="00E45CC5">
        <w:rPr>
          <w:rFonts w:ascii="Montserrat" w:hAnsi="Montserrat" w:cs="Calibri"/>
          <w:color w:val="262626" w:themeColor="text1" w:themeTint="D9"/>
          <w:sz w:val="18"/>
          <w:szCs w:val="18"/>
        </w:rPr>
        <w:tab/>
      </w:r>
    </w:p>
    <w:p w:rsidR="006C7E25" w:rsidRPr="00D9724B" w:rsidRDefault="006C7E25" w:rsidP="006C7E25">
      <w:p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w:t>
      </w:r>
    </w:p>
    <w:p w:rsidR="006C7E25" w:rsidRPr="00D9724B" w:rsidRDefault="006C7E25" w:rsidP="005B2F4A">
      <w:pPr>
        <w:pStyle w:val="Prrafodelista"/>
        <w:numPr>
          <w:ilvl w:val="0"/>
          <w:numId w:val="101"/>
        </w:numPr>
        <w:jc w:val="both"/>
        <w:rPr>
          <w:rFonts w:ascii="Montserrat" w:hAnsi="Montserrat" w:cs="Calibri"/>
          <w:color w:val="262626" w:themeColor="text1" w:themeTint="D9"/>
          <w:sz w:val="18"/>
          <w:szCs w:val="18"/>
        </w:rPr>
      </w:pPr>
      <w:r w:rsidRPr="00D9724B">
        <w:rPr>
          <w:rFonts w:ascii="Montserrat" w:hAnsi="Montserrat" w:cs="Calibri"/>
          <w:b/>
          <w:color w:val="262626" w:themeColor="text1" w:themeTint="D9"/>
          <w:sz w:val="18"/>
          <w:szCs w:val="18"/>
        </w:rPr>
        <w:t xml:space="preserve"> Normas Oficiales Mexicanas vigentes:</w:t>
      </w:r>
      <w:r w:rsidRPr="00D9724B">
        <w:rPr>
          <w:rFonts w:ascii="Montserrat" w:hAnsi="Montserrat" w:cs="Calibri"/>
          <w:color w:val="262626" w:themeColor="text1" w:themeTint="D9"/>
          <w:sz w:val="18"/>
          <w:szCs w:val="18"/>
        </w:rPr>
        <w:t xml:space="preserve"> </w:t>
      </w:r>
    </w:p>
    <w:p w:rsidR="006C7E25" w:rsidRPr="00D9724B" w:rsidRDefault="006C7E25" w:rsidP="006C7E25">
      <w:pPr>
        <w:spacing w:line="312" w:lineRule="auto"/>
        <w:jc w:val="both"/>
        <w:rPr>
          <w:rFonts w:ascii="Montserrat" w:hAnsi="Montserrat" w:cs="Arial"/>
          <w:color w:val="262626" w:themeColor="text1" w:themeTint="D9"/>
          <w:sz w:val="18"/>
          <w:szCs w:val="18"/>
        </w:rPr>
      </w:pP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r w:rsidRPr="00D9724B">
        <w:rPr>
          <w:rFonts w:ascii="Montserrat" w:eastAsia="Batang" w:hAnsi="Montserrat" w:cs="Adobe Devanagari"/>
          <w:bCs/>
          <w:color w:val="262626" w:themeColor="text1" w:themeTint="D9"/>
          <w:sz w:val="18"/>
        </w:rPr>
        <w:t>Atendiendo a las descripciones técnicas señaladas en la presente convocatoria, los bienes que se requieran deberán, en su caso, cumplir con las normas oficiales mexicanas y a falta de éstas, las normas internacionales, según lo dispuesto por la Ley de Infraestructura de la Calidad, la LAASSP y su Reglamento.</w:t>
      </w: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r w:rsidRPr="00D9724B">
        <w:rPr>
          <w:rFonts w:ascii="Montserrat" w:eastAsia="Batang" w:hAnsi="Montserrat" w:cs="Adobe Devanagari"/>
          <w:bCs/>
          <w:color w:val="262626" w:themeColor="text1" w:themeTint="D9"/>
          <w:sz w:val="18"/>
        </w:rPr>
        <w:t xml:space="preserve">Los bienes, deberán cumplir con las características y especificaciones señaladas en la presente convocatoria; deberán prestarse con calidad, oportunidad y eficiencia, cumpliendo en su caso, con la </w:t>
      </w:r>
      <w:r w:rsidRPr="00D9724B">
        <w:rPr>
          <w:rFonts w:ascii="Montserrat" w:eastAsia="Batang" w:hAnsi="Montserrat" w:cs="Adobe Devanagari"/>
          <w:bCs/>
          <w:color w:val="262626" w:themeColor="text1" w:themeTint="D9"/>
          <w:sz w:val="18"/>
        </w:rPr>
        <w:lastRenderedPageBreak/>
        <w:t xml:space="preserve">legislación aplicable en materia de los bienes requeridos, entre otras, el cumplimento a las siguientes normas oficiales vigentes: </w:t>
      </w: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r w:rsidRPr="00D9724B">
        <w:rPr>
          <w:rFonts w:ascii="Montserrat" w:eastAsia="Batang" w:hAnsi="Montserrat" w:cs="Adobe Devanagari"/>
          <w:bCs/>
          <w:color w:val="262626" w:themeColor="text1" w:themeTint="D9"/>
          <w:sz w:val="18"/>
        </w:rPr>
        <w:t>a.</w:t>
      </w:r>
      <w:r w:rsidRPr="00D9724B">
        <w:rPr>
          <w:rFonts w:ascii="Montserrat" w:eastAsia="Batang" w:hAnsi="Montserrat" w:cs="Adobe Devanagari"/>
          <w:bCs/>
          <w:color w:val="262626" w:themeColor="text1" w:themeTint="D9"/>
          <w:sz w:val="18"/>
        </w:rPr>
        <w:tab/>
      </w:r>
      <w:r w:rsidRPr="00D9724B">
        <w:rPr>
          <w:rFonts w:ascii="Montserrat" w:eastAsia="Batang" w:hAnsi="Montserrat" w:cs="Adobe Devanagari"/>
          <w:b/>
          <w:bCs/>
          <w:color w:val="262626" w:themeColor="text1" w:themeTint="D9"/>
          <w:sz w:val="18"/>
        </w:rPr>
        <w:t>NOM-086-SCFI-2018</w:t>
      </w:r>
      <w:r w:rsidRPr="00D9724B">
        <w:rPr>
          <w:rFonts w:ascii="Montserrat" w:eastAsia="Batang" w:hAnsi="Montserrat" w:cs="Adobe Devanagari"/>
          <w:bCs/>
          <w:color w:val="262626" w:themeColor="text1" w:themeTint="D9"/>
          <w:sz w:val="18"/>
        </w:rPr>
        <w:t xml:space="preserve"> (Industria </w:t>
      </w:r>
      <w:proofErr w:type="spellStart"/>
      <w:r w:rsidRPr="00D9724B">
        <w:rPr>
          <w:rFonts w:ascii="Montserrat" w:eastAsia="Batang" w:hAnsi="Montserrat" w:cs="Adobe Devanagari"/>
          <w:bCs/>
          <w:color w:val="262626" w:themeColor="text1" w:themeTint="D9"/>
          <w:sz w:val="18"/>
        </w:rPr>
        <w:t>hulera</w:t>
      </w:r>
      <w:proofErr w:type="spellEnd"/>
      <w:r w:rsidRPr="00D9724B">
        <w:rPr>
          <w:rFonts w:ascii="Montserrat" w:eastAsia="Batang" w:hAnsi="Montserrat" w:cs="Adobe Devanagari"/>
          <w:bCs/>
          <w:color w:val="262626" w:themeColor="text1" w:themeTint="D9"/>
          <w:sz w:val="18"/>
        </w:rPr>
        <w:t>-Llantas nuevas de construcción radial que son empleadas para cualquier vehículo automotor con un peso bruto vehicular igual o menor a 4 536 kg (10 000 lb) o llantas de construcción radial que excedan un peso bruto vehicular de 4 536 kg (10 000 lb) y cuyo símbolo de velocidad sea T, H, V, W, Y, Z-Especificaciones de seguridad y métodos de prueba (cancela a la NOM-086-SCFI-2010) (DOF 02-oct-2018) y</w:t>
      </w: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r w:rsidRPr="00D9724B">
        <w:rPr>
          <w:rFonts w:ascii="Montserrat" w:eastAsia="Batang" w:hAnsi="Montserrat" w:cs="Adobe Devanagari"/>
          <w:bCs/>
          <w:color w:val="262626" w:themeColor="text1" w:themeTint="D9"/>
          <w:sz w:val="18"/>
        </w:rPr>
        <w:t>b.</w:t>
      </w:r>
      <w:r w:rsidRPr="00D9724B">
        <w:rPr>
          <w:rFonts w:ascii="Montserrat" w:eastAsia="Batang" w:hAnsi="Montserrat" w:cs="Adobe Devanagari"/>
          <w:bCs/>
          <w:color w:val="262626" w:themeColor="text1" w:themeTint="D9"/>
          <w:sz w:val="18"/>
        </w:rPr>
        <w:tab/>
      </w:r>
      <w:r w:rsidRPr="00D9724B">
        <w:rPr>
          <w:rFonts w:ascii="Montserrat" w:eastAsia="Batang" w:hAnsi="Montserrat" w:cs="Adobe Devanagari"/>
          <w:b/>
          <w:bCs/>
          <w:color w:val="262626" w:themeColor="text1" w:themeTint="D9"/>
          <w:sz w:val="18"/>
        </w:rPr>
        <w:t>NOM-086/1-SCFI-2011</w:t>
      </w:r>
      <w:r w:rsidRPr="00D9724B">
        <w:rPr>
          <w:rFonts w:ascii="Montserrat" w:eastAsia="Batang" w:hAnsi="Montserrat" w:cs="Adobe Devanagari"/>
          <w:bCs/>
          <w:color w:val="262626" w:themeColor="text1" w:themeTint="D9"/>
          <w:sz w:val="18"/>
        </w:rPr>
        <w:t xml:space="preserve"> (Industria </w:t>
      </w:r>
      <w:proofErr w:type="spellStart"/>
      <w:r w:rsidRPr="00D9724B">
        <w:rPr>
          <w:rFonts w:ascii="Montserrat" w:eastAsia="Batang" w:hAnsi="Montserrat" w:cs="Adobe Devanagari"/>
          <w:bCs/>
          <w:color w:val="262626" w:themeColor="text1" w:themeTint="D9"/>
          <w:sz w:val="18"/>
        </w:rPr>
        <w:t>hulera</w:t>
      </w:r>
      <w:proofErr w:type="spellEnd"/>
      <w:r w:rsidRPr="00D9724B">
        <w:rPr>
          <w:rFonts w:ascii="Montserrat" w:eastAsia="Batang" w:hAnsi="Montserrat" w:cs="Adobe Devanagari"/>
          <w:bCs/>
          <w:color w:val="262626" w:themeColor="text1" w:themeTint="D9"/>
          <w:sz w:val="18"/>
        </w:rPr>
        <w:t>-Llantas nuevas, de construcción radial que son empleadas en vehículos con un peso bruto vehicular superior a 4 536 Kg (10 000 LB) y Llantas de construcción diagonal de cualquier capacidad de carga-Especificaciones de seguridad y método de prueba) (DOF 19-abr-2011).</w:t>
      </w: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r w:rsidRPr="00D9724B">
        <w:rPr>
          <w:rFonts w:ascii="Montserrat" w:eastAsia="Batang" w:hAnsi="Montserrat" w:cs="Adobe Devanagari"/>
          <w:bCs/>
          <w:color w:val="262626" w:themeColor="text1" w:themeTint="D9"/>
          <w:sz w:val="18"/>
        </w:rPr>
        <w:t>c.</w:t>
      </w:r>
      <w:r w:rsidRPr="00D9724B">
        <w:rPr>
          <w:rFonts w:ascii="Montserrat" w:eastAsia="Batang" w:hAnsi="Montserrat" w:cs="Adobe Devanagari"/>
          <w:bCs/>
          <w:color w:val="262626" w:themeColor="text1" w:themeTint="D9"/>
          <w:sz w:val="18"/>
        </w:rPr>
        <w:tab/>
        <w:t xml:space="preserve">De igual manera deberá de presentar el/ los certificado (s) que expida el organismo acreditado y aprobado, en términos de lo dispuesto por la Ley Federal sobre Metrología y Normalización y su Reglamento, debe amparar el modelo de las llantas y sus claves descriptivas de conformidad a los establecido en las NOM. </w:t>
      </w:r>
      <w:proofErr w:type="gramStart"/>
      <w:r w:rsidRPr="00D9724B">
        <w:rPr>
          <w:rFonts w:ascii="Montserrat" w:eastAsia="Batang" w:hAnsi="Montserrat" w:cs="Adobe Devanagari"/>
          <w:bCs/>
          <w:color w:val="262626" w:themeColor="text1" w:themeTint="D9"/>
          <w:sz w:val="18"/>
        </w:rPr>
        <w:t>de</w:t>
      </w:r>
      <w:proofErr w:type="gramEnd"/>
      <w:r w:rsidRPr="00D9724B">
        <w:rPr>
          <w:rFonts w:ascii="Montserrat" w:eastAsia="Batang" w:hAnsi="Montserrat" w:cs="Adobe Devanagari"/>
          <w:bCs/>
          <w:color w:val="262626" w:themeColor="text1" w:themeTint="D9"/>
          <w:sz w:val="18"/>
        </w:rPr>
        <w:t xml:space="preserve"> las muestras presentadas. Dichas certificaciones deberán ser presentadas en sobre al momento de presentar las muestras correspondientes e incorporar en la propuesta técnica.</w:t>
      </w:r>
    </w:p>
    <w:p w:rsidR="006C7E25" w:rsidRPr="00D9724B" w:rsidRDefault="006C7E25" w:rsidP="006C7E25">
      <w:pPr>
        <w:spacing w:line="312" w:lineRule="auto"/>
        <w:jc w:val="both"/>
        <w:rPr>
          <w:rFonts w:ascii="Montserrat" w:eastAsia="Batang" w:hAnsi="Montserrat" w:cs="Adobe Devanagari"/>
          <w:bCs/>
          <w:color w:val="262626" w:themeColor="text1" w:themeTint="D9"/>
          <w:sz w:val="18"/>
        </w:rPr>
      </w:pPr>
    </w:p>
    <w:p w:rsidR="006C7E25" w:rsidRPr="00D9724B" w:rsidRDefault="006C7E25" w:rsidP="006C7E25">
      <w:pPr>
        <w:spacing w:line="312" w:lineRule="auto"/>
        <w:jc w:val="both"/>
        <w:rPr>
          <w:rFonts w:ascii="Montserrat" w:hAnsi="Montserrat" w:cs="Arial"/>
          <w:b/>
          <w:color w:val="262626" w:themeColor="text1" w:themeTint="D9"/>
          <w:sz w:val="18"/>
          <w:u w:val="single"/>
          <w:lang w:eastAsia="es-MX"/>
        </w:rPr>
      </w:pPr>
      <w:r w:rsidRPr="00D9724B">
        <w:rPr>
          <w:rFonts w:ascii="Montserrat" w:eastAsia="Batang" w:hAnsi="Montserrat" w:cs="Adobe Devanagari"/>
          <w:bCs/>
          <w:color w:val="262626" w:themeColor="text1" w:themeTint="D9"/>
          <w:sz w:val="18"/>
        </w:rPr>
        <w:t xml:space="preserve">En específico el o los licitantes adjudicados deberán de cumplir con los estándares de mercado y autorizaciones para este tipo de bienes, tomando como referencia lo solicitado en el </w:t>
      </w:r>
      <w:r w:rsidRPr="00D9724B">
        <w:rPr>
          <w:rFonts w:ascii="Montserrat" w:hAnsi="Montserrat" w:cs="Arial"/>
          <w:b/>
          <w:color w:val="262626" w:themeColor="text1" w:themeTint="D9"/>
          <w:sz w:val="18"/>
          <w:u w:val="single"/>
          <w:lang w:eastAsia="es-MX"/>
        </w:rPr>
        <w:t>Anexo 1 “Especificaciones Técnicas”.</w:t>
      </w:r>
    </w:p>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5B2F4A">
      <w:pPr>
        <w:pStyle w:val="Prrafodelista"/>
        <w:numPr>
          <w:ilvl w:val="0"/>
          <w:numId w:val="101"/>
        </w:numPr>
        <w:jc w:val="both"/>
        <w:rPr>
          <w:rFonts w:ascii="Montserrat" w:hAnsi="Montserrat" w:cs="Calibri"/>
          <w:b/>
          <w:color w:val="262626" w:themeColor="text1" w:themeTint="D9"/>
          <w:sz w:val="18"/>
          <w:szCs w:val="18"/>
        </w:rPr>
      </w:pPr>
      <w:r w:rsidRPr="00D9724B">
        <w:rPr>
          <w:rFonts w:ascii="Montserrat" w:hAnsi="Montserrat" w:cs="Calibri"/>
          <w:b/>
          <w:color w:val="262626" w:themeColor="text1" w:themeTint="D9"/>
          <w:sz w:val="18"/>
          <w:szCs w:val="18"/>
        </w:rPr>
        <w:t xml:space="preserve"> Presentación Muestras: </w:t>
      </w:r>
    </w:p>
    <w:p w:rsidR="006C7E25" w:rsidRPr="00D9724B" w:rsidRDefault="006C7E25" w:rsidP="006C7E25">
      <w:pPr>
        <w:pStyle w:val="Prrafodelista"/>
        <w:jc w:val="both"/>
        <w:rPr>
          <w:rFonts w:ascii="Montserrat" w:hAnsi="Montserrat" w:cs="Calibri"/>
          <w:b/>
          <w:color w:val="262626" w:themeColor="text1" w:themeTint="D9"/>
          <w:sz w:val="18"/>
          <w:szCs w:val="18"/>
        </w:rPr>
      </w:pPr>
    </w:p>
    <w:p w:rsidR="006C7E25" w:rsidRPr="00D9724B" w:rsidRDefault="006C7E25" w:rsidP="006C7E25">
      <w:p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Los licitantes deberán entregar una muestra de cada uno de los bienes que oferten de conformidad con las partidas, atendiendo las especificaciones técnicas establecidas:</w:t>
      </w:r>
    </w:p>
    <w:p w:rsidR="006C7E25" w:rsidRPr="00D9724B" w:rsidRDefault="006C7E25" w:rsidP="006C7E25">
      <w:pPr>
        <w:spacing w:line="312" w:lineRule="auto"/>
        <w:jc w:val="both"/>
        <w:rPr>
          <w:rFonts w:ascii="Montserrat" w:hAnsi="Montserrat" w:cs="Arial"/>
          <w:color w:val="262626" w:themeColor="text1" w:themeTint="D9"/>
          <w:sz w:val="18"/>
          <w:szCs w:val="18"/>
        </w:rPr>
      </w:pPr>
    </w:p>
    <w:p w:rsidR="006C7E25" w:rsidRPr="00D9724B" w:rsidRDefault="006C7E25" w:rsidP="005B2F4A">
      <w:pPr>
        <w:pStyle w:val="Prrafodelista"/>
        <w:numPr>
          <w:ilvl w:val="0"/>
          <w:numId w:val="99"/>
        </w:numPr>
        <w:spacing w:line="312" w:lineRule="auto"/>
        <w:jc w:val="both"/>
        <w:rPr>
          <w:rFonts w:ascii="Montserrat" w:hAnsi="Montserrat" w:cs="Arial"/>
          <w:color w:val="262626" w:themeColor="text1" w:themeTint="D9"/>
          <w:sz w:val="18"/>
          <w:szCs w:val="18"/>
        </w:rPr>
      </w:pPr>
      <w:r w:rsidRPr="00D9724B">
        <w:rPr>
          <w:rFonts w:ascii="Montserrat" w:hAnsi="Montserrat" w:cs="Arial"/>
          <w:color w:val="262626" w:themeColor="text1" w:themeTint="D9"/>
          <w:sz w:val="18"/>
          <w:szCs w:val="18"/>
        </w:rPr>
        <w:t>Los licitantes deberán entregar:</w:t>
      </w:r>
    </w:p>
    <w:p w:rsidR="006C7E25" w:rsidRPr="00D9724B" w:rsidRDefault="006C7E25" w:rsidP="005B2F4A">
      <w:pPr>
        <w:pStyle w:val="Prrafodelista"/>
        <w:numPr>
          <w:ilvl w:val="0"/>
          <w:numId w:val="100"/>
        </w:numPr>
        <w:spacing w:line="312" w:lineRule="auto"/>
        <w:jc w:val="both"/>
        <w:rPr>
          <w:rFonts w:ascii="Montserrat" w:hAnsi="Montserrat" w:cs="Arial"/>
          <w:color w:val="262626" w:themeColor="text1" w:themeTint="D9"/>
          <w:sz w:val="18"/>
          <w:szCs w:val="18"/>
        </w:rPr>
      </w:pPr>
      <w:r w:rsidRPr="00D9724B">
        <w:rPr>
          <w:rFonts w:ascii="Montserrat" w:hAnsi="Montserrat" w:cs="Arial"/>
          <w:b/>
          <w:color w:val="262626" w:themeColor="text1" w:themeTint="D9"/>
          <w:sz w:val="18"/>
          <w:szCs w:val="18"/>
        </w:rPr>
        <w:t xml:space="preserve">una muestra del bien </w:t>
      </w:r>
      <w:r w:rsidRPr="00D9724B">
        <w:rPr>
          <w:rFonts w:ascii="Montserrat" w:hAnsi="Montserrat" w:cs="Arial"/>
          <w:color w:val="262626" w:themeColor="text1" w:themeTint="D9"/>
          <w:sz w:val="18"/>
          <w:szCs w:val="18"/>
        </w:rPr>
        <w:t>de cada uno de los bienes que oferten de conformidad con las partidas, atendiendo las especificaciones técnicas;</w:t>
      </w:r>
    </w:p>
    <w:p w:rsidR="006C7E25" w:rsidRPr="00D9724B" w:rsidRDefault="006C7E25" w:rsidP="005B2F4A">
      <w:pPr>
        <w:pStyle w:val="Prrafodelista"/>
        <w:numPr>
          <w:ilvl w:val="0"/>
          <w:numId w:val="100"/>
        </w:numPr>
        <w:spacing w:line="312" w:lineRule="auto"/>
        <w:jc w:val="both"/>
        <w:rPr>
          <w:rFonts w:ascii="Montserrat" w:hAnsi="Montserrat" w:cs="Arial"/>
          <w:color w:val="262626" w:themeColor="text1" w:themeTint="D9"/>
          <w:sz w:val="18"/>
          <w:szCs w:val="18"/>
        </w:rPr>
      </w:pPr>
      <w:r w:rsidRPr="00D9724B">
        <w:rPr>
          <w:rFonts w:ascii="Montserrat" w:hAnsi="Montserrat" w:cs="Arial"/>
          <w:b/>
          <w:color w:val="262626" w:themeColor="text1" w:themeTint="D9"/>
          <w:sz w:val="18"/>
          <w:szCs w:val="18"/>
        </w:rPr>
        <w:t xml:space="preserve">Los resultados del Laboratorio </w:t>
      </w:r>
      <w:r w:rsidRPr="00D9724B">
        <w:rPr>
          <w:rFonts w:ascii="Montserrat" w:hAnsi="Montserrat" w:cs="Arial"/>
          <w:color w:val="262626" w:themeColor="text1" w:themeTint="D9"/>
          <w:sz w:val="18"/>
          <w:szCs w:val="18"/>
        </w:rPr>
        <w:t>emitidos por un laboratorio acreditado ante la EMA de la prueba visual y dimensional de la muestra del bien.</w:t>
      </w:r>
    </w:p>
    <w:p w:rsidR="006C7E25" w:rsidRPr="00D9724B" w:rsidRDefault="006C7E25" w:rsidP="005B2F4A">
      <w:pPr>
        <w:pStyle w:val="Prrafodelista"/>
        <w:numPr>
          <w:ilvl w:val="0"/>
          <w:numId w:val="100"/>
        </w:numPr>
        <w:spacing w:line="312" w:lineRule="auto"/>
        <w:jc w:val="both"/>
        <w:rPr>
          <w:rFonts w:ascii="Montserrat" w:hAnsi="Montserrat" w:cs="Arial"/>
          <w:color w:val="262626" w:themeColor="text1" w:themeTint="D9"/>
          <w:sz w:val="18"/>
          <w:szCs w:val="18"/>
        </w:rPr>
      </w:pPr>
      <w:r w:rsidRPr="00D9724B">
        <w:rPr>
          <w:rFonts w:ascii="Montserrat" w:hAnsi="Montserrat" w:cs="Arial"/>
          <w:b/>
          <w:color w:val="262626" w:themeColor="text1" w:themeTint="D9"/>
          <w:sz w:val="18"/>
          <w:szCs w:val="18"/>
        </w:rPr>
        <w:lastRenderedPageBreak/>
        <w:t xml:space="preserve">Certificado (s) </w:t>
      </w:r>
      <w:r w:rsidRPr="00D9724B">
        <w:rPr>
          <w:rFonts w:ascii="Montserrat" w:hAnsi="Montserrat" w:cs="Arial"/>
          <w:color w:val="262626" w:themeColor="text1" w:themeTint="D9"/>
          <w:sz w:val="18"/>
          <w:szCs w:val="18"/>
        </w:rPr>
        <w:t>(</w:t>
      </w:r>
      <w:r w:rsidRPr="00D9724B">
        <w:rPr>
          <w:rFonts w:ascii="Montserrat" w:hAnsi="Montserrat"/>
          <w:color w:val="262626" w:themeColor="text1" w:themeTint="D9"/>
          <w:sz w:val="18"/>
          <w:szCs w:val="18"/>
          <w:shd w:val="clear" w:color="auto" w:fill="FFFFFF"/>
        </w:rPr>
        <w:t>Certificado: Documento mediante el cual el Organismo de Certificación para productos, hace constar que un producto determinado cumple con las especificaciones establecidas en la presente Norma Oficial Mexicana, y cuya validez está sujeta a la verificación respectiva)</w:t>
      </w:r>
      <w:r w:rsidRPr="00D9724B">
        <w:rPr>
          <w:rFonts w:ascii="Montserrat" w:hAnsi="Montserrat" w:cs="Arial"/>
          <w:b/>
          <w:color w:val="262626" w:themeColor="text1" w:themeTint="D9"/>
          <w:sz w:val="18"/>
          <w:szCs w:val="18"/>
        </w:rPr>
        <w:t xml:space="preserve"> de acreditación de las NOM según aplique.</w:t>
      </w:r>
    </w:p>
    <w:p w:rsidR="006C7E25" w:rsidRPr="00D9724B" w:rsidRDefault="006C7E25" w:rsidP="006C7E25">
      <w:pPr>
        <w:pStyle w:val="Prrafodelista"/>
        <w:spacing w:line="312" w:lineRule="auto"/>
        <w:ind w:left="1831"/>
        <w:jc w:val="both"/>
        <w:rPr>
          <w:rFonts w:ascii="Montserrat" w:hAnsi="Montserrat" w:cs="Arial"/>
          <w:color w:val="262626" w:themeColor="text1" w:themeTint="D9"/>
          <w:sz w:val="18"/>
          <w:szCs w:val="18"/>
        </w:rPr>
      </w:pPr>
    </w:p>
    <w:p w:rsidR="006C7E25" w:rsidRPr="00D9724B" w:rsidRDefault="006C7E25" w:rsidP="006C7E25">
      <w:pPr>
        <w:spacing w:line="312" w:lineRule="auto"/>
        <w:jc w:val="both"/>
        <w:rPr>
          <w:rFonts w:ascii="Montserrat" w:hAnsi="Montserrat" w:cs="Arial"/>
          <w:color w:val="262626" w:themeColor="text1" w:themeTint="D9"/>
          <w:sz w:val="18"/>
          <w:szCs w:val="18"/>
        </w:rPr>
      </w:pPr>
    </w:p>
    <w:p w:rsidR="006C7E25" w:rsidRPr="00D9724B" w:rsidRDefault="006C7E25" w:rsidP="006C7E25">
      <w:pPr>
        <w:spacing w:line="312" w:lineRule="auto"/>
        <w:jc w:val="both"/>
        <w:rPr>
          <w:rFonts w:ascii="Montserrat" w:hAnsi="Montserrat" w:cs="Arial"/>
          <w:color w:val="262626" w:themeColor="text1" w:themeTint="D9"/>
          <w:sz w:val="18"/>
          <w:szCs w:val="18"/>
        </w:rPr>
      </w:pPr>
      <w:r w:rsidRPr="00D9724B">
        <w:rPr>
          <w:rFonts w:ascii="Montserrat" w:hAnsi="Montserrat" w:cs="Arial"/>
          <w:color w:val="262626" w:themeColor="text1" w:themeTint="D9"/>
          <w:sz w:val="18"/>
          <w:szCs w:val="18"/>
        </w:rPr>
        <w:t>b.</w:t>
      </w:r>
      <w:r w:rsidRPr="00D9724B">
        <w:rPr>
          <w:rFonts w:ascii="Montserrat" w:hAnsi="Montserrat" w:cs="Arial"/>
          <w:color w:val="262626" w:themeColor="text1" w:themeTint="D9"/>
          <w:sz w:val="18"/>
          <w:szCs w:val="18"/>
        </w:rPr>
        <w:tab/>
        <w:t>Los lugares de entregas de las muestras  será en un horario de  09:00 a 17:00 horas de lunes a viernes, en los siguientes domicilios:</w:t>
      </w:r>
    </w:p>
    <w:p w:rsidR="006C7E25" w:rsidRPr="00D9724B" w:rsidRDefault="006C7E25" w:rsidP="006C7E25">
      <w:pPr>
        <w:spacing w:line="312" w:lineRule="auto"/>
        <w:jc w:val="both"/>
        <w:rPr>
          <w:rFonts w:ascii="Montserrat" w:hAnsi="Montserrat" w:cs="Arial"/>
          <w:color w:val="262626" w:themeColor="text1" w:themeTint="D9"/>
          <w:sz w:val="18"/>
          <w:szCs w:val="18"/>
        </w:rPr>
      </w:pPr>
    </w:p>
    <w:tbl>
      <w:tblPr>
        <w:tblW w:w="53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3"/>
        <w:gridCol w:w="1788"/>
        <w:gridCol w:w="1790"/>
        <w:gridCol w:w="2491"/>
        <w:gridCol w:w="1001"/>
        <w:gridCol w:w="961"/>
        <w:gridCol w:w="1193"/>
      </w:tblGrid>
      <w:tr w:rsidR="00D9724B" w:rsidRPr="00D9724B" w:rsidTr="008947A2">
        <w:trPr>
          <w:trHeight w:val="380"/>
        </w:trPr>
        <w:tc>
          <w:tcPr>
            <w:tcW w:w="594" w:type="pct"/>
            <w:shd w:val="clear" w:color="auto" w:fill="BFBFBF" w:themeFill="background1" w:themeFillShade="BF"/>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b/>
                <w:color w:val="262626" w:themeColor="text1" w:themeTint="D9"/>
                <w:sz w:val="13"/>
                <w:szCs w:val="13"/>
              </w:rPr>
            </w:pPr>
            <w:r w:rsidRPr="00D9724B">
              <w:rPr>
                <w:rFonts w:ascii="Montserrat" w:hAnsi="Montserrat" w:cs="Arial"/>
                <w:b/>
                <w:color w:val="262626" w:themeColor="text1" w:themeTint="D9"/>
                <w:sz w:val="13"/>
                <w:szCs w:val="13"/>
              </w:rPr>
              <w:t>Entidad Federativa</w:t>
            </w:r>
          </w:p>
        </w:tc>
        <w:tc>
          <w:tcPr>
            <w:tcW w:w="854" w:type="pct"/>
            <w:shd w:val="clear" w:color="auto" w:fill="BFBFBF" w:themeFill="background1" w:themeFillShade="BF"/>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b/>
                <w:color w:val="262626" w:themeColor="text1" w:themeTint="D9"/>
                <w:sz w:val="13"/>
                <w:szCs w:val="13"/>
              </w:rPr>
            </w:pPr>
            <w:r w:rsidRPr="00D9724B">
              <w:rPr>
                <w:rFonts w:ascii="Montserrat" w:hAnsi="Montserrat" w:cs="Arial"/>
                <w:b/>
                <w:color w:val="262626" w:themeColor="text1" w:themeTint="D9"/>
                <w:sz w:val="13"/>
                <w:szCs w:val="13"/>
              </w:rPr>
              <w:t>Sede</w:t>
            </w:r>
          </w:p>
        </w:tc>
        <w:tc>
          <w:tcPr>
            <w:tcW w:w="855" w:type="pct"/>
            <w:shd w:val="clear" w:color="auto" w:fill="BFBFBF" w:themeFill="background1" w:themeFillShade="BF"/>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b/>
                <w:color w:val="262626" w:themeColor="text1" w:themeTint="D9"/>
                <w:sz w:val="13"/>
                <w:szCs w:val="13"/>
              </w:rPr>
            </w:pPr>
            <w:r w:rsidRPr="00D9724B">
              <w:rPr>
                <w:rFonts w:ascii="Montserrat" w:hAnsi="Montserrat" w:cs="Arial"/>
                <w:b/>
                <w:color w:val="262626" w:themeColor="text1" w:themeTint="D9"/>
                <w:sz w:val="13"/>
                <w:szCs w:val="13"/>
              </w:rPr>
              <w:t>Responsable</w:t>
            </w:r>
          </w:p>
        </w:tc>
        <w:tc>
          <w:tcPr>
            <w:tcW w:w="1190" w:type="pct"/>
            <w:shd w:val="clear" w:color="auto" w:fill="BFBFBF" w:themeFill="background1" w:themeFillShade="BF"/>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b/>
                <w:color w:val="262626" w:themeColor="text1" w:themeTint="D9"/>
                <w:sz w:val="13"/>
                <w:szCs w:val="13"/>
              </w:rPr>
            </w:pPr>
            <w:r w:rsidRPr="00D9724B">
              <w:rPr>
                <w:rFonts w:ascii="Montserrat" w:hAnsi="Montserrat" w:cs="Arial"/>
                <w:b/>
                <w:color w:val="262626" w:themeColor="text1" w:themeTint="D9"/>
                <w:sz w:val="13"/>
                <w:szCs w:val="13"/>
              </w:rPr>
              <w:t>Domicilio</w:t>
            </w:r>
          </w:p>
        </w:tc>
        <w:tc>
          <w:tcPr>
            <w:tcW w:w="478" w:type="pct"/>
            <w:shd w:val="clear" w:color="auto" w:fill="BFBFBF" w:themeFill="background1" w:themeFillShade="BF"/>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b/>
                <w:color w:val="262626" w:themeColor="text1" w:themeTint="D9"/>
                <w:sz w:val="13"/>
                <w:szCs w:val="13"/>
              </w:rPr>
            </w:pPr>
            <w:r w:rsidRPr="00D9724B">
              <w:rPr>
                <w:rFonts w:ascii="Montserrat" w:hAnsi="Montserrat" w:cs="Arial"/>
                <w:b/>
                <w:color w:val="262626" w:themeColor="text1" w:themeTint="D9"/>
                <w:sz w:val="13"/>
                <w:szCs w:val="13"/>
              </w:rPr>
              <w:t>Teléfono</w:t>
            </w:r>
          </w:p>
        </w:tc>
        <w:tc>
          <w:tcPr>
            <w:tcW w:w="459" w:type="pct"/>
            <w:shd w:val="clear" w:color="auto" w:fill="BFBFBF" w:themeFill="background1" w:themeFillShade="BF"/>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b/>
                <w:color w:val="262626" w:themeColor="text1" w:themeTint="D9"/>
                <w:sz w:val="13"/>
                <w:szCs w:val="13"/>
              </w:rPr>
            </w:pPr>
            <w:r w:rsidRPr="00D9724B">
              <w:rPr>
                <w:rFonts w:ascii="Montserrat" w:hAnsi="Montserrat" w:cs="Arial"/>
                <w:b/>
                <w:color w:val="262626" w:themeColor="text1" w:themeTint="D9"/>
                <w:sz w:val="13"/>
                <w:szCs w:val="13"/>
              </w:rPr>
              <w:t>extensión</w:t>
            </w:r>
          </w:p>
        </w:tc>
        <w:tc>
          <w:tcPr>
            <w:tcW w:w="570" w:type="pct"/>
            <w:shd w:val="clear" w:color="auto" w:fill="BFBFBF" w:themeFill="background1" w:themeFillShade="BF"/>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b/>
                <w:color w:val="262626" w:themeColor="text1" w:themeTint="D9"/>
                <w:sz w:val="13"/>
                <w:szCs w:val="13"/>
              </w:rPr>
            </w:pPr>
            <w:r w:rsidRPr="00D9724B">
              <w:rPr>
                <w:rFonts w:ascii="Montserrat" w:hAnsi="Montserrat" w:cs="Arial"/>
                <w:b/>
                <w:color w:val="262626" w:themeColor="text1" w:themeTint="D9"/>
                <w:sz w:val="13"/>
                <w:szCs w:val="13"/>
              </w:rPr>
              <w:t>Autorizados para recibir</w:t>
            </w:r>
          </w:p>
        </w:tc>
      </w:tr>
      <w:tr w:rsidR="00D9724B" w:rsidRPr="00D9724B" w:rsidTr="008947A2">
        <w:trPr>
          <w:trHeight w:val="780"/>
        </w:trPr>
        <w:tc>
          <w:tcPr>
            <w:tcW w:w="594"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Campeche</w:t>
            </w:r>
          </w:p>
        </w:tc>
        <w:tc>
          <w:tcPr>
            <w:tcW w:w="854"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Centro Regional de Manejo del Fuego Sureste</w:t>
            </w:r>
          </w:p>
        </w:tc>
        <w:tc>
          <w:tcPr>
            <w:tcW w:w="855"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Pánfilo Fernández Flores</w:t>
            </w:r>
          </w:p>
        </w:tc>
        <w:tc>
          <w:tcPr>
            <w:tcW w:w="1190"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 xml:space="preserve">Km 12 de la antigua carretera Campeche – Mérida, Población de </w:t>
            </w:r>
            <w:proofErr w:type="spellStart"/>
            <w:r w:rsidRPr="00D9724B">
              <w:rPr>
                <w:rFonts w:ascii="Montserrat" w:hAnsi="Montserrat" w:cs="Arial"/>
                <w:color w:val="262626" w:themeColor="text1" w:themeTint="D9"/>
                <w:sz w:val="13"/>
                <w:szCs w:val="13"/>
              </w:rPr>
              <w:t>Castamay</w:t>
            </w:r>
            <w:proofErr w:type="spellEnd"/>
            <w:r w:rsidRPr="00D9724B">
              <w:rPr>
                <w:rFonts w:ascii="Montserrat" w:hAnsi="Montserrat" w:cs="Arial"/>
                <w:color w:val="262626" w:themeColor="text1" w:themeTint="D9"/>
                <w:sz w:val="13"/>
                <w:szCs w:val="13"/>
              </w:rPr>
              <w:t>, C.P. 24517, Municipio de San Francisco Campeche.</w:t>
            </w:r>
          </w:p>
        </w:tc>
        <w:tc>
          <w:tcPr>
            <w:tcW w:w="478"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(981) 811-4414</w:t>
            </w:r>
          </w:p>
        </w:tc>
        <w:tc>
          <w:tcPr>
            <w:tcW w:w="459"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9750 a la 9754</w:t>
            </w:r>
          </w:p>
        </w:tc>
        <w:tc>
          <w:tcPr>
            <w:tcW w:w="570" w:type="pct"/>
            <w:vMerge w:val="restar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Jefe del Centro Regional de Manejo del Fuego y/o Enlace Técnico del Centro Regional de manejo del Fuego</w:t>
            </w:r>
          </w:p>
        </w:tc>
      </w:tr>
      <w:tr w:rsidR="00D9724B" w:rsidRPr="00D9724B" w:rsidTr="008947A2">
        <w:trPr>
          <w:trHeight w:val="525"/>
        </w:trPr>
        <w:tc>
          <w:tcPr>
            <w:tcW w:w="594"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Coahuila</w:t>
            </w:r>
          </w:p>
        </w:tc>
        <w:tc>
          <w:tcPr>
            <w:tcW w:w="854"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Centro Regional de Manejo del Fuego Noreste</w:t>
            </w:r>
          </w:p>
        </w:tc>
        <w:tc>
          <w:tcPr>
            <w:tcW w:w="855"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Jorge Alberto Serna Zamarrón</w:t>
            </w:r>
          </w:p>
        </w:tc>
        <w:tc>
          <w:tcPr>
            <w:tcW w:w="1190"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Pasaje Siglo XXI No. 203, Colonia El Sauz, C.P. 25294, Saltillo Coahuila.</w:t>
            </w:r>
          </w:p>
        </w:tc>
        <w:tc>
          <w:tcPr>
            <w:tcW w:w="478"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(844) 488-3500</w:t>
            </w:r>
          </w:p>
        </w:tc>
        <w:tc>
          <w:tcPr>
            <w:tcW w:w="459"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9770 a la 9774</w:t>
            </w:r>
          </w:p>
        </w:tc>
        <w:tc>
          <w:tcPr>
            <w:tcW w:w="570" w:type="pct"/>
            <w:vMerge/>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p>
        </w:tc>
      </w:tr>
      <w:tr w:rsidR="00D9724B" w:rsidRPr="00D9724B" w:rsidTr="008947A2">
        <w:trPr>
          <w:trHeight w:val="525"/>
        </w:trPr>
        <w:tc>
          <w:tcPr>
            <w:tcW w:w="594"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Durango</w:t>
            </w:r>
          </w:p>
        </w:tc>
        <w:tc>
          <w:tcPr>
            <w:tcW w:w="854"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Centro Regional de Manejo del Fuego Norte</w:t>
            </w:r>
          </w:p>
        </w:tc>
        <w:tc>
          <w:tcPr>
            <w:tcW w:w="855"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Óscar René Domínguez Moreno</w:t>
            </w:r>
          </w:p>
        </w:tc>
        <w:tc>
          <w:tcPr>
            <w:tcW w:w="1190"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 xml:space="preserve">Calle Mango No. 107, Unidad Recreativa Parque </w:t>
            </w:r>
            <w:proofErr w:type="spellStart"/>
            <w:r w:rsidRPr="00D9724B">
              <w:rPr>
                <w:rFonts w:ascii="Montserrat" w:hAnsi="Montserrat" w:cs="Arial"/>
                <w:color w:val="262626" w:themeColor="text1" w:themeTint="D9"/>
                <w:sz w:val="13"/>
                <w:szCs w:val="13"/>
              </w:rPr>
              <w:t>Sahuatoba</w:t>
            </w:r>
            <w:proofErr w:type="spellEnd"/>
            <w:r w:rsidRPr="00D9724B">
              <w:rPr>
                <w:rFonts w:ascii="Montserrat" w:hAnsi="Montserrat" w:cs="Arial"/>
                <w:color w:val="262626" w:themeColor="text1" w:themeTint="D9"/>
                <w:sz w:val="13"/>
                <w:szCs w:val="13"/>
              </w:rPr>
              <w:t xml:space="preserve">, C.P. 34045, Durango </w:t>
            </w:r>
            <w:proofErr w:type="spellStart"/>
            <w:r w:rsidRPr="00D9724B">
              <w:rPr>
                <w:rFonts w:ascii="Montserrat" w:hAnsi="Montserrat" w:cs="Arial"/>
                <w:color w:val="262626" w:themeColor="text1" w:themeTint="D9"/>
                <w:sz w:val="13"/>
                <w:szCs w:val="13"/>
              </w:rPr>
              <w:t>Durango</w:t>
            </w:r>
            <w:proofErr w:type="spellEnd"/>
            <w:r w:rsidRPr="00D9724B">
              <w:rPr>
                <w:rFonts w:ascii="Montserrat" w:hAnsi="Montserrat" w:cs="Arial"/>
                <w:color w:val="262626" w:themeColor="text1" w:themeTint="D9"/>
                <w:sz w:val="13"/>
                <w:szCs w:val="13"/>
              </w:rPr>
              <w:t>.</w:t>
            </w:r>
          </w:p>
        </w:tc>
        <w:tc>
          <w:tcPr>
            <w:tcW w:w="478"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(618)827-9833</w:t>
            </w:r>
          </w:p>
        </w:tc>
        <w:tc>
          <w:tcPr>
            <w:tcW w:w="459"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9790 a la 9794</w:t>
            </w:r>
          </w:p>
        </w:tc>
        <w:tc>
          <w:tcPr>
            <w:tcW w:w="570" w:type="pct"/>
            <w:vMerge/>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p>
        </w:tc>
      </w:tr>
      <w:tr w:rsidR="00D9724B" w:rsidRPr="00D9724B" w:rsidTr="008947A2">
        <w:trPr>
          <w:trHeight w:val="780"/>
        </w:trPr>
        <w:tc>
          <w:tcPr>
            <w:tcW w:w="594"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Puebla</w:t>
            </w:r>
          </w:p>
        </w:tc>
        <w:tc>
          <w:tcPr>
            <w:tcW w:w="854"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Centro Regional de Manejo del Fuego Centro</w:t>
            </w:r>
          </w:p>
        </w:tc>
        <w:tc>
          <w:tcPr>
            <w:tcW w:w="855"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Ismael Solórzano Ibarra</w:t>
            </w:r>
          </w:p>
        </w:tc>
        <w:tc>
          <w:tcPr>
            <w:tcW w:w="1190"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 xml:space="preserve">Carril a San Bartolo S/N, Ex Hacienda San Bartolo, Flor del Bosque, Colonia Casa Blanca, C.P. 72360, Municipio de </w:t>
            </w:r>
            <w:proofErr w:type="spellStart"/>
            <w:r w:rsidRPr="00D9724B">
              <w:rPr>
                <w:rFonts w:ascii="Montserrat" w:hAnsi="Montserrat" w:cs="Arial"/>
                <w:color w:val="262626" w:themeColor="text1" w:themeTint="D9"/>
                <w:sz w:val="13"/>
                <w:szCs w:val="13"/>
              </w:rPr>
              <w:t>Amozoc</w:t>
            </w:r>
            <w:proofErr w:type="spellEnd"/>
            <w:r w:rsidRPr="00D9724B">
              <w:rPr>
                <w:rFonts w:ascii="Montserrat" w:hAnsi="Montserrat" w:cs="Arial"/>
                <w:color w:val="262626" w:themeColor="text1" w:themeTint="D9"/>
                <w:sz w:val="13"/>
                <w:szCs w:val="13"/>
              </w:rPr>
              <w:t>, Puebla.</w:t>
            </w:r>
          </w:p>
        </w:tc>
        <w:tc>
          <w:tcPr>
            <w:tcW w:w="478"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(222)291-4377</w:t>
            </w:r>
          </w:p>
        </w:tc>
        <w:tc>
          <w:tcPr>
            <w:tcW w:w="459"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9740 a la 9744</w:t>
            </w:r>
          </w:p>
        </w:tc>
        <w:tc>
          <w:tcPr>
            <w:tcW w:w="570" w:type="pct"/>
            <w:vMerge/>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p>
        </w:tc>
      </w:tr>
      <w:tr w:rsidR="00D9724B" w:rsidRPr="00D9724B" w:rsidTr="008947A2">
        <w:trPr>
          <w:trHeight w:val="525"/>
        </w:trPr>
        <w:tc>
          <w:tcPr>
            <w:tcW w:w="594"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Sonora</w:t>
            </w:r>
          </w:p>
        </w:tc>
        <w:tc>
          <w:tcPr>
            <w:tcW w:w="854"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Centro Regional de Manejo del Fuego Noroeste</w:t>
            </w:r>
          </w:p>
        </w:tc>
        <w:tc>
          <w:tcPr>
            <w:tcW w:w="855"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Pánfilo Fernández Flores</w:t>
            </w:r>
          </w:p>
        </w:tc>
        <w:tc>
          <w:tcPr>
            <w:tcW w:w="1190"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proofErr w:type="spellStart"/>
            <w:r w:rsidRPr="00D9724B">
              <w:rPr>
                <w:rFonts w:ascii="Montserrat" w:hAnsi="Montserrat" w:cs="Arial"/>
                <w:color w:val="262626" w:themeColor="text1" w:themeTint="D9"/>
                <w:sz w:val="13"/>
                <w:szCs w:val="13"/>
              </w:rPr>
              <w:t>Blvd</w:t>
            </w:r>
            <w:proofErr w:type="spellEnd"/>
            <w:r w:rsidRPr="00D9724B">
              <w:rPr>
                <w:rFonts w:ascii="Montserrat" w:hAnsi="Montserrat" w:cs="Arial"/>
                <w:color w:val="262626" w:themeColor="text1" w:themeTint="D9"/>
                <w:sz w:val="13"/>
                <w:szCs w:val="13"/>
              </w:rPr>
              <w:t>. Los Naranjos No. 20, Col. Los Naranjos, C.P. 83060, Hermosillo, Sonora.</w:t>
            </w:r>
          </w:p>
        </w:tc>
        <w:tc>
          <w:tcPr>
            <w:tcW w:w="478"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(662) 260- 4977</w:t>
            </w:r>
          </w:p>
        </w:tc>
        <w:tc>
          <w:tcPr>
            <w:tcW w:w="459"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9780 a la 9484</w:t>
            </w:r>
          </w:p>
        </w:tc>
        <w:tc>
          <w:tcPr>
            <w:tcW w:w="570" w:type="pct"/>
            <w:vMerge/>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p>
        </w:tc>
      </w:tr>
      <w:tr w:rsidR="00D9724B" w:rsidRPr="00D9724B" w:rsidTr="008947A2">
        <w:trPr>
          <w:trHeight w:val="120"/>
        </w:trPr>
        <w:tc>
          <w:tcPr>
            <w:tcW w:w="594"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Jalisco</w:t>
            </w:r>
          </w:p>
        </w:tc>
        <w:tc>
          <w:tcPr>
            <w:tcW w:w="854"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proofErr w:type="spellStart"/>
            <w:r w:rsidRPr="00D9724B">
              <w:rPr>
                <w:rFonts w:ascii="Montserrat" w:hAnsi="Montserrat" w:cs="Arial"/>
                <w:color w:val="262626" w:themeColor="text1" w:themeTint="D9"/>
                <w:sz w:val="13"/>
                <w:szCs w:val="13"/>
              </w:rPr>
              <w:t>Promotoría</w:t>
            </w:r>
            <w:proofErr w:type="spellEnd"/>
            <w:r w:rsidRPr="00D9724B">
              <w:rPr>
                <w:rFonts w:ascii="Montserrat" w:hAnsi="Montserrat" w:cs="Arial"/>
                <w:color w:val="262626" w:themeColor="text1" w:themeTint="D9"/>
                <w:sz w:val="13"/>
                <w:szCs w:val="13"/>
              </w:rPr>
              <w:t xml:space="preserve"> de Desarrollo Forestal en Jalisco</w:t>
            </w:r>
          </w:p>
        </w:tc>
        <w:tc>
          <w:tcPr>
            <w:tcW w:w="855"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Joaquin David Saldaña Herrera</w:t>
            </w:r>
          </w:p>
        </w:tc>
        <w:tc>
          <w:tcPr>
            <w:tcW w:w="1190" w:type="pct"/>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Fraccionamiento, Bosques del Centinela, C.P. 45130, Zapopan, Jalisco.</w:t>
            </w:r>
          </w:p>
        </w:tc>
        <w:tc>
          <w:tcPr>
            <w:tcW w:w="478"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(33) 3777-7000</w:t>
            </w:r>
          </w:p>
        </w:tc>
        <w:tc>
          <w:tcPr>
            <w:tcW w:w="459" w:type="pct"/>
            <w:noWrap/>
            <w:tcMar>
              <w:top w:w="0" w:type="dxa"/>
              <w:left w:w="70" w:type="dxa"/>
              <w:bottom w:w="0" w:type="dxa"/>
              <w:right w:w="70" w:type="dxa"/>
            </w:tcMar>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Ext 5800</w:t>
            </w:r>
          </w:p>
        </w:tc>
        <w:tc>
          <w:tcPr>
            <w:tcW w:w="570" w:type="pct"/>
            <w:vAlign w:val="center"/>
            <w:hideMark/>
          </w:tcPr>
          <w:p w:rsidR="006C7E25" w:rsidRPr="00D9724B" w:rsidRDefault="006C7E25" w:rsidP="008947A2">
            <w:pPr>
              <w:spacing w:line="312" w:lineRule="auto"/>
              <w:jc w:val="center"/>
              <w:rPr>
                <w:rFonts w:ascii="Montserrat" w:hAnsi="Montserrat" w:cs="Arial"/>
                <w:color w:val="262626" w:themeColor="text1" w:themeTint="D9"/>
                <w:sz w:val="13"/>
                <w:szCs w:val="13"/>
              </w:rPr>
            </w:pPr>
            <w:r w:rsidRPr="00D9724B">
              <w:rPr>
                <w:rFonts w:ascii="Montserrat" w:hAnsi="Montserrat" w:cs="Arial"/>
                <w:color w:val="262626" w:themeColor="text1" w:themeTint="D9"/>
                <w:sz w:val="13"/>
                <w:szCs w:val="13"/>
              </w:rPr>
              <w:t>Titular de la unidad PDF Y Enlace de Incendios</w:t>
            </w:r>
          </w:p>
        </w:tc>
      </w:tr>
    </w:tbl>
    <w:p w:rsidR="006C7E25" w:rsidRPr="00D9724B" w:rsidRDefault="006C7E25" w:rsidP="006C7E25">
      <w:pPr>
        <w:spacing w:line="312" w:lineRule="auto"/>
        <w:jc w:val="both"/>
        <w:rPr>
          <w:rFonts w:ascii="Montserrat" w:hAnsi="Montserrat" w:cs="Arial"/>
          <w:color w:val="262626" w:themeColor="text1" w:themeTint="D9"/>
          <w:sz w:val="18"/>
          <w:szCs w:val="18"/>
        </w:rPr>
      </w:pPr>
    </w:p>
    <w:p w:rsidR="006C7E25" w:rsidRPr="00D9724B" w:rsidRDefault="006C7E25" w:rsidP="006C7E25">
      <w:pPr>
        <w:pStyle w:val="Prrafodelista"/>
        <w:rPr>
          <w:rFonts w:ascii="Montserrat" w:hAnsi="Montserrat" w:cs="Arial"/>
          <w:color w:val="262626" w:themeColor="text1" w:themeTint="D9"/>
          <w:sz w:val="18"/>
          <w:szCs w:val="18"/>
        </w:rPr>
      </w:pPr>
    </w:p>
    <w:p w:rsidR="006C7E25" w:rsidRPr="00D9724B" w:rsidRDefault="006C7E25" w:rsidP="006C7E25">
      <w:p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c.</w:t>
      </w:r>
      <w:r w:rsidRPr="00D9724B">
        <w:rPr>
          <w:rFonts w:ascii="Montserrat" w:hAnsi="Montserrat" w:cs="Calibri"/>
          <w:color w:val="262626" w:themeColor="text1" w:themeTint="D9"/>
          <w:sz w:val="18"/>
          <w:szCs w:val="18"/>
        </w:rPr>
        <w:tab/>
        <w:t xml:space="preserve">Los licitantes deberán entregar las muestras debidamente identificadas con los siguientes datos: </w:t>
      </w:r>
    </w:p>
    <w:p w:rsidR="006C7E25" w:rsidRPr="00D9724B" w:rsidRDefault="006C7E25" w:rsidP="006C7E25">
      <w:pPr>
        <w:pStyle w:val="Prrafodelista"/>
        <w:rPr>
          <w:rFonts w:ascii="Montserrat" w:hAnsi="Montserrat" w:cs="Calibri"/>
          <w:color w:val="262626" w:themeColor="text1" w:themeTint="D9"/>
          <w:sz w:val="18"/>
          <w:szCs w:val="18"/>
        </w:rPr>
      </w:pP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nombre de la empresa</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número de partida</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nombre y número de licitación</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marca, modelo</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Dimensión</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lastRenderedPageBreak/>
        <w:t>clasificación del Neumático (A/T, H/T, M/T)</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índice de carga</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índice de velocidad</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fecha de entrega </w:t>
      </w:r>
    </w:p>
    <w:p w:rsidR="006C7E25" w:rsidRPr="00D9724B" w:rsidRDefault="006C7E25" w:rsidP="005B2F4A">
      <w:pPr>
        <w:numPr>
          <w:ilvl w:val="1"/>
          <w:numId w:val="100"/>
        </w:num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 firma del representante legal. </w:t>
      </w:r>
    </w:p>
    <w:p w:rsidR="006C7E25" w:rsidRPr="00D9724B" w:rsidRDefault="006C7E25" w:rsidP="006C7E25">
      <w:pPr>
        <w:pStyle w:val="Prrafodelista"/>
        <w:spacing w:line="312" w:lineRule="auto"/>
        <w:ind w:left="1831"/>
        <w:jc w:val="both"/>
        <w:rPr>
          <w:rFonts w:ascii="Montserrat" w:hAnsi="Montserrat" w:cs="Arial"/>
          <w:color w:val="262626" w:themeColor="text1" w:themeTint="D9"/>
          <w:sz w:val="18"/>
          <w:szCs w:val="18"/>
        </w:rPr>
      </w:pPr>
    </w:p>
    <w:p w:rsidR="006C7E25" w:rsidRPr="00D9724B" w:rsidRDefault="006C7E25" w:rsidP="006C7E25">
      <w:pPr>
        <w:spacing w:line="312" w:lineRule="auto"/>
        <w:jc w:val="both"/>
        <w:rPr>
          <w:rFonts w:ascii="Montserrat" w:hAnsi="Montserrat" w:cs="Arial"/>
          <w:color w:val="262626" w:themeColor="text1" w:themeTint="D9"/>
          <w:sz w:val="18"/>
          <w:szCs w:val="18"/>
        </w:rPr>
      </w:pPr>
      <w:r w:rsidRPr="00D9724B">
        <w:rPr>
          <w:rFonts w:ascii="Montserrat" w:hAnsi="Montserrat" w:cs="Arial"/>
          <w:color w:val="262626" w:themeColor="text1" w:themeTint="D9"/>
          <w:sz w:val="18"/>
          <w:szCs w:val="18"/>
        </w:rPr>
        <w:t xml:space="preserve">Con fecha límite hasta </w:t>
      </w:r>
      <w:r w:rsidRPr="00D9724B">
        <w:rPr>
          <w:rFonts w:ascii="Montserrat" w:hAnsi="Montserrat" w:cs="Arial"/>
          <w:b/>
          <w:color w:val="262626" w:themeColor="text1" w:themeTint="D9"/>
          <w:sz w:val="18"/>
          <w:szCs w:val="18"/>
        </w:rPr>
        <w:t>un día hábil previo</w:t>
      </w:r>
      <w:r w:rsidRPr="00D9724B">
        <w:rPr>
          <w:rFonts w:ascii="Montserrat" w:hAnsi="Montserrat" w:cs="Arial"/>
          <w:color w:val="262626" w:themeColor="text1" w:themeTint="D9"/>
          <w:sz w:val="18"/>
          <w:szCs w:val="18"/>
        </w:rPr>
        <w:t xml:space="preserve"> a la apertura de proporciones, </w:t>
      </w:r>
      <w:r w:rsidRPr="00D9724B">
        <w:rPr>
          <w:rFonts w:ascii="Montserrat" w:hAnsi="Montserrat" w:cs="Arial"/>
          <w:b/>
          <w:color w:val="262626" w:themeColor="text1" w:themeTint="D9"/>
          <w:sz w:val="18"/>
          <w:szCs w:val="18"/>
        </w:rPr>
        <w:t>el acuse de la entrega de la misma, servirá como acuse de recibo el cual se incorporará en su propuesta técnica</w:t>
      </w:r>
      <w:r w:rsidRPr="00D9724B">
        <w:rPr>
          <w:rFonts w:ascii="Montserrat" w:hAnsi="Montserrat" w:cs="Arial"/>
          <w:color w:val="262626" w:themeColor="text1" w:themeTint="D9"/>
          <w:sz w:val="18"/>
          <w:szCs w:val="18"/>
        </w:rPr>
        <w:t xml:space="preserve">. </w:t>
      </w:r>
    </w:p>
    <w:p w:rsidR="006C7E25" w:rsidRPr="00D9724B" w:rsidRDefault="006C7E25" w:rsidP="006C7E25">
      <w:pPr>
        <w:spacing w:line="312" w:lineRule="auto"/>
        <w:jc w:val="both"/>
        <w:rPr>
          <w:rFonts w:ascii="Montserrat" w:hAnsi="Montserrat" w:cs="Arial"/>
          <w:color w:val="262626" w:themeColor="text1" w:themeTint="D9"/>
          <w:sz w:val="18"/>
          <w:szCs w:val="18"/>
        </w:rPr>
      </w:pPr>
    </w:p>
    <w:p w:rsidR="006C7E25" w:rsidRPr="00D9724B" w:rsidRDefault="006C7E25" w:rsidP="005B2F4A">
      <w:pPr>
        <w:pStyle w:val="Prrafodelista"/>
        <w:keepNext/>
        <w:numPr>
          <w:ilvl w:val="0"/>
          <w:numId w:val="101"/>
        </w:numPr>
        <w:spacing w:line="312" w:lineRule="auto"/>
        <w:jc w:val="both"/>
        <w:outlineLvl w:val="1"/>
        <w:rPr>
          <w:rFonts w:ascii="Montserrat" w:hAnsi="Montserrat" w:cs="Arial"/>
          <w:b/>
          <w:color w:val="262626" w:themeColor="text1" w:themeTint="D9"/>
          <w:sz w:val="18"/>
          <w:szCs w:val="18"/>
        </w:rPr>
      </w:pPr>
      <w:r w:rsidRPr="00D9724B">
        <w:rPr>
          <w:rFonts w:ascii="Montserrat" w:hAnsi="Montserrat" w:cs="Arial"/>
          <w:b/>
          <w:color w:val="262626" w:themeColor="text1" w:themeTint="D9"/>
          <w:sz w:val="18"/>
          <w:szCs w:val="18"/>
        </w:rPr>
        <w:t>Pruebas de calidad.</w:t>
      </w:r>
    </w:p>
    <w:p w:rsidR="006C7E25" w:rsidRPr="00D9724B" w:rsidRDefault="006C7E25" w:rsidP="006C7E25">
      <w:pPr>
        <w:keepNext/>
        <w:spacing w:line="312" w:lineRule="auto"/>
        <w:ind w:left="851"/>
        <w:jc w:val="both"/>
        <w:outlineLvl w:val="1"/>
        <w:rPr>
          <w:rFonts w:ascii="Montserrat" w:hAnsi="Montserrat" w:cs="Arial"/>
          <w:b/>
          <w:color w:val="262626" w:themeColor="text1" w:themeTint="D9"/>
          <w:sz w:val="18"/>
          <w:szCs w:val="18"/>
        </w:rPr>
      </w:pPr>
    </w:p>
    <w:p w:rsidR="006C7E25" w:rsidRPr="00D9724B" w:rsidRDefault="006C7E25" w:rsidP="006C7E25">
      <w:pPr>
        <w:spacing w:line="312" w:lineRule="auto"/>
        <w:jc w:val="both"/>
        <w:rPr>
          <w:rFonts w:ascii="Montserrat" w:hAnsi="Montserrat" w:cs="Arial"/>
          <w:color w:val="262626" w:themeColor="text1" w:themeTint="D9"/>
          <w:sz w:val="18"/>
          <w:szCs w:val="18"/>
        </w:rPr>
      </w:pPr>
      <w:r w:rsidRPr="00D9724B">
        <w:rPr>
          <w:rFonts w:ascii="Montserrat" w:hAnsi="Montserrat" w:cs="Arial"/>
          <w:color w:val="262626" w:themeColor="text1" w:themeTint="D9"/>
          <w:sz w:val="18"/>
          <w:szCs w:val="18"/>
        </w:rPr>
        <w:t xml:space="preserve">Para este procedimiento, aplica pruebas visual y dimensional de acuerdo a los laboratorios acreditados por la Entidad Mexicana de Acreditación, A.C.  (EMA). </w:t>
      </w:r>
    </w:p>
    <w:p w:rsidR="006C7E25" w:rsidRPr="00D9724B" w:rsidRDefault="006C7E25" w:rsidP="006C7E25">
      <w:pPr>
        <w:spacing w:line="312" w:lineRule="auto"/>
        <w:jc w:val="both"/>
        <w:rPr>
          <w:rFonts w:ascii="Montserrat" w:hAnsi="Montserrat" w:cs="Arial"/>
          <w:color w:val="262626" w:themeColor="text1" w:themeTint="D9"/>
          <w:sz w:val="18"/>
          <w:szCs w:val="18"/>
        </w:rPr>
      </w:pPr>
    </w:p>
    <w:p w:rsidR="006C7E25" w:rsidRPr="00D9724B" w:rsidRDefault="006C7E25" w:rsidP="006C7E25">
      <w:pPr>
        <w:spacing w:line="312" w:lineRule="auto"/>
        <w:jc w:val="both"/>
        <w:rPr>
          <w:rFonts w:ascii="Montserrat" w:hAnsi="Montserrat" w:cs="Arial"/>
          <w:color w:val="262626" w:themeColor="text1" w:themeTint="D9"/>
          <w:sz w:val="18"/>
          <w:szCs w:val="18"/>
        </w:rPr>
      </w:pPr>
      <w:r w:rsidRPr="00D9724B">
        <w:rPr>
          <w:rFonts w:ascii="Montserrat" w:hAnsi="Montserrat"/>
          <w:color w:val="262626" w:themeColor="text1" w:themeTint="D9"/>
          <w:sz w:val="18"/>
          <w:szCs w:val="18"/>
          <w:lang w:val="es-ES_tradnl"/>
        </w:rPr>
        <w:t xml:space="preserve">Los resultados de Laboratorio mediante informes de pruebas visuales y dimensionales de las muestras que oferten, deberán ser expedidos a nombre del licitante y por un laboratorio </w:t>
      </w:r>
      <w:r w:rsidRPr="00D9724B">
        <w:rPr>
          <w:rFonts w:ascii="Montserrat" w:hAnsi="Montserrat"/>
          <w:color w:val="262626" w:themeColor="text1" w:themeTint="D9"/>
          <w:sz w:val="18"/>
          <w:szCs w:val="18"/>
        </w:rPr>
        <w:t>que se encuentre en el listado vigente de laboratorios de ensayo de la EMA</w:t>
      </w:r>
      <w:r w:rsidRPr="00D9724B">
        <w:rPr>
          <w:rFonts w:ascii="Montserrat" w:hAnsi="Montserrat"/>
          <w:color w:val="262626" w:themeColor="text1" w:themeTint="D9"/>
          <w:sz w:val="18"/>
          <w:szCs w:val="18"/>
          <w:lang w:val="es-ES_tradnl"/>
        </w:rPr>
        <w:t xml:space="preserve">, que arrojen todas y cada una de las características del bien solicitado por la convocante </w:t>
      </w:r>
      <w:r w:rsidRPr="00D9724B">
        <w:rPr>
          <w:rFonts w:ascii="Montserrat" w:hAnsi="Montserrat"/>
          <w:color w:val="262626" w:themeColor="text1" w:themeTint="D9"/>
          <w:sz w:val="18"/>
          <w:szCs w:val="18"/>
        </w:rPr>
        <w:t>tales como dimensión, profundidad, marca del neumático, modelo del neumático e imagen del neumático presentado, etc.</w:t>
      </w:r>
    </w:p>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5B2F4A">
      <w:pPr>
        <w:pStyle w:val="Prrafodelista"/>
        <w:numPr>
          <w:ilvl w:val="0"/>
          <w:numId w:val="101"/>
        </w:numPr>
        <w:jc w:val="both"/>
        <w:rPr>
          <w:rFonts w:ascii="Montserrat" w:hAnsi="Montserrat" w:cs="Calibri"/>
          <w:b/>
          <w:color w:val="262626" w:themeColor="text1" w:themeTint="D9"/>
          <w:sz w:val="18"/>
          <w:szCs w:val="18"/>
        </w:rPr>
      </w:pPr>
      <w:r w:rsidRPr="00D9724B">
        <w:rPr>
          <w:rFonts w:ascii="Montserrat" w:hAnsi="Montserrat" w:cs="Calibri"/>
          <w:b/>
          <w:color w:val="262626" w:themeColor="text1" w:themeTint="D9"/>
          <w:sz w:val="18"/>
          <w:szCs w:val="18"/>
        </w:rPr>
        <w:t xml:space="preserve">Devolución de Muestras: </w:t>
      </w:r>
    </w:p>
    <w:p w:rsidR="006C7E25" w:rsidRPr="00D9724B" w:rsidRDefault="006C7E25" w:rsidP="006C7E25">
      <w:pPr>
        <w:pStyle w:val="Prrafodelista"/>
        <w:jc w:val="both"/>
        <w:rPr>
          <w:rFonts w:ascii="Montserrat" w:hAnsi="Montserrat" w:cs="Calibri"/>
          <w:b/>
          <w:color w:val="262626" w:themeColor="text1" w:themeTint="D9"/>
          <w:sz w:val="18"/>
          <w:szCs w:val="18"/>
        </w:rPr>
      </w:pPr>
    </w:p>
    <w:p w:rsidR="006C7E25" w:rsidRPr="00D9724B" w:rsidRDefault="006C7E25" w:rsidP="006C7E25">
      <w:p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Para la entrega de las muestras serán devueltas cuando se cumplan los siguientes supuestos:</w:t>
      </w:r>
    </w:p>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6C7E25">
      <w:pPr>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Podrán ser devueltas a los licitantes que lo soliciten, cuyas propuestas que </w:t>
      </w:r>
      <w:r w:rsidRPr="00D9724B">
        <w:rPr>
          <w:rFonts w:ascii="Montserrat" w:hAnsi="Montserrat" w:cs="Calibri"/>
          <w:b/>
          <w:color w:val="262626" w:themeColor="text1" w:themeTint="D9"/>
          <w:sz w:val="18"/>
          <w:szCs w:val="18"/>
        </w:rPr>
        <w:t>hayan sido desechadas</w:t>
      </w:r>
      <w:r w:rsidRPr="00D9724B">
        <w:rPr>
          <w:rFonts w:ascii="Montserrat" w:hAnsi="Montserrat" w:cs="Calibri"/>
          <w:color w:val="262626" w:themeColor="text1" w:themeTint="D9"/>
          <w:sz w:val="18"/>
          <w:szCs w:val="18"/>
        </w:rPr>
        <w:t xml:space="preserve"> o </w:t>
      </w:r>
      <w:r w:rsidRPr="00D9724B">
        <w:rPr>
          <w:rFonts w:ascii="Montserrat" w:hAnsi="Montserrat" w:cs="Calibri"/>
          <w:b/>
          <w:color w:val="262626" w:themeColor="text1" w:themeTint="D9"/>
          <w:sz w:val="18"/>
          <w:szCs w:val="18"/>
        </w:rPr>
        <w:t>no adjudicadas</w:t>
      </w:r>
      <w:r w:rsidRPr="00D9724B">
        <w:rPr>
          <w:rFonts w:ascii="Montserrat" w:hAnsi="Montserrat" w:cs="Calibri"/>
          <w:color w:val="262626" w:themeColor="text1" w:themeTint="D9"/>
          <w:sz w:val="18"/>
          <w:szCs w:val="18"/>
        </w:rPr>
        <w:t xml:space="preserve"> y  una </w:t>
      </w:r>
      <w:r w:rsidRPr="00D9724B">
        <w:rPr>
          <w:rFonts w:ascii="Montserrat" w:hAnsi="Montserrat" w:cs="Calibri"/>
          <w:b/>
          <w:color w:val="262626" w:themeColor="text1" w:themeTint="D9"/>
          <w:sz w:val="18"/>
          <w:szCs w:val="18"/>
        </w:rPr>
        <w:t>vez transcurridos sesenta días naturales</w:t>
      </w:r>
      <w:r w:rsidRPr="00D9724B">
        <w:rPr>
          <w:rFonts w:ascii="Montserrat" w:hAnsi="Montserrat" w:cs="Calibri"/>
          <w:color w:val="262626" w:themeColor="text1" w:themeTint="D9"/>
          <w:sz w:val="18"/>
          <w:szCs w:val="18"/>
        </w:rPr>
        <w:t xml:space="preserve"> contados a partir de la fecha en que se dé a conocer el fallo respectivo o en su caso en los términos del artículo 56, último párrafo, de la Ley de Adquisiciones, Arrendamientos y Servicios del Sector Público.</w:t>
      </w:r>
    </w:p>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6C7E25">
      <w:pPr>
        <w:pStyle w:val="Estilo"/>
        <w:rPr>
          <w:rFonts w:ascii="Montserrat" w:eastAsia="Calibri" w:hAnsi="Montserrat" w:cs="Calibri"/>
          <w:b w:val="0"/>
          <w:color w:val="262626" w:themeColor="text1" w:themeTint="D9"/>
          <w:sz w:val="18"/>
          <w:szCs w:val="18"/>
          <w:lang w:eastAsia="en-US"/>
        </w:rPr>
      </w:pPr>
      <w:r w:rsidRPr="00D9724B">
        <w:rPr>
          <w:rFonts w:ascii="Montserrat" w:eastAsia="Calibri" w:hAnsi="Montserrat" w:cs="Calibri"/>
          <w:b w:val="0"/>
          <w:color w:val="262626" w:themeColor="text1" w:themeTint="D9"/>
          <w:sz w:val="18"/>
          <w:szCs w:val="18"/>
          <w:lang w:eastAsia="en-US"/>
        </w:rPr>
        <w:t xml:space="preserve">En el supuesto que el licitante haya </w:t>
      </w:r>
      <w:r w:rsidRPr="00D9724B">
        <w:rPr>
          <w:rFonts w:ascii="Montserrat" w:eastAsia="Calibri" w:hAnsi="Montserrat" w:cs="Calibri"/>
          <w:color w:val="262626" w:themeColor="text1" w:themeTint="D9"/>
          <w:sz w:val="18"/>
          <w:szCs w:val="18"/>
          <w:lang w:eastAsia="en-US"/>
        </w:rPr>
        <w:t>resultado Adjudicado</w:t>
      </w:r>
      <w:r w:rsidRPr="00D9724B">
        <w:rPr>
          <w:rFonts w:ascii="Montserrat" w:eastAsia="Calibri" w:hAnsi="Montserrat" w:cs="Calibri"/>
          <w:b w:val="0"/>
          <w:color w:val="262626" w:themeColor="text1" w:themeTint="D9"/>
          <w:sz w:val="18"/>
          <w:szCs w:val="18"/>
          <w:lang w:eastAsia="en-US"/>
        </w:rPr>
        <w:t>,  podrá solicitar la devolución de la muestra una vez concluida la entrega programada de los bienes a entera satisfacción de la Comisión Nacional Forestal o una vez concluido la vigencia del contrato.</w:t>
      </w:r>
    </w:p>
    <w:p w:rsidR="006C7E25" w:rsidRPr="00D9724B" w:rsidRDefault="006C7E25" w:rsidP="006C7E25">
      <w:pPr>
        <w:jc w:val="both"/>
        <w:rPr>
          <w:rFonts w:ascii="Montserrat" w:hAnsi="Montserrat" w:cs="Calibri"/>
          <w:color w:val="262626" w:themeColor="text1" w:themeTint="D9"/>
          <w:sz w:val="18"/>
          <w:szCs w:val="18"/>
        </w:rPr>
      </w:pPr>
    </w:p>
    <w:p w:rsidR="006C7E25" w:rsidRPr="00D9724B" w:rsidRDefault="006C7E25" w:rsidP="005B2F4A">
      <w:pPr>
        <w:pStyle w:val="Prrafodelista"/>
        <w:numPr>
          <w:ilvl w:val="0"/>
          <w:numId w:val="101"/>
        </w:numPr>
        <w:rPr>
          <w:rFonts w:ascii="Montserrat" w:eastAsia="Times New Roman" w:hAnsi="Montserrat" w:cs="Calibri"/>
          <w:b/>
          <w:bCs/>
          <w:color w:val="262626" w:themeColor="text1" w:themeTint="D9"/>
          <w:sz w:val="16"/>
          <w:szCs w:val="16"/>
          <w:lang w:eastAsia="es-MX"/>
        </w:rPr>
      </w:pPr>
      <w:r w:rsidRPr="00D9724B">
        <w:rPr>
          <w:rFonts w:ascii="Montserrat" w:hAnsi="Montserrat" w:cs="Calibri"/>
          <w:b/>
          <w:color w:val="262626" w:themeColor="text1" w:themeTint="D9"/>
          <w:sz w:val="18"/>
          <w:szCs w:val="18"/>
        </w:rPr>
        <w:t xml:space="preserve">Distribución de Neumáticos  por partida entidad federativa y sede: </w:t>
      </w:r>
    </w:p>
    <w:p w:rsidR="006C7E25" w:rsidRPr="00D9724B" w:rsidRDefault="006C7E25" w:rsidP="006C7E25">
      <w:pPr>
        <w:pStyle w:val="Prrafodelista"/>
        <w:rPr>
          <w:rFonts w:ascii="Montserrat" w:eastAsia="Times New Roman" w:hAnsi="Montserrat" w:cs="Calibri"/>
          <w:b/>
          <w:bCs/>
          <w:color w:val="262626" w:themeColor="text1" w:themeTint="D9"/>
          <w:sz w:val="16"/>
          <w:szCs w:val="16"/>
          <w:lang w:eastAsia="es-MX"/>
        </w:rPr>
      </w:pPr>
    </w:p>
    <w:p w:rsidR="006C7E25" w:rsidRPr="00D9724B" w:rsidRDefault="006C7E25" w:rsidP="006C7E25">
      <w:pPr>
        <w:ind w:left="360"/>
        <w:rPr>
          <w:rFonts w:ascii="Montserrat" w:eastAsia="Times New Roman" w:hAnsi="Montserrat" w:cs="Calibri"/>
          <w:b/>
          <w:bCs/>
          <w:color w:val="262626" w:themeColor="text1" w:themeTint="D9"/>
          <w:sz w:val="16"/>
          <w:szCs w:val="16"/>
          <w:lang w:eastAsia="es-MX"/>
        </w:rPr>
      </w:pPr>
    </w:p>
    <w:p w:rsidR="006C7E25" w:rsidRPr="00D9724B" w:rsidRDefault="006C7E25" w:rsidP="006C7E25">
      <w:pP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PARTIDA 1</w:t>
      </w:r>
    </w:p>
    <w:p w:rsidR="006C7E25" w:rsidRPr="00D9724B" w:rsidRDefault="006C7E25" w:rsidP="006C7E25">
      <w:pPr>
        <w:rPr>
          <w:rFonts w:ascii="Montserrat" w:eastAsia="Times New Roman" w:hAnsi="Montserrat" w:cs="Calibri"/>
          <w:b/>
          <w:bCs/>
          <w:color w:val="262626" w:themeColor="text1" w:themeTint="D9"/>
          <w:sz w:val="16"/>
          <w:szCs w:val="16"/>
          <w:lang w:eastAsia="es-MX"/>
        </w:rPr>
      </w:pPr>
    </w:p>
    <w:tbl>
      <w:tblPr>
        <w:tblW w:w="10100" w:type="dxa"/>
        <w:tblInd w:w="55" w:type="dxa"/>
        <w:tblCellMar>
          <w:left w:w="70" w:type="dxa"/>
          <w:right w:w="70" w:type="dxa"/>
        </w:tblCellMar>
        <w:tblLook w:val="04A0" w:firstRow="1" w:lastRow="0" w:firstColumn="1" w:lastColumn="0" w:noHBand="0" w:noVBand="1"/>
      </w:tblPr>
      <w:tblGrid>
        <w:gridCol w:w="1200"/>
        <w:gridCol w:w="1460"/>
        <w:gridCol w:w="1800"/>
        <w:gridCol w:w="1900"/>
        <w:gridCol w:w="2444"/>
        <w:gridCol w:w="1296"/>
      </w:tblGrid>
      <w:tr w:rsidR="00D9724B" w:rsidRPr="00D9724B" w:rsidTr="008947A2">
        <w:trPr>
          <w:trHeight w:val="187"/>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 xml:space="preserve">PARTIDA </w:t>
            </w:r>
          </w:p>
        </w:tc>
        <w:tc>
          <w:tcPr>
            <w:tcW w:w="1460" w:type="dxa"/>
            <w:tcBorders>
              <w:top w:val="single" w:sz="4" w:space="0" w:color="auto"/>
              <w:left w:val="nil"/>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DESCRIPCIÓN</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CANTIDAD</w:t>
            </w:r>
          </w:p>
        </w:tc>
        <w:tc>
          <w:tcPr>
            <w:tcW w:w="1900" w:type="dxa"/>
            <w:tcBorders>
              <w:top w:val="single" w:sz="4" w:space="0" w:color="auto"/>
              <w:left w:val="nil"/>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ENTIDAD FEDERATIVA</w:t>
            </w:r>
          </w:p>
        </w:tc>
        <w:tc>
          <w:tcPr>
            <w:tcW w:w="2444" w:type="dxa"/>
            <w:tcBorders>
              <w:top w:val="single" w:sz="4" w:space="0" w:color="auto"/>
              <w:left w:val="nil"/>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SEDE</w:t>
            </w:r>
          </w:p>
        </w:tc>
        <w:tc>
          <w:tcPr>
            <w:tcW w:w="1296" w:type="dxa"/>
            <w:tcBorders>
              <w:top w:val="single" w:sz="4" w:space="0" w:color="auto"/>
              <w:left w:val="nil"/>
              <w:bottom w:val="single" w:sz="4" w:space="0" w:color="auto"/>
              <w:right w:val="single" w:sz="4"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TOTAL NEUMÁTICOS</w:t>
            </w:r>
          </w:p>
        </w:tc>
      </w:tr>
      <w:tr w:rsidR="00D9724B" w:rsidRPr="00D9724B" w:rsidTr="008947A2">
        <w:trPr>
          <w:trHeight w:val="187"/>
        </w:trPr>
        <w:tc>
          <w:tcPr>
            <w:tcW w:w="1200" w:type="dxa"/>
            <w:vMerge w:val="restart"/>
            <w:tcBorders>
              <w:top w:val="single" w:sz="4" w:space="0" w:color="auto"/>
              <w:left w:val="single" w:sz="4" w:space="0" w:color="auto"/>
              <w:right w:val="single" w:sz="4" w:space="0" w:color="auto"/>
            </w:tcBorders>
            <w:shd w:val="clear" w:color="000000" w:fill="D9D9D9"/>
            <w:vAlign w:val="center"/>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color w:val="262626" w:themeColor="text1" w:themeTint="D9"/>
                <w:sz w:val="16"/>
                <w:szCs w:val="16"/>
                <w:lang w:eastAsia="es-MX"/>
              </w:rPr>
              <w:lastRenderedPageBreak/>
              <w:t>1</w:t>
            </w:r>
          </w:p>
        </w:tc>
        <w:tc>
          <w:tcPr>
            <w:tcW w:w="1460" w:type="dxa"/>
            <w:vMerge w:val="restart"/>
            <w:tcBorders>
              <w:top w:val="single" w:sz="4" w:space="0" w:color="auto"/>
              <w:left w:val="nil"/>
              <w:right w:val="single" w:sz="4" w:space="0" w:color="auto"/>
            </w:tcBorders>
            <w:shd w:val="clear" w:color="auto" w:fill="FFFFFF" w:themeFill="background1"/>
            <w:vAlign w:val="center"/>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color w:val="262626" w:themeColor="text1" w:themeTint="D9"/>
                <w:sz w:val="16"/>
                <w:szCs w:val="16"/>
                <w:lang w:eastAsia="es-MX"/>
              </w:rPr>
              <w:t>LT 285/65R18 </w:t>
            </w:r>
          </w:p>
        </w:tc>
        <w:tc>
          <w:tcPr>
            <w:tcW w:w="1800" w:type="dxa"/>
            <w:tcBorders>
              <w:top w:val="single" w:sz="4" w:space="0" w:color="auto"/>
              <w:left w:val="nil"/>
              <w:bottom w:val="single" w:sz="4" w:space="0" w:color="auto"/>
              <w:right w:val="single" w:sz="4" w:space="0" w:color="auto"/>
            </w:tcBorders>
            <w:shd w:val="clear" w:color="auto" w:fill="FFFFFF" w:themeFill="background1"/>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single" w:sz="4" w:space="0" w:color="auto"/>
              <w:left w:val="nil"/>
              <w:bottom w:val="single" w:sz="4" w:space="0" w:color="auto"/>
              <w:right w:val="single" w:sz="4" w:space="0" w:color="auto"/>
            </w:tcBorders>
            <w:shd w:val="clear" w:color="auto" w:fill="FFFFFF" w:themeFill="background1"/>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Campeche</w:t>
            </w:r>
          </w:p>
        </w:tc>
        <w:tc>
          <w:tcPr>
            <w:tcW w:w="2444" w:type="dxa"/>
            <w:tcBorders>
              <w:top w:val="single" w:sz="4" w:space="0" w:color="auto"/>
              <w:left w:val="nil"/>
              <w:bottom w:val="single" w:sz="4" w:space="0" w:color="auto"/>
              <w:right w:val="single" w:sz="4" w:space="0" w:color="auto"/>
            </w:tcBorders>
            <w:shd w:val="clear" w:color="auto" w:fill="FFFFFF" w:themeFill="background1"/>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Sureste </w:t>
            </w:r>
          </w:p>
        </w:tc>
        <w:tc>
          <w:tcPr>
            <w:tcW w:w="1296" w:type="dxa"/>
            <w:vMerge w:val="restart"/>
            <w:tcBorders>
              <w:top w:val="single" w:sz="4" w:space="0" w:color="auto"/>
              <w:left w:val="nil"/>
              <w:right w:val="single" w:sz="4" w:space="0" w:color="auto"/>
            </w:tcBorders>
            <w:shd w:val="clear" w:color="auto" w:fill="FFFFFF" w:themeFill="background1"/>
            <w:vAlign w:val="center"/>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136</w:t>
            </w:r>
          </w:p>
        </w:tc>
      </w:tr>
      <w:tr w:rsidR="00D9724B" w:rsidRPr="00D9724B" w:rsidTr="008947A2">
        <w:trPr>
          <w:trHeight w:val="187"/>
        </w:trPr>
        <w:tc>
          <w:tcPr>
            <w:tcW w:w="1200" w:type="dxa"/>
            <w:vMerge/>
            <w:tcBorders>
              <w:left w:val="single" w:sz="4" w:space="0" w:color="auto"/>
              <w:right w:val="single" w:sz="4" w:space="0" w:color="auto"/>
            </w:tcBorders>
            <w:shd w:val="clear" w:color="000000" w:fill="FFFFFF"/>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noWrap/>
            <w:vAlign w:val="center"/>
            <w:hideMark/>
          </w:tcPr>
          <w:p w:rsidR="006C7E25" w:rsidRPr="00D9724B" w:rsidRDefault="006C7E25" w:rsidP="008947A2">
            <w:pPr>
              <w:jc w:val="center"/>
              <w:rPr>
                <w:rFonts w:ascii="Montserrat" w:eastAsia="Times New Roman" w:hAnsi="Montserrat" w:cs="Calibri"/>
                <w:b/>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35</w:t>
            </w:r>
          </w:p>
        </w:tc>
        <w:tc>
          <w:tcPr>
            <w:tcW w:w="1900" w:type="dxa"/>
            <w:tcBorders>
              <w:top w:val="nil"/>
              <w:left w:val="nil"/>
              <w:bottom w:val="single" w:sz="4" w:space="0" w:color="auto"/>
              <w:right w:val="single" w:sz="4" w:space="0" w:color="auto"/>
            </w:tcBorders>
            <w:shd w:val="clear" w:color="000000" w:fill="FFFFFF"/>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Chiapas</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Chiapas</w:t>
            </w:r>
          </w:p>
        </w:tc>
        <w:tc>
          <w:tcPr>
            <w:tcW w:w="1296" w:type="dxa"/>
            <w:vMerge/>
            <w:tcBorders>
              <w:left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000000" w:fill="FFFFFF"/>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Ciudad México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Ciudad México</w:t>
            </w:r>
          </w:p>
        </w:tc>
        <w:tc>
          <w:tcPr>
            <w:tcW w:w="1296"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000000" w:fill="FFFFFF"/>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Coahuila</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Noreste </w:t>
            </w:r>
          </w:p>
        </w:tc>
        <w:tc>
          <w:tcPr>
            <w:tcW w:w="1296"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000000" w:fill="FFFFFF"/>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Durango</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Norte </w:t>
            </w:r>
          </w:p>
        </w:tc>
        <w:tc>
          <w:tcPr>
            <w:tcW w:w="1296"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16</w:t>
            </w:r>
          </w:p>
        </w:tc>
        <w:tc>
          <w:tcPr>
            <w:tcW w:w="1900" w:type="dxa"/>
            <w:tcBorders>
              <w:top w:val="nil"/>
              <w:left w:val="nil"/>
              <w:bottom w:val="single" w:sz="4" w:space="0" w:color="auto"/>
              <w:right w:val="single" w:sz="4" w:space="0" w:color="auto"/>
            </w:tcBorders>
            <w:shd w:val="clear" w:color="000000" w:fill="FFFFFF"/>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Estado de México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Estado de México</w:t>
            </w:r>
          </w:p>
        </w:tc>
        <w:tc>
          <w:tcPr>
            <w:tcW w:w="1296"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000000" w:fill="FFFFFF"/>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Jalisco</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Occidente </w:t>
            </w:r>
          </w:p>
        </w:tc>
        <w:tc>
          <w:tcPr>
            <w:tcW w:w="1296"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000000" w:fill="FFFFFF"/>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Morelos</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Morelos</w:t>
            </w:r>
          </w:p>
        </w:tc>
        <w:tc>
          <w:tcPr>
            <w:tcW w:w="1296"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4E1A45" w:rsidP="008947A2">
            <w:pPr>
              <w:jc w:val="center"/>
              <w:rPr>
                <w:rFonts w:ascii="Montserrat" w:eastAsia="Times New Roman" w:hAnsi="Montserrat" w:cs="Calibri"/>
                <w:color w:val="262626" w:themeColor="text1" w:themeTint="D9"/>
                <w:sz w:val="16"/>
                <w:szCs w:val="16"/>
                <w:lang w:eastAsia="es-MX"/>
              </w:rPr>
            </w:pPr>
            <w:r>
              <w:rPr>
                <w:rFonts w:ascii="Montserrat" w:eastAsia="Times New Roman" w:hAnsi="Montserrat" w:cs="Calibri"/>
                <w:color w:val="262626" w:themeColor="text1" w:themeTint="D9"/>
                <w:sz w:val="16"/>
                <w:szCs w:val="16"/>
                <w:lang w:eastAsia="es-MX"/>
              </w:rPr>
              <w:t>2</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Nayarit</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Nayarit</w:t>
            </w:r>
          </w:p>
        </w:tc>
        <w:tc>
          <w:tcPr>
            <w:tcW w:w="1296"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17</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Nuevo León</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Nuevo León</w:t>
            </w:r>
          </w:p>
        </w:tc>
        <w:tc>
          <w:tcPr>
            <w:tcW w:w="1296"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8</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Oaxaca</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Oaxaca</w:t>
            </w:r>
          </w:p>
        </w:tc>
        <w:tc>
          <w:tcPr>
            <w:tcW w:w="1296"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Puebla</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Centro </w:t>
            </w:r>
          </w:p>
        </w:tc>
        <w:tc>
          <w:tcPr>
            <w:tcW w:w="1296" w:type="dxa"/>
            <w:vMerge/>
            <w:tcBorders>
              <w:left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26</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Quintana Roo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Quintana Roo</w:t>
            </w:r>
          </w:p>
        </w:tc>
        <w:tc>
          <w:tcPr>
            <w:tcW w:w="1296" w:type="dxa"/>
            <w:vMerge/>
            <w:tcBorders>
              <w:left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87"/>
        </w:trPr>
        <w:tc>
          <w:tcPr>
            <w:tcW w:w="1200" w:type="dxa"/>
            <w:vMerge/>
            <w:tcBorders>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left w:val="single" w:sz="4" w:space="0" w:color="auto"/>
              <w:bottom w:val="single" w:sz="4" w:space="0" w:color="auto"/>
              <w:right w:val="single" w:sz="4" w:space="0" w:color="auto"/>
            </w:tcBorders>
            <w:shd w:val="clear" w:color="auto" w:fill="FFFFFF" w:themeFill="background1"/>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Sonora</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Noroeste </w:t>
            </w:r>
          </w:p>
        </w:tc>
        <w:tc>
          <w:tcPr>
            <w:tcW w:w="1296" w:type="dxa"/>
            <w:vMerge/>
            <w:tcBorders>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bl>
    <w:p w:rsidR="006C7E25" w:rsidRPr="00D9724B" w:rsidRDefault="006C7E25" w:rsidP="006C7E25">
      <w:pPr>
        <w:jc w:val="center"/>
        <w:rPr>
          <w:rFonts w:ascii="Montserrat" w:hAnsi="Montserrat" w:cs="Calibri"/>
          <w:color w:val="262626" w:themeColor="text1" w:themeTint="D9"/>
          <w:sz w:val="18"/>
          <w:szCs w:val="18"/>
        </w:rPr>
      </w:pPr>
    </w:p>
    <w:p w:rsidR="006C7E25" w:rsidRPr="00D9724B" w:rsidRDefault="006C7E25" w:rsidP="00D715FC">
      <w:pPr>
        <w:rPr>
          <w:rFonts w:ascii="Montserrat" w:hAnsi="Montserrat" w:cs="Calibri"/>
          <w:color w:val="262626" w:themeColor="text1" w:themeTint="D9"/>
          <w:sz w:val="18"/>
          <w:szCs w:val="18"/>
        </w:rPr>
      </w:pPr>
    </w:p>
    <w:p w:rsidR="006C7E25" w:rsidRPr="00D9724B" w:rsidRDefault="006C7E25" w:rsidP="006C7E25">
      <w:pPr>
        <w:jc w:val="center"/>
        <w:rPr>
          <w:rFonts w:ascii="Montserrat" w:hAnsi="Montserrat" w:cs="Calibri"/>
          <w:color w:val="262626" w:themeColor="text1" w:themeTint="D9"/>
          <w:sz w:val="18"/>
          <w:szCs w:val="18"/>
        </w:rPr>
      </w:pPr>
    </w:p>
    <w:p w:rsidR="006C7E25" w:rsidRPr="00D9724B" w:rsidRDefault="006C7E25" w:rsidP="006C7E25">
      <w:pPr>
        <w:jc w:val="center"/>
        <w:rPr>
          <w:rFonts w:ascii="Montserrat" w:hAnsi="Montserrat" w:cs="Calibri"/>
          <w:color w:val="262626" w:themeColor="text1" w:themeTint="D9"/>
          <w:sz w:val="18"/>
          <w:szCs w:val="18"/>
        </w:rPr>
      </w:pPr>
    </w:p>
    <w:p w:rsidR="006C7E25" w:rsidRPr="00D9724B" w:rsidRDefault="006C7E25" w:rsidP="006C7E25">
      <w:pP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PARTIDA 2</w:t>
      </w:r>
    </w:p>
    <w:p w:rsidR="006C7E25" w:rsidRPr="00D9724B" w:rsidRDefault="006C7E25" w:rsidP="006C7E25">
      <w:pPr>
        <w:jc w:val="both"/>
        <w:rPr>
          <w:rFonts w:ascii="Montserrat" w:hAnsi="Montserrat" w:cs="Calibri"/>
          <w:color w:val="262626" w:themeColor="text1" w:themeTint="D9"/>
          <w:sz w:val="18"/>
          <w:szCs w:val="18"/>
        </w:rPr>
      </w:pPr>
    </w:p>
    <w:tbl>
      <w:tblPr>
        <w:tblW w:w="10100" w:type="dxa"/>
        <w:tblInd w:w="55" w:type="dxa"/>
        <w:tblCellMar>
          <w:left w:w="70" w:type="dxa"/>
          <w:right w:w="70" w:type="dxa"/>
        </w:tblCellMar>
        <w:tblLook w:val="04A0" w:firstRow="1" w:lastRow="0" w:firstColumn="1" w:lastColumn="0" w:noHBand="0" w:noVBand="1"/>
      </w:tblPr>
      <w:tblGrid>
        <w:gridCol w:w="1200"/>
        <w:gridCol w:w="1460"/>
        <w:gridCol w:w="1800"/>
        <w:gridCol w:w="1900"/>
        <w:gridCol w:w="2444"/>
        <w:gridCol w:w="1296"/>
      </w:tblGrid>
      <w:tr w:rsidR="00D9724B" w:rsidRPr="00D9724B" w:rsidTr="008947A2">
        <w:trPr>
          <w:trHeight w:val="170"/>
          <w:tblHeader/>
        </w:trPr>
        <w:tc>
          <w:tcPr>
            <w:tcW w:w="1200" w:type="dxa"/>
            <w:tcBorders>
              <w:top w:val="single" w:sz="8" w:space="0" w:color="auto"/>
              <w:left w:val="single" w:sz="8" w:space="0" w:color="auto"/>
              <w:bottom w:val="nil"/>
              <w:right w:val="single" w:sz="8"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 xml:space="preserve">PARTIDA </w:t>
            </w:r>
          </w:p>
        </w:tc>
        <w:tc>
          <w:tcPr>
            <w:tcW w:w="1460" w:type="dxa"/>
            <w:tcBorders>
              <w:top w:val="single" w:sz="8" w:space="0" w:color="auto"/>
              <w:left w:val="nil"/>
              <w:bottom w:val="nil"/>
              <w:right w:val="nil"/>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DESCRIPCIÓN</w:t>
            </w:r>
          </w:p>
        </w:tc>
        <w:tc>
          <w:tcPr>
            <w:tcW w:w="1800" w:type="dxa"/>
            <w:tcBorders>
              <w:top w:val="single" w:sz="8" w:space="0" w:color="auto"/>
              <w:left w:val="single" w:sz="8" w:space="0" w:color="auto"/>
              <w:bottom w:val="nil"/>
              <w:right w:val="single" w:sz="8"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CANTIDAD</w:t>
            </w:r>
          </w:p>
        </w:tc>
        <w:tc>
          <w:tcPr>
            <w:tcW w:w="1900" w:type="dxa"/>
            <w:tcBorders>
              <w:top w:val="single" w:sz="8" w:space="0" w:color="auto"/>
              <w:left w:val="nil"/>
              <w:bottom w:val="nil"/>
              <w:right w:val="single" w:sz="8"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ENTIDAD FEDERATIVA</w:t>
            </w:r>
          </w:p>
        </w:tc>
        <w:tc>
          <w:tcPr>
            <w:tcW w:w="2444" w:type="dxa"/>
            <w:tcBorders>
              <w:top w:val="single" w:sz="8" w:space="0" w:color="auto"/>
              <w:left w:val="nil"/>
              <w:bottom w:val="nil"/>
              <w:right w:val="single" w:sz="8"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SEDE</w:t>
            </w:r>
          </w:p>
        </w:tc>
        <w:tc>
          <w:tcPr>
            <w:tcW w:w="1296" w:type="dxa"/>
            <w:tcBorders>
              <w:top w:val="single" w:sz="8" w:space="0" w:color="auto"/>
              <w:left w:val="nil"/>
              <w:bottom w:val="nil"/>
              <w:right w:val="single" w:sz="8" w:space="0" w:color="auto"/>
            </w:tcBorders>
            <w:shd w:val="clear" w:color="000000" w:fill="D9D9D9"/>
            <w:vAlign w:val="center"/>
            <w:hideMark/>
          </w:tcPr>
          <w:p w:rsidR="006C7E25" w:rsidRPr="00D9724B" w:rsidRDefault="006C7E25" w:rsidP="008947A2">
            <w:pPr>
              <w:jc w:val="center"/>
              <w:rPr>
                <w:rFonts w:ascii="Montserrat" w:eastAsia="Times New Roman" w:hAnsi="Montserrat" w:cs="Calibri"/>
                <w:b/>
                <w:bCs/>
                <w:color w:val="262626" w:themeColor="text1" w:themeTint="D9"/>
                <w:sz w:val="16"/>
                <w:szCs w:val="16"/>
                <w:lang w:eastAsia="es-MX"/>
              </w:rPr>
            </w:pPr>
            <w:r w:rsidRPr="00D9724B">
              <w:rPr>
                <w:rFonts w:ascii="Montserrat" w:eastAsia="Times New Roman" w:hAnsi="Montserrat" w:cs="Calibri"/>
                <w:b/>
                <w:bCs/>
                <w:color w:val="262626" w:themeColor="text1" w:themeTint="D9"/>
                <w:sz w:val="16"/>
                <w:szCs w:val="16"/>
                <w:lang w:eastAsia="es-MX"/>
              </w:rPr>
              <w:t>TOTAL NEUMÁTICOS</w:t>
            </w:r>
          </w:p>
        </w:tc>
      </w:tr>
      <w:tr w:rsidR="00D9724B" w:rsidRPr="00D9724B" w:rsidTr="008947A2">
        <w:trPr>
          <w:trHeight w:val="170"/>
        </w:trPr>
        <w:tc>
          <w:tcPr>
            <w:tcW w:w="1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7E25" w:rsidRPr="00D9724B" w:rsidRDefault="006C7E25" w:rsidP="008947A2">
            <w:pPr>
              <w:jc w:val="center"/>
              <w:rPr>
                <w:rFonts w:ascii="Montserrat" w:eastAsia="Times New Roman" w:hAnsi="Montserrat" w:cs="Calibri"/>
                <w:b/>
                <w:color w:val="262626" w:themeColor="text1" w:themeTint="D9"/>
                <w:sz w:val="16"/>
                <w:szCs w:val="16"/>
                <w:lang w:eastAsia="es-MX"/>
              </w:rPr>
            </w:pPr>
            <w:r w:rsidRPr="00D9724B">
              <w:rPr>
                <w:rFonts w:ascii="Montserrat" w:eastAsia="Times New Roman" w:hAnsi="Montserrat" w:cs="Calibri"/>
                <w:b/>
                <w:color w:val="262626" w:themeColor="text1" w:themeTint="D9"/>
                <w:sz w:val="16"/>
                <w:szCs w:val="16"/>
                <w:lang w:eastAsia="es-MX"/>
              </w:rPr>
              <w:t>2</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7E25" w:rsidRPr="00D9724B" w:rsidRDefault="006C7E25" w:rsidP="008947A2">
            <w:pPr>
              <w:jc w:val="center"/>
              <w:rPr>
                <w:rFonts w:ascii="Montserrat" w:eastAsia="Times New Roman" w:hAnsi="Montserrat" w:cs="Calibri"/>
                <w:b/>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w:t>
            </w:r>
            <w:r w:rsidRPr="00D9724B">
              <w:rPr>
                <w:rFonts w:ascii="Montserrat" w:eastAsia="Times New Roman" w:hAnsi="Montserrat" w:cs="Calibri"/>
                <w:b/>
                <w:color w:val="262626" w:themeColor="text1" w:themeTint="D9"/>
                <w:sz w:val="16"/>
                <w:szCs w:val="16"/>
                <w:lang w:eastAsia="es-MX"/>
              </w:rPr>
              <w:t>LT 265/70 R17</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Aguascalientes</w:t>
            </w:r>
          </w:p>
        </w:tc>
        <w:tc>
          <w:tcPr>
            <w:tcW w:w="2444" w:type="dxa"/>
            <w:tcBorders>
              <w:top w:val="single" w:sz="4" w:space="0" w:color="auto"/>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Aguascalientes</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240</w:t>
            </w: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20</w:t>
            </w:r>
          </w:p>
        </w:tc>
        <w:tc>
          <w:tcPr>
            <w:tcW w:w="1900" w:type="dxa"/>
            <w:tcBorders>
              <w:top w:val="nil"/>
              <w:left w:val="nil"/>
              <w:bottom w:val="single" w:sz="4" w:space="0" w:color="auto"/>
              <w:right w:val="single" w:sz="4" w:space="0" w:color="auto"/>
            </w:tcBorders>
            <w:shd w:val="clear" w:color="000000" w:fill="FFFFFF"/>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Baja California </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Baja California</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10</w:t>
            </w:r>
          </w:p>
        </w:tc>
        <w:tc>
          <w:tcPr>
            <w:tcW w:w="1900" w:type="dxa"/>
            <w:tcBorders>
              <w:top w:val="nil"/>
              <w:left w:val="nil"/>
              <w:bottom w:val="single" w:sz="4" w:space="0" w:color="auto"/>
              <w:right w:val="single" w:sz="4" w:space="0" w:color="auto"/>
            </w:tcBorders>
            <w:shd w:val="clear" w:color="000000" w:fill="FFFFFF"/>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Baja California Sur</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Baja California Sur</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000000" w:fill="FFFFFF"/>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Campeche</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Campeche</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10</w:t>
            </w:r>
          </w:p>
        </w:tc>
        <w:tc>
          <w:tcPr>
            <w:tcW w:w="1900" w:type="dxa"/>
            <w:tcBorders>
              <w:top w:val="nil"/>
              <w:left w:val="nil"/>
              <w:bottom w:val="single" w:sz="4" w:space="0" w:color="auto"/>
              <w:right w:val="single" w:sz="4" w:space="0" w:color="auto"/>
            </w:tcBorders>
            <w:shd w:val="clear" w:color="000000" w:fill="FFFFFF"/>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Campeche</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Sureste </w:t>
            </w:r>
          </w:p>
        </w:tc>
        <w:tc>
          <w:tcPr>
            <w:tcW w:w="1296"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5</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Chiapas</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Chiapas</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Chihuahua</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Chihuahua</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Ciudad de México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Ciudad de México</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28</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Coahuila</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Coahuila</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9</w:t>
            </w:r>
          </w:p>
        </w:tc>
        <w:tc>
          <w:tcPr>
            <w:tcW w:w="19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Coahuila</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Noreste </w:t>
            </w:r>
          </w:p>
        </w:tc>
        <w:tc>
          <w:tcPr>
            <w:tcW w:w="1296"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9</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Colima</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Colima</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23</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Durango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Durango</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14</w:t>
            </w:r>
          </w:p>
        </w:tc>
        <w:tc>
          <w:tcPr>
            <w:tcW w:w="19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Durango</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CRMF Norte</w:t>
            </w:r>
          </w:p>
        </w:tc>
        <w:tc>
          <w:tcPr>
            <w:tcW w:w="1296"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Estado de México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Estado de México</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16</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Guerrero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Guerrero</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18</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Jalisco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Jalisco</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7</w:t>
            </w:r>
          </w:p>
        </w:tc>
        <w:tc>
          <w:tcPr>
            <w:tcW w:w="19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Jalisco</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Occidente </w:t>
            </w:r>
          </w:p>
        </w:tc>
        <w:tc>
          <w:tcPr>
            <w:tcW w:w="1296"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7</w:t>
            </w:r>
          </w:p>
        </w:tc>
        <w:tc>
          <w:tcPr>
            <w:tcW w:w="19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Jalisco</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Oficinas centrales</w:t>
            </w:r>
          </w:p>
        </w:tc>
        <w:tc>
          <w:tcPr>
            <w:tcW w:w="1296"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Puebla</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CRMF Centro</w:t>
            </w:r>
          </w:p>
        </w:tc>
        <w:tc>
          <w:tcPr>
            <w:tcW w:w="1296"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Quintana Roo</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Quintana Roo</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8</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Sinaloa</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Sinaloa</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8</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Sonora</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Sonora</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6</w:t>
            </w:r>
          </w:p>
        </w:tc>
        <w:tc>
          <w:tcPr>
            <w:tcW w:w="1900" w:type="dxa"/>
            <w:tcBorders>
              <w:top w:val="nil"/>
              <w:left w:val="nil"/>
              <w:bottom w:val="single" w:sz="4" w:space="0" w:color="auto"/>
              <w:right w:val="single" w:sz="4" w:space="0" w:color="auto"/>
            </w:tcBorders>
            <w:shd w:val="clear" w:color="auto" w:fill="auto"/>
            <w:noWrap/>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Sonora</w:t>
            </w:r>
          </w:p>
        </w:tc>
        <w:tc>
          <w:tcPr>
            <w:tcW w:w="2444" w:type="dxa"/>
            <w:tcBorders>
              <w:top w:val="nil"/>
              <w:left w:val="nil"/>
              <w:bottom w:val="single" w:sz="4" w:space="0" w:color="auto"/>
              <w:right w:val="single" w:sz="4" w:space="0" w:color="auto"/>
            </w:tcBorders>
            <w:shd w:val="clear" w:color="auto" w:fill="auto"/>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 xml:space="preserve">CRMF Noroeste </w:t>
            </w:r>
          </w:p>
        </w:tc>
        <w:tc>
          <w:tcPr>
            <w:tcW w:w="1296" w:type="dxa"/>
            <w:vMerge/>
            <w:tcBorders>
              <w:top w:val="single" w:sz="4" w:space="0" w:color="auto"/>
              <w:left w:val="single" w:sz="4" w:space="0" w:color="auto"/>
              <w:bottom w:val="single" w:sz="4" w:space="0" w:color="auto"/>
              <w:right w:val="single" w:sz="4" w:space="0" w:color="auto"/>
            </w:tcBorders>
            <w:vAlign w:val="center"/>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01"/>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10</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Tamaulipas</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Tamaulipas</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r w:rsidR="00D9724B" w:rsidRPr="00D9724B" w:rsidTr="008947A2">
        <w:trPr>
          <w:trHeight w:val="170"/>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c>
          <w:tcPr>
            <w:tcW w:w="18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jc w:val="cente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4</w:t>
            </w:r>
          </w:p>
        </w:tc>
        <w:tc>
          <w:tcPr>
            <w:tcW w:w="1900" w:type="dxa"/>
            <w:tcBorders>
              <w:top w:val="nil"/>
              <w:left w:val="nil"/>
              <w:bottom w:val="single" w:sz="4" w:space="0" w:color="auto"/>
              <w:right w:val="single" w:sz="4" w:space="0" w:color="auto"/>
            </w:tcBorders>
            <w:shd w:val="clear" w:color="auto" w:fill="auto"/>
            <w:noWrap/>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Zacatecas</w:t>
            </w:r>
          </w:p>
        </w:tc>
        <w:tc>
          <w:tcPr>
            <w:tcW w:w="2444" w:type="dxa"/>
            <w:tcBorders>
              <w:top w:val="nil"/>
              <w:left w:val="nil"/>
              <w:bottom w:val="single" w:sz="4" w:space="0" w:color="auto"/>
              <w:right w:val="single" w:sz="4" w:space="0" w:color="auto"/>
            </w:tcBorders>
            <w:shd w:val="clear" w:color="auto" w:fill="auto"/>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r w:rsidRPr="00D9724B">
              <w:rPr>
                <w:rFonts w:ascii="Montserrat" w:eastAsia="Times New Roman" w:hAnsi="Montserrat" w:cs="Calibri"/>
                <w:color w:val="262626" w:themeColor="text1" w:themeTint="D9"/>
                <w:sz w:val="16"/>
                <w:szCs w:val="16"/>
                <w:lang w:eastAsia="es-MX"/>
              </w:rPr>
              <w:t>PDF Zacatecas</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6C7E25" w:rsidRPr="00D9724B" w:rsidRDefault="006C7E25" w:rsidP="008947A2">
            <w:pPr>
              <w:rPr>
                <w:rFonts w:ascii="Montserrat" w:eastAsia="Times New Roman" w:hAnsi="Montserrat" w:cs="Calibri"/>
                <w:color w:val="262626" w:themeColor="text1" w:themeTint="D9"/>
                <w:sz w:val="16"/>
                <w:szCs w:val="16"/>
                <w:lang w:eastAsia="es-MX"/>
              </w:rPr>
            </w:pPr>
          </w:p>
        </w:tc>
      </w:tr>
    </w:tbl>
    <w:p w:rsidR="006C7E25" w:rsidRPr="00D9724B" w:rsidRDefault="006C7E25" w:rsidP="006C7E25">
      <w:pPr>
        <w:pStyle w:val="Prrafodelista"/>
        <w:autoSpaceDE w:val="0"/>
        <w:autoSpaceDN w:val="0"/>
        <w:adjustRightInd w:val="0"/>
        <w:spacing w:after="200"/>
        <w:jc w:val="both"/>
        <w:rPr>
          <w:rFonts w:ascii="Montserrat" w:hAnsi="Montserrat" w:cs="Calibri"/>
          <w:color w:val="262626" w:themeColor="text1" w:themeTint="D9"/>
          <w:sz w:val="18"/>
          <w:szCs w:val="18"/>
        </w:rPr>
      </w:pPr>
    </w:p>
    <w:p w:rsidR="006C7E25" w:rsidRPr="00D9724B" w:rsidRDefault="006C7E25" w:rsidP="006C7E25">
      <w:pPr>
        <w:pStyle w:val="Prrafodelista"/>
        <w:autoSpaceDE w:val="0"/>
        <w:autoSpaceDN w:val="0"/>
        <w:adjustRightInd w:val="0"/>
        <w:spacing w:after="200"/>
        <w:jc w:val="both"/>
        <w:rPr>
          <w:rFonts w:ascii="Montserrat" w:hAnsi="Montserrat" w:cs="Calibri"/>
          <w:color w:val="262626" w:themeColor="text1" w:themeTint="D9"/>
          <w:sz w:val="18"/>
          <w:szCs w:val="18"/>
        </w:rPr>
      </w:pPr>
    </w:p>
    <w:p w:rsidR="006C7E25" w:rsidRPr="00D9724B" w:rsidRDefault="006C7E25" w:rsidP="005B2F4A">
      <w:pPr>
        <w:pStyle w:val="Prrafodelista"/>
        <w:numPr>
          <w:ilvl w:val="0"/>
          <w:numId w:val="101"/>
        </w:numPr>
        <w:autoSpaceDE w:val="0"/>
        <w:autoSpaceDN w:val="0"/>
        <w:adjustRightInd w:val="0"/>
        <w:spacing w:after="200"/>
        <w:jc w:val="both"/>
        <w:rPr>
          <w:rFonts w:ascii="Montserrat" w:hAnsi="Montserrat" w:cs="Üp˛¯Ït!5'88å{∞a&quot;7"/>
          <w:b/>
          <w:bCs/>
          <w:color w:val="262626" w:themeColor="text1" w:themeTint="D9"/>
          <w:sz w:val="18"/>
          <w:szCs w:val="18"/>
        </w:rPr>
      </w:pPr>
      <w:r w:rsidRPr="00D9724B">
        <w:rPr>
          <w:rFonts w:ascii="Montserrat" w:hAnsi="Montserrat"/>
          <w:b/>
          <w:color w:val="262626" w:themeColor="text1" w:themeTint="D9"/>
          <w:sz w:val="18"/>
          <w:szCs w:val="18"/>
        </w:rPr>
        <w:t xml:space="preserve"> Condiciones y lugares para la entrega de los bienes</w:t>
      </w:r>
      <w:r w:rsidRPr="00D9724B">
        <w:rPr>
          <w:rFonts w:ascii="Montserrat" w:hAnsi="Montserrat"/>
          <w:color w:val="262626" w:themeColor="text1" w:themeTint="D9"/>
          <w:sz w:val="18"/>
          <w:szCs w:val="18"/>
        </w:rPr>
        <w:t xml:space="preserve">: </w:t>
      </w:r>
    </w:p>
    <w:p w:rsidR="006C7E25" w:rsidRPr="00D9724B" w:rsidRDefault="006C7E25" w:rsidP="006C7E25">
      <w:pPr>
        <w:autoSpaceDE w:val="0"/>
        <w:autoSpaceDN w:val="0"/>
        <w:adjustRightInd w:val="0"/>
        <w:jc w:val="both"/>
        <w:rPr>
          <w:rFonts w:ascii="Montserrat" w:hAnsi="Montserrat" w:cs="Üp˛¯Ït!5'88å{∞a&quot;7"/>
          <w:b/>
          <w:bCs/>
          <w:color w:val="262626" w:themeColor="text1" w:themeTint="D9"/>
          <w:sz w:val="18"/>
          <w:szCs w:val="18"/>
        </w:rPr>
      </w:pPr>
      <w:r w:rsidRPr="00D9724B">
        <w:rPr>
          <w:rFonts w:ascii="Montserrat" w:hAnsi="Montserrat"/>
          <w:color w:val="262626" w:themeColor="text1" w:themeTint="D9"/>
          <w:sz w:val="18"/>
          <w:szCs w:val="18"/>
        </w:rPr>
        <w:t xml:space="preserve">El suministro de los bienes será a partir del </w:t>
      </w:r>
      <w:r w:rsidRPr="00D9724B">
        <w:rPr>
          <w:rFonts w:ascii="Montserrat" w:hAnsi="Montserrat"/>
          <w:b/>
          <w:color w:val="262626" w:themeColor="text1" w:themeTint="D9"/>
          <w:sz w:val="18"/>
          <w:szCs w:val="18"/>
        </w:rPr>
        <w:t>día hábil siguiente de la notificación del fallo y hasta el 15 de diciembre de 2022</w:t>
      </w:r>
      <w:r w:rsidRPr="00D9724B">
        <w:rPr>
          <w:rFonts w:ascii="Montserrat" w:hAnsi="Montserrat"/>
          <w:color w:val="262626" w:themeColor="text1" w:themeTint="D9"/>
          <w:sz w:val="18"/>
          <w:szCs w:val="18"/>
        </w:rPr>
        <w:t xml:space="preserve">, estas deberán de ser entregadas en días hábiles en las </w:t>
      </w:r>
      <w:proofErr w:type="spellStart"/>
      <w:r w:rsidRPr="00D9724B">
        <w:rPr>
          <w:rFonts w:ascii="Montserrat" w:hAnsi="Montserrat"/>
          <w:color w:val="262626" w:themeColor="text1" w:themeTint="D9"/>
          <w:sz w:val="18"/>
          <w:szCs w:val="18"/>
        </w:rPr>
        <w:t>Promotorías</w:t>
      </w:r>
      <w:proofErr w:type="spellEnd"/>
      <w:r w:rsidRPr="00D9724B">
        <w:rPr>
          <w:rFonts w:ascii="Montserrat" w:hAnsi="Montserrat"/>
          <w:color w:val="262626" w:themeColor="text1" w:themeTint="D9"/>
          <w:sz w:val="18"/>
          <w:szCs w:val="18"/>
        </w:rPr>
        <w:t xml:space="preserve"> de Desarrollo Forestal y/o Centros Regionales de Manejo del Fuego y Oficinas Centrales de la Comisión Nacional Forestal, de conformidad con el punto  de </w:t>
      </w:r>
      <w:r w:rsidRPr="00D9724B">
        <w:rPr>
          <w:rFonts w:ascii="Montserrat" w:eastAsia="Batang" w:hAnsi="Montserrat"/>
          <w:b/>
          <w:color w:val="262626" w:themeColor="text1" w:themeTint="D9"/>
          <w:kern w:val="18"/>
          <w:sz w:val="18"/>
          <w:szCs w:val="18"/>
        </w:rPr>
        <w:t>Distribución de bienes por conceptos entidad federativa y sede</w:t>
      </w:r>
      <w:r w:rsidRPr="00D9724B">
        <w:rPr>
          <w:rFonts w:ascii="Montserrat" w:hAnsi="Montserrat"/>
          <w:color w:val="262626" w:themeColor="text1" w:themeTint="D9"/>
          <w:sz w:val="18"/>
          <w:szCs w:val="18"/>
        </w:rPr>
        <w:t>,  de lunes a viernes con un horario de 9:00 y 18:00 horas</w:t>
      </w:r>
      <w:r w:rsidRPr="00D9724B">
        <w:rPr>
          <w:rFonts w:ascii="Montserrat" w:hAnsi="Montserrat" w:cs="Arial"/>
          <w:color w:val="262626" w:themeColor="text1" w:themeTint="D9"/>
          <w:sz w:val="18"/>
          <w:szCs w:val="18"/>
        </w:rPr>
        <w:t>.</w:t>
      </w:r>
      <w:r w:rsidRPr="00D9724B">
        <w:rPr>
          <w:rFonts w:ascii="Montserrat" w:hAnsi="Montserrat" w:cs="Üp˛¯Ït!5'88å{∞a&quot;7"/>
          <w:b/>
          <w:bCs/>
          <w:color w:val="262626" w:themeColor="text1" w:themeTint="D9"/>
          <w:sz w:val="18"/>
          <w:szCs w:val="18"/>
        </w:rPr>
        <w:t xml:space="preserve"> </w:t>
      </w:r>
    </w:p>
    <w:p w:rsidR="006C7E25" w:rsidRPr="00D9724B" w:rsidRDefault="006C7E25" w:rsidP="006C7E25">
      <w:pPr>
        <w:autoSpaceDE w:val="0"/>
        <w:autoSpaceDN w:val="0"/>
        <w:adjustRightInd w:val="0"/>
        <w:ind w:left="360"/>
        <w:jc w:val="both"/>
        <w:rPr>
          <w:rFonts w:ascii="Montserrat" w:hAnsi="Montserrat" w:cs="Üp˛¯Ït!5'88å{∞a&quot;7"/>
          <w:bCs/>
          <w:color w:val="262626" w:themeColor="text1" w:themeTint="D9"/>
          <w:sz w:val="18"/>
          <w:szCs w:val="18"/>
        </w:rPr>
      </w:pPr>
    </w:p>
    <w:p w:rsidR="006C7E25" w:rsidRPr="00D9724B" w:rsidRDefault="006C7E25" w:rsidP="006C7E25">
      <w:pPr>
        <w:autoSpaceDE w:val="0"/>
        <w:autoSpaceDN w:val="0"/>
        <w:adjustRightInd w:val="0"/>
        <w:ind w:left="360"/>
        <w:jc w:val="both"/>
        <w:rPr>
          <w:rFonts w:ascii="Montserrat" w:hAnsi="Montserrat" w:cs="Üp˛¯Ït!5'88å{∞a&quot;7"/>
          <w:bCs/>
          <w:color w:val="262626" w:themeColor="text1" w:themeTint="D9"/>
          <w:sz w:val="18"/>
          <w:szCs w:val="18"/>
        </w:rPr>
      </w:pPr>
      <w:r w:rsidRPr="00D9724B">
        <w:rPr>
          <w:rFonts w:ascii="Montserrat" w:hAnsi="Montserrat" w:cs="Üp˛¯Ït!5'88å{∞a&quot;7"/>
          <w:bCs/>
          <w:color w:val="262626" w:themeColor="text1" w:themeTint="D9"/>
          <w:sz w:val="18"/>
          <w:szCs w:val="18"/>
        </w:rPr>
        <w:t xml:space="preserve">Emitiendo un acuse de recepción de bienes mediante sello, fecha y hora, así como firma y/o, nombre y/o cargo por parte  del titular de la </w:t>
      </w:r>
      <w:proofErr w:type="spellStart"/>
      <w:r w:rsidRPr="00D9724B">
        <w:rPr>
          <w:rFonts w:ascii="Montserrat" w:hAnsi="Montserrat" w:cs="Üp˛¯Ït!5'88å{∞a&quot;7"/>
          <w:bCs/>
          <w:color w:val="262626" w:themeColor="text1" w:themeTint="D9"/>
          <w:sz w:val="18"/>
          <w:szCs w:val="18"/>
        </w:rPr>
        <w:t>Promotoría</w:t>
      </w:r>
      <w:proofErr w:type="spellEnd"/>
      <w:r w:rsidRPr="00D9724B">
        <w:rPr>
          <w:rFonts w:ascii="Montserrat" w:hAnsi="Montserrat" w:cs="Üp˛¯Ït!5'88å{∞a&quot;7"/>
          <w:bCs/>
          <w:color w:val="262626" w:themeColor="text1" w:themeTint="D9"/>
          <w:sz w:val="18"/>
          <w:szCs w:val="18"/>
        </w:rPr>
        <w:t xml:space="preserve"> o del personal administrativo u operativo del lugar que realice la recepción de bienes de la Comisión Nacional Forestal.</w:t>
      </w:r>
    </w:p>
    <w:p w:rsidR="006C7E25" w:rsidRPr="00D9724B" w:rsidRDefault="006C7E25" w:rsidP="006C7E25">
      <w:pPr>
        <w:pStyle w:val="Textodeglobo"/>
        <w:ind w:left="720"/>
        <w:jc w:val="both"/>
        <w:rPr>
          <w:rFonts w:ascii="Montserrat" w:hAnsi="Montserrat"/>
          <w:color w:val="262626" w:themeColor="text1" w:themeTint="D9"/>
        </w:rPr>
      </w:pPr>
    </w:p>
    <w:p w:rsidR="006C7E25" w:rsidRPr="00D9724B" w:rsidRDefault="006C7E25" w:rsidP="006C7E25">
      <w:pPr>
        <w:pStyle w:val="Textodeglobo"/>
        <w:jc w:val="both"/>
        <w:rPr>
          <w:rFonts w:ascii="Montserrat" w:hAnsi="Montserrat"/>
          <w:color w:val="262626" w:themeColor="text1" w:themeTint="D9"/>
        </w:rPr>
      </w:pPr>
      <w:r w:rsidRPr="00D9724B">
        <w:rPr>
          <w:rFonts w:ascii="Montserrat" w:hAnsi="Montserrat"/>
          <w:color w:val="262626" w:themeColor="text1" w:themeTint="D9"/>
        </w:rPr>
        <w:t xml:space="preserve">El personal quien puede recibir los bienes en las </w:t>
      </w:r>
      <w:proofErr w:type="spellStart"/>
      <w:r w:rsidRPr="00D9724B">
        <w:rPr>
          <w:rFonts w:ascii="Montserrat" w:hAnsi="Montserrat"/>
          <w:b/>
          <w:color w:val="262626" w:themeColor="text1" w:themeTint="D9"/>
        </w:rPr>
        <w:t>Promotoría</w:t>
      </w:r>
      <w:proofErr w:type="spellEnd"/>
      <w:r w:rsidRPr="00D9724B">
        <w:rPr>
          <w:rFonts w:ascii="Montserrat" w:hAnsi="Montserrat"/>
          <w:b/>
          <w:color w:val="262626" w:themeColor="text1" w:themeTint="D9"/>
        </w:rPr>
        <w:t xml:space="preserve"> de Desarrollo Forestal</w:t>
      </w:r>
      <w:r w:rsidRPr="00D9724B">
        <w:rPr>
          <w:rFonts w:ascii="Montserrat" w:hAnsi="Montserrat"/>
          <w:color w:val="262626" w:themeColor="text1" w:themeTint="D9"/>
        </w:rPr>
        <w:t>, son los siguientes:</w:t>
      </w:r>
    </w:p>
    <w:p w:rsidR="006C7E25" w:rsidRPr="00D9724B" w:rsidRDefault="006C7E25" w:rsidP="006C7E25">
      <w:pPr>
        <w:pStyle w:val="Textodeglobo"/>
        <w:ind w:left="720"/>
        <w:jc w:val="both"/>
        <w:rPr>
          <w:rFonts w:ascii="Montserrat" w:hAnsi="Montserrat"/>
          <w:color w:val="262626" w:themeColor="text1" w:themeTint="D9"/>
        </w:rPr>
      </w:pPr>
    </w:p>
    <w:p w:rsidR="006C7E25" w:rsidRPr="00D9724B" w:rsidRDefault="006C7E25" w:rsidP="005B2F4A">
      <w:pPr>
        <w:pStyle w:val="Textodeglobo"/>
        <w:numPr>
          <w:ilvl w:val="0"/>
          <w:numId w:val="107"/>
        </w:numPr>
        <w:jc w:val="both"/>
        <w:rPr>
          <w:rFonts w:ascii="Montserrat" w:hAnsi="Montserrat"/>
          <w:color w:val="262626" w:themeColor="text1" w:themeTint="D9"/>
        </w:rPr>
      </w:pPr>
      <w:r w:rsidRPr="00D9724B">
        <w:rPr>
          <w:rFonts w:ascii="Montserrat" w:hAnsi="Montserrat"/>
          <w:color w:val="262626" w:themeColor="text1" w:themeTint="D9"/>
        </w:rPr>
        <w:t xml:space="preserve">Titular de la </w:t>
      </w:r>
      <w:proofErr w:type="spellStart"/>
      <w:r w:rsidRPr="00D9724B">
        <w:rPr>
          <w:rFonts w:ascii="Montserrat" w:hAnsi="Montserrat"/>
          <w:color w:val="262626" w:themeColor="text1" w:themeTint="D9"/>
        </w:rPr>
        <w:t>Promotoría</w:t>
      </w:r>
      <w:proofErr w:type="spellEnd"/>
      <w:r w:rsidRPr="00D9724B">
        <w:rPr>
          <w:rFonts w:ascii="Montserrat" w:hAnsi="Montserrat"/>
          <w:color w:val="262626" w:themeColor="text1" w:themeTint="D9"/>
        </w:rPr>
        <w:t xml:space="preserve"> de Desarrollo Forestal y/o Enlace Administrativo y/o Jefe de departamento de Protección y Restauración y/o Enlace de Incendios</w:t>
      </w:r>
    </w:p>
    <w:p w:rsidR="006C7E25" w:rsidRPr="00D9724B" w:rsidRDefault="006C7E25" w:rsidP="006C7E25">
      <w:pPr>
        <w:pStyle w:val="Textodeglobo"/>
        <w:jc w:val="both"/>
        <w:rPr>
          <w:rFonts w:ascii="Montserrat" w:hAnsi="Montserrat"/>
          <w:color w:val="262626" w:themeColor="text1" w:themeTint="D9"/>
        </w:rPr>
      </w:pPr>
    </w:p>
    <w:p w:rsidR="006C7E25" w:rsidRPr="00D9724B" w:rsidRDefault="006C7E25" w:rsidP="006C7E25">
      <w:pPr>
        <w:pStyle w:val="Textodeglobo"/>
        <w:jc w:val="both"/>
        <w:rPr>
          <w:rFonts w:ascii="Montserrat" w:hAnsi="Montserrat"/>
          <w:color w:val="262626" w:themeColor="text1" w:themeTint="D9"/>
        </w:rPr>
      </w:pPr>
      <w:r w:rsidRPr="00D9724B">
        <w:rPr>
          <w:rFonts w:ascii="Montserrat" w:hAnsi="Montserrat"/>
          <w:color w:val="262626" w:themeColor="text1" w:themeTint="D9"/>
        </w:rPr>
        <w:t xml:space="preserve">El personal quien puede recibir los bienes en los </w:t>
      </w:r>
      <w:r w:rsidRPr="00D9724B">
        <w:rPr>
          <w:rFonts w:ascii="Montserrat" w:hAnsi="Montserrat"/>
          <w:b/>
          <w:color w:val="262626" w:themeColor="text1" w:themeTint="D9"/>
        </w:rPr>
        <w:t>Centros Regionales de Manejo del Fuego,</w:t>
      </w:r>
      <w:r w:rsidRPr="00D9724B">
        <w:rPr>
          <w:rFonts w:ascii="Montserrat" w:hAnsi="Montserrat"/>
          <w:color w:val="262626" w:themeColor="text1" w:themeTint="D9"/>
        </w:rPr>
        <w:t xml:space="preserve"> son los siguientes:</w:t>
      </w:r>
    </w:p>
    <w:p w:rsidR="006C7E25" w:rsidRPr="00D9724B" w:rsidRDefault="006C7E25" w:rsidP="006C7E25">
      <w:pPr>
        <w:pStyle w:val="Textodeglobo"/>
        <w:jc w:val="both"/>
        <w:rPr>
          <w:rFonts w:ascii="Montserrat" w:hAnsi="Montserrat"/>
          <w:color w:val="262626" w:themeColor="text1" w:themeTint="D9"/>
        </w:rPr>
      </w:pPr>
    </w:p>
    <w:p w:rsidR="006C7E25" w:rsidRPr="00D9724B" w:rsidRDefault="006C7E25" w:rsidP="005B2F4A">
      <w:pPr>
        <w:pStyle w:val="Textodeglobo"/>
        <w:numPr>
          <w:ilvl w:val="0"/>
          <w:numId w:val="107"/>
        </w:numPr>
        <w:jc w:val="both"/>
        <w:rPr>
          <w:rFonts w:ascii="Montserrat" w:hAnsi="Montserrat"/>
          <w:color w:val="262626" w:themeColor="text1" w:themeTint="D9"/>
        </w:rPr>
      </w:pPr>
      <w:r w:rsidRPr="00D9724B">
        <w:rPr>
          <w:rFonts w:ascii="Montserrat" w:hAnsi="Montserrat"/>
          <w:color w:val="262626" w:themeColor="text1" w:themeTint="D9"/>
        </w:rPr>
        <w:t>Jefe del Centro Regional de Manejo del Fuego y/o Enlace Técnico del Centro Regional de manejo del Fuego.</w:t>
      </w:r>
    </w:p>
    <w:p w:rsidR="006C7E25" w:rsidRPr="00D9724B" w:rsidRDefault="006C7E25" w:rsidP="006C7E25">
      <w:pPr>
        <w:pStyle w:val="Textodeglobo"/>
        <w:jc w:val="both"/>
        <w:rPr>
          <w:rFonts w:ascii="Montserrat" w:hAnsi="Montserrat"/>
          <w:color w:val="262626" w:themeColor="text1" w:themeTint="D9"/>
        </w:rPr>
      </w:pPr>
    </w:p>
    <w:p w:rsidR="006C7E25" w:rsidRPr="00D9724B" w:rsidRDefault="006C7E25" w:rsidP="006C7E25">
      <w:pPr>
        <w:pStyle w:val="Textodeglobo"/>
        <w:jc w:val="both"/>
        <w:rPr>
          <w:rFonts w:ascii="Montserrat" w:hAnsi="Montserrat"/>
          <w:color w:val="262626" w:themeColor="text1" w:themeTint="D9"/>
        </w:rPr>
      </w:pPr>
      <w:r w:rsidRPr="00D9724B">
        <w:rPr>
          <w:rFonts w:ascii="Montserrat" w:hAnsi="Montserrat"/>
          <w:color w:val="262626" w:themeColor="text1" w:themeTint="D9"/>
        </w:rPr>
        <w:t xml:space="preserve">El personal quien puede recibir los bienes en las </w:t>
      </w:r>
      <w:r w:rsidRPr="00D9724B">
        <w:rPr>
          <w:rFonts w:ascii="Montserrat" w:hAnsi="Montserrat"/>
          <w:b/>
          <w:color w:val="262626" w:themeColor="text1" w:themeTint="D9"/>
        </w:rPr>
        <w:t>Oficinas Centrales</w:t>
      </w:r>
      <w:r w:rsidRPr="00D9724B">
        <w:rPr>
          <w:rFonts w:ascii="Montserrat" w:hAnsi="Montserrat"/>
          <w:color w:val="262626" w:themeColor="text1" w:themeTint="D9"/>
        </w:rPr>
        <w:t xml:space="preserve"> de la Comisión Nacional Forestal, son los siguientes:</w:t>
      </w:r>
    </w:p>
    <w:p w:rsidR="006C7E25" w:rsidRPr="00D9724B" w:rsidRDefault="006C7E25" w:rsidP="006C7E25">
      <w:pPr>
        <w:pStyle w:val="Textodeglobo"/>
        <w:jc w:val="both"/>
        <w:rPr>
          <w:rFonts w:ascii="Montserrat" w:hAnsi="Montserrat"/>
          <w:color w:val="262626" w:themeColor="text1" w:themeTint="D9"/>
        </w:rPr>
      </w:pPr>
    </w:p>
    <w:p w:rsidR="006C7E25" w:rsidRPr="00D9724B" w:rsidRDefault="006C7E25" w:rsidP="005B2F4A">
      <w:pPr>
        <w:pStyle w:val="Textodeglobo"/>
        <w:numPr>
          <w:ilvl w:val="0"/>
          <w:numId w:val="107"/>
        </w:numPr>
        <w:jc w:val="both"/>
        <w:rPr>
          <w:rFonts w:ascii="Montserrat" w:hAnsi="Montserrat"/>
          <w:color w:val="262626" w:themeColor="text1" w:themeTint="D9"/>
        </w:rPr>
      </w:pPr>
      <w:r w:rsidRPr="00D9724B">
        <w:rPr>
          <w:rFonts w:ascii="Montserrat" w:hAnsi="Montserrat"/>
          <w:color w:val="262626" w:themeColor="text1" w:themeTint="D9"/>
        </w:rPr>
        <w:t>Departamento de Coordinación Técnica y Vinculación de Proyectos y/o Subgerente de Logística y Finanzas y/o Departamento de Gestión y Logística de Suministros y/o Enlace Gestión de Equipamiento a Vehículos y Equipo Especializado.</w:t>
      </w:r>
    </w:p>
    <w:p w:rsidR="006C7E25" w:rsidRPr="00D9724B" w:rsidRDefault="006C7E25" w:rsidP="006C7E25">
      <w:pPr>
        <w:pStyle w:val="Textodeglobo"/>
        <w:ind w:left="1416" w:hanging="1416"/>
        <w:jc w:val="both"/>
        <w:rPr>
          <w:rFonts w:ascii="Montserrat" w:hAnsi="Montserrat"/>
          <w:color w:val="262626" w:themeColor="text1" w:themeTint="D9"/>
        </w:rPr>
      </w:pPr>
    </w:p>
    <w:p w:rsidR="006C7E25" w:rsidRPr="00D9724B" w:rsidRDefault="006C7E25" w:rsidP="006C7E25">
      <w:pPr>
        <w:pStyle w:val="Textodeglobo"/>
        <w:jc w:val="both"/>
        <w:rPr>
          <w:rFonts w:ascii="Montserrat" w:hAnsi="Montserrat"/>
          <w:b/>
          <w:color w:val="262626" w:themeColor="text1" w:themeTint="D9"/>
        </w:rPr>
      </w:pPr>
      <w:r w:rsidRPr="00D9724B">
        <w:rPr>
          <w:rFonts w:ascii="Montserrat" w:hAnsi="Montserrat"/>
          <w:b/>
          <w:color w:val="262626" w:themeColor="text1" w:themeTint="D9"/>
        </w:rPr>
        <w:t xml:space="preserve">Los domicilios de entrega de los bienes son los siguientes:        </w:t>
      </w:r>
    </w:p>
    <w:p w:rsidR="006C7E25" w:rsidRPr="00D9724B" w:rsidRDefault="006C7E25" w:rsidP="006C7E25">
      <w:pPr>
        <w:pStyle w:val="Textodeglobo"/>
        <w:jc w:val="both"/>
        <w:rPr>
          <w:rFonts w:ascii="Montserrat" w:hAnsi="Montserrat"/>
          <w:b/>
          <w:color w:val="262626" w:themeColor="text1" w:themeTint="D9"/>
        </w:rPr>
      </w:pPr>
      <w:r w:rsidRPr="00D9724B">
        <w:rPr>
          <w:rFonts w:ascii="Montserrat" w:hAnsi="Montserrat"/>
          <w:b/>
          <w:color w:val="262626" w:themeColor="text1" w:themeTint="D9"/>
        </w:rPr>
        <w:t xml:space="preserve">          </w:t>
      </w:r>
    </w:p>
    <w:tbl>
      <w:tblPr>
        <w:tblW w:w="100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9"/>
        <w:gridCol w:w="1316"/>
        <w:gridCol w:w="1205"/>
        <w:gridCol w:w="1134"/>
        <w:gridCol w:w="2835"/>
        <w:gridCol w:w="851"/>
        <w:gridCol w:w="709"/>
        <w:gridCol w:w="1629"/>
      </w:tblGrid>
      <w:tr w:rsidR="00D9724B" w:rsidRPr="00D9724B" w:rsidTr="008947A2">
        <w:trPr>
          <w:cantSplit/>
          <w:trHeight w:val="933"/>
          <w:tblHeader/>
        </w:trPr>
        <w:tc>
          <w:tcPr>
            <w:tcW w:w="329"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No.</w:t>
            </w:r>
          </w:p>
        </w:tc>
        <w:tc>
          <w:tcPr>
            <w:tcW w:w="1316"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Entidad Federativa</w:t>
            </w:r>
          </w:p>
        </w:tc>
        <w:tc>
          <w:tcPr>
            <w:tcW w:w="1205"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Nombre Titular</w:t>
            </w:r>
          </w:p>
        </w:tc>
        <w:tc>
          <w:tcPr>
            <w:tcW w:w="1134"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Sede</w:t>
            </w:r>
          </w:p>
        </w:tc>
        <w:tc>
          <w:tcPr>
            <w:tcW w:w="2835"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Domicilio</w:t>
            </w:r>
          </w:p>
        </w:tc>
        <w:tc>
          <w:tcPr>
            <w:tcW w:w="851"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Teléfono</w:t>
            </w:r>
          </w:p>
        </w:tc>
        <w:tc>
          <w:tcPr>
            <w:tcW w:w="709"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Extensión</w:t>
            </w:r>
          </w:p>
        </w:tc>
        <w:tc>
          <w:tcPr>
            <w:tcW w:w="1629" w:type="dxa"/>
            <w:shd w:val="clear" w:color="000000" w:fill="D9D9D9"/>
            <w:textDirection w:val="btLr"/>
            <w:vAlign w:val="center"/>
            <w:hideMark/>
          </w:tcPr>
          <w:p w:rsidR="006C7E25" w:rsidRPr="00D9724B" w:rsidRDefault="006C7E25" w:rsidP="008947A2">
            <w:pPr>
              <w:jc w:val="center"/>
              <w:rPr>
                <w:rFonts w:ascii="Montserrat" w:eastAsia="Times New Roman" w:hAnsi="Montserrat" w:cs="Calibri"/>
                <w:b/>
                <w:bCs/>
                <w:color w:val="262626" w:themeColor="text1" w:themeTint="D9"/>
                <w:sz w:val="15"/>
                <w:szCs w:val="15"/>
                <w:lang w:eastAsia="es-MX"/>
              </w:rPr>
            </w:pPr>
            <w:r w:rsidRPr="00D9724B">
              <w:rPr>
                <w:rFonts w:ascii="Montserrat" w:eastAsia="Times New Roman" w:hAnsi="Montserrat" w:cs="Calibri"/>
                <w:b/>
                <w:bCs/>
                <w:color w:val="262626" w:themeColor="text1" w:themeTint="D9"/>
                <w:sz w:val="15"/>
                <w:szCs w:val="15"/>
                <w:lang w:eastAsia="es-MX"/>
              </w:rPr>
              <w:t>Correo electrónico</w:t>
            </w:r>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Aguascalientes</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Víctor Villalobos Sánchez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w:t>
            </w:r>
            <w:r w:rsidRPr="00D9724B">
              <w:rPr>
                <w:rFonts w:ascii="Montserrat" w:eastAsia="Times New Roman" w:hAnsi="Montserrat" w:cs="Calibri"/>
                <w:color w:val="262626" w:themeColor="text1" w:themeTint="D9"/>
                <w:sz w:val="15"/>
                <w:szCs w:val="15"/>
                <w:lang w:eastAsia="es-MX"/>
              </w:rPr>
              <w:lastRenderedPageBreak/>
              <w:t>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lastRenderedPageBreak/>
              <w:t>Av. Aquiles Serdán 301, Col. Industrial, C.P. 20678, Pabellón de Arteaga, Aguascalientes.</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(465) 110 34 90</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5100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33" w:history="1">
              <w:r w:rsidR="006C7E25" w:rsidRPr="00D9724B">
                <w:rPr>
                  <w:rFonts w:ascii="Montserrat" w:eastAsia="Times New Roman" w:hAnsi="Montserrat" w:cs="Calibri"/>
                  <w:color w:val="262626" w:themeColor="text1" w:themeTint="D9"/>
                  <w:sz w:val="15"/>
                  <w:szCs w:val="15"/>
                  <w:u w:val="single"/>
                  <w:lang w:eastAsia="es-MX"/>
                </w:rPr>
                <w:t>victor.villalobos@conafor.gob.mx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lastRenderedPageBreak/>
              <w:t>2</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Baja California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Patricia Mendoza Ramírez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Blvd</w:t>
            </w:r>
            <w:proofErr w:type="spellEnd"/>
            <w:r w:rsidRPr="00D9724B">
              <w:rPr>
                <w:rFonts w:ascii="Montserrat" w:eastAsia="Times New Roman" w:hAnsi="Montserrat" w:cs="Calibri"/>
                <w:color w:val="262626" w:themeColor="text1" w:themeTint="D9"/>
                <w:sz w:val="15"/>
                <w:szCs w:val="15"/>
                <w:lang w:eastAsia="es-MX"/>
              </w:rPr>
              <w:t xml:space="preserve">. Lázaro Cárdenas Km 11.5 Fraccionamiento </w:t>
            </w:r>
            <w:proofErr w:type="spellStart"/>
            <w:r w:rsidRPr="00D9724B">
              <w:rPr>
                <w:rFonts w:ascii="Montserrat" w:eastAsia="Times New Roman" w:hAnsi="Montserrat" w:cs="Calibri"/>
                <w:color w:val="262626" w:themeColor="text1" w:themeTint="D9"/>
                <w:sz w:val="15"/>
                <w:szCs w:val="15"/>
                <w:lang w:eastAsia="es-MX"/>
              </w:rPr>
              <w:t>Bugambilias</w:t>
            </w:r>
            <w:proofErr w:type="spellEnd"/>
            <w:r w:rsidRPr="00D9724B">
              <w:rPr>
                <w:rFonts w:ascii="Montserrat" w:eastAsia="Times New Roman" w:hAnsi="Montserrat" w:cs="Calibri"/>
                <w:color w:val="262626" w:themeColor="text1" w:themeTint="D9"/>
                <w:sz w:val="15"/>
                <w:szCs w:val="15"/>
                <w:lang w:eastAsia="es-MX"/>
              </w:rPr>
              <w:t xml:space="preserve"> C.P. 21395 Mexicali, Baja California.</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(646) 182 0921</w:t>
            </w:r>
          </w:p>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Celular(646) 148 15 95</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NA</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34" w:history="1">
              <w:r w:rsidR="006C7E25" w:rsidRPr="00D9724B">
                <w:rPr>
                  <w:rFonts w:ascii="Montserrat" w:eastAsia="Times New Roman" w:hAnsi="Montserrat" w:cs="Calibri"/>
                  <w:color w:val="262626" w:themeColor="text1" w:themeTint="D9"/>
                  <w:sz w:val="15"/>
                  <w:szCs w:val="15"/>
                  <w:u w:val="single"/>
                  <w:lang w:eastAsia="es-MX"/>
                </w:rPr>
                <w:t>patricia.mendoza@conafor.gob.mx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3</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Baja California Sur</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José Antonio </w:t>
            </w:r>
            <w:proofErr w:type="spellStart"/>
            <w:r w:rsidRPr="00D9724B">
              <w:rPr>
                <w:rFonts w:ascii="Montserrat" w:eastAsia="Times New Roman" w:hAnsi="Montserrat" w:cs="Calibri"/>
                <w:color w:val="262626" w:themeColor="text1" w:themeTint="D9"/>
                <w:sz w:val="15"/>
                <w:szCs w:val="15"/>
                <w:lang w:eastAsia="es-MX"/>
              </w:rPr>
              <w:t>Agúndez</w:t>
            </w:r>
            <w:proofErr w:type="spellEnd"/>
            <w:r w:rsidRPr="00D9724B">
              <w:rPr>
                <w:rFonts w:ascii="Montserrat" w:eastAsia="Times New Roman" w:hAnsi="Montserrat" w:cs="Calibri"/>
                <w:color w:val="262626" w:themeColor="text1" w:themeTint="D9"/>
                <w:sz w:val="15"/>
                <w:szCs w:val="15"/>
                <w:lang w:eastAsia="es-MX"/>
              </w:rPr>
              <w:t xml:space="preserve"> Montaño</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Boulevard Calzada Agustín </w:t>
            </w:r>
            <w:proofErr w:type="spellStart"/>
            <w:r w:rsidRPr="00D9724B">
              <w:rPr>
                <w:rFonts w:ascii="Montserrat" w:eastAsia="Times New Roman" w:hAnsi="Montserrat" w:cs="Calibri"/>
                <w:color w:val="262626" w:themeColor="text1" w:themeTint="D9"/>
                <w:sz w:val="15"/>
                <w:szCs w:val="15"/>
                <w:lang w:eastAsia="es-MX"/>
              </w:rPr>
              <w:t>Olachea</w:t>
            </w:r>
            <w:proofErr w:type="spellEnd"/>
            <w:r w:rsidRPr="00D9724B">
              <w:rPr>
                <w:rFonts w:ascii="Montserrat" w:eastAsia="Times New Roman" w:hAnsi="Montserrat" w:cs="Calibri"/>
                <w:color w:val="262626" w:themeColor="text1" w:themeTint="D9"/>
                <w:sz w:val="15"/>
                <w:szCs w:val="15"/>
                <w:lang w:eastAsia="es-MX"/>
              </w:rPr>
              <w:t xml:space="preserve"> Avilés, S/N, entre </w:t>
            </w:r>
            <w:proofErr w:type="spellStart"/>
            <w:r w:rsidRPr="00D9724B">
              <w:rPr>
                <w:rFonts w:ascii="Montserrat" w:eastAsia="Times New Roman" w:hAnsi="Montserrat" w:cs="Calibri"/>
                <w:color w:val="262626" w:themeColor="text1" w:themeTint="D9"/>
                <w:sz w:val="15"/>
                <w:szCs w:val="15"/>
                <w:lang w:eastAsia="es-MX"/>
              </w:rPr>
              <w:t>Chechén</w:t>
            </w:r>
            <w:proofErr w:type="spellEnd"/>
            <w:r w:rsidRPr="00D9724B">
              <w:rPr>
                <w:rFonts w:ascii="Montserrat" w:eastAsia="Times New Roman" w:hAnsi="Montserrat" w:cs="Calibri"/>
                <w:color w:val="262626" w:themeColor="text1" w:themeTint="D9"/>
                <w:sz w:val="15"/>
                <w:szCs w:val="15"/>
                <w:lang w:eastAsia="es-MX"/>
              </w:rPr>
              <w:t xml:space="preserve"> y Josefa </w:t>
            </w:r>
            <w:proofErr w:type="spellStart"/>
            <w:r w:rsidRPr="00D9724B">
              <w:rPr>
                <w:rFonts w:ascii="Montserrat" w:eastAsia="Times New Roman" w:hAnsi="Montserrat" w:cs="Calibri"/>
                <w:color w:val="262626" w:themeColor="text1" w:themeTint="D9"/>
                <w:sz w:val="15"/>
                <w:szCs w:val="15"/>
                <w:lang w:eastAsia="es-MX"/>
              </w:rPr>
              <w:t>Ortíz</w:t>
            </w:r>
            <w:proofErr w:type="spellEnd"/>
            <w:r w:rsidRPr="00D9724B">
              <w:rPr>
                <w:rFonts w:ascii="Montserrat" w:eastAsia="Times New Roman" w:hAnsi="Montserrat" w:cs="Calibri"/>
                <w:color w:val="262626" w:themeColor="text1" w:themeTint="D9"/>
                <w:sz w:val="15"/>
                <w:szCs w:val="15"/>
                <w:lang w:eastAsia="es-MX"/>
              </w:rPr>
              <w:t xml:space="preserve"> de Domínguez, Col. Las Garzas, C.P. 23070, La Paz, Baja California Sur.</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(612) 128 7021</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5200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35" w:history="1">
              <w:r w:rsidR="006C7E25" w:rsidRPr="00D9724B">
                <w:rPr>
                  <w:rFonts w:ascii="Montserrat" w:eastAsia="Times New Roman" w:hAnsi="Montserrat" w:cs="Calibri"/>
                  <w:color w:val="262626" w:themeColor="text1" w:themeTint="D9"/>
                  <w:sz w:val="15"/>
                  <w:szCs w:val="15"/>
                  <w:u w:val="single"/>
                  <w:lang w:eastAsia="es-MX"/>
                </w:rPr>
                <w:t xml:space="preserve">antonio.agundez@conafor.gob.mx </w:t>
              </w:r>
            </w:hyperlink>
          </w:p>
        </w:tc>
      </w:tr>
      <w:tr w:rsidR="00D9724B" w:rsidRPr="00D9724B" w:rsidTr="008947A2">
        <w:trPr>
          <w:trHeight w:val="227"/>
        </w:trPr>
        <w:tc>
          <w:tcPr>
            <w:tcW w:w="329"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4</w:t>
            </w:r>
          </w:p>
        </w:tc>
        <w:tc>
          <w:tcPr>
            <w:tcW w:w="1316"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Campeche</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Pánfilo Fernández Flores</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Centro Regional de Manejo del Fuego Sureste</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Km 12 de la antigua carretera Campeche – Mérida, Población de </w:t>
            </w:r>
            <w:proofErr w:type="spellStart"/>
            <w:r w:rsidRPr="00D9724B">
              <w:rPr>
                <w:rFonts w:ascii="Montserrat" w:eastAsia="Times New Roman" w:hAnsi="Montserrat" w:cs="Calibri"/>
                <w:color w:val="262626" w:themeColor="text1" w:themeTint="D9"/>
                <w:sz w:val="15"/>
                <w:szCs w:val="15"/>
                <w:lang w:eastAsia="es-MX"/>
              </w:rPr>
              <w:t>Castamay</w:t>
            </w:r>
            <w:proofErr w:type="spellEnd"/>
            <w:r w:rsidRPr="00D9724B">
              <w:rPr>
                <w:rFonts w:ascii="Montserrat" w:eastAsia="Times New Roman" w:hAnsi="Montserrat" w:cs="Calibri"/>
                <w:color w:val="262626" w:themeColor="text1" w:themeTint="D9"/>
                <w:sz w:val="15"/>
                <w:szCs w:val="15"/>
                <w:lang w:eastAsia="es-MX"/>
              </w:rPr>
              <w:t>, C.P. 24517, Municipio de San Francisco Campeche.</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(981) 811 4417</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9750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36" w:history="1">
              <w:r w:rsidR="006C7E25" w:rsidRPr="00D9724B">
                <w:rPr>
                  <w:rFonts w:ascii="Montserrat" w:eastAsia="Times New Roman" w:hAnsi="Montserrat" w:cs="Calibri"/>
                  <w:color w:val="262626" w:themeColor="text1" w:themeTint="D9"/>
                  <w:sz w:val="15"/>
                  <w:szCs w:val="15"/>
                  <w:u w:val="single"/>
                  <w:lang w:eastAsia="es-MX"/>
                </w:rPr>
                <w:t>pfernandez@conafor.gob.mx</w:t>
              </w:r>
            </w:hyperlink>
          </w:p>
        </w:tc>
      </w:tr>
      <w:tr w:rsidR="00D9724B" w:rsidRPr="00D9724B" w:rsidTr="008947A2">
        <w:trPr>
          <w:trHeight w:val="227"/>
        </w:trPr>
        <w:tc>
          <w:tcPr>
            <w:tcW w:w="329"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316"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Carlos Alejandro </w:t>
            </w:r>
            <w:proofErr w:type="spellStart"/>
            <w:r w:rsidRPr="00D9724B">
              <w:rPr>
                <w:rFonts w:ascii="Montserrat" w:eastAsia="Times New Roman" w:hAnsi="Montserrat" w:cs="Calibri"/>
                <w:color w:val="262626" w:themeColor="text1" w:themeTint="D9"/>
                <w:sz w:val="15"/>
                <w:szCs w:val="15"/>
                <w:lang w:eastAsia="es-MX"/>
              </w:rPr>
              <w:t>Tucuch</w:t>
            </w:r>
            <w:proofErr w:type="spellEnd"/>
            <w:r w:rsidRPr="00D9724B">
              <w:rPr>
                <w:rFonts w:ascii="Montserrat" w:eastAsia="Times New Roman" w:hAnsi="Montserrat" w:cs="Calibri"/>
                <w:color w:val="262626" w:themeColor="text1" w:themeTint="D9"/>
                <w:sz w:val="15"/>
                <w:szCs w:val="15"/>
                <w:lang w:eastAsia="es-MX"/>
              </w:rPr>
              <w:t xml:space="preserve"> </w:t>
            </w:r>
            <w:proofErr w:type="spellStart"/>
            <w:r w:rsidRPr="00D9724B">
              <w:rPr>
                <w:rFonts w:ascii="Montserrat" w:eastAsia="Times New Roman" w:hAnsi="Montserrat" w:cs="Calibri"/>
                <w:color w:val="262626" w:themeColor="text1" w:themeTint="D9"/>
                <w:sz w:val="15"/>
                <w:szCs w:val="15"/>
                <w:lang w:eastAsia="es-MX"/>
              </w:rPr>
              <w:t>Cauich</w:t>
            </w:r>
            <w:proofErr w:type="spellEnd"/>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Calle El Salvador S/N entre Costa Rica y Querétaro, Barrio de Santa Ana, C.P. 24050, Campeche, Campeche.</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(981) 816 3058</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5250</w:t>
            </w:r>
          </w:p>
        </w:tc>
        <w:tc>
          <w:tcPr>
            <w:tcW w:w="16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u w:val="single"/>
                <w:lang w:eastAsia="es-MX"/>
              </w:rPr>
            </w:pPr>
            <w:r w:rsidRPr="00D9724B">
              <w:rPr>
                <w:rFonts w:ascii="Montserrat" w:eastAsia="Times New Roman" w:hAnsi="Montserrat" w:cs="Calibri"/>
                <w:color w:val="262626" w:themeColor="text1" w:themeTint="D9"/>
                <w:sz w:val="15"/>
                <w:szCs w:val="15"/>
                <w:u w:val="single"/>
                <w:lang w:eastAsia="es-MX"/>
              </w:rPr>
              <w:t>carlos.tucuch@conafor.gob.mx</w:t>
            </w:r>
          </w:p>
        </w:tc>
      </w:tr>
      <w:tr w:rsidR="00D9724B" w:rsidRPr="00D9724B" w:rsidTr="008947A2">
        <w:trPr>
          <w:trHeight w:val="227"/>
        </w:trPr>
        <w:tc>
          <w:tcPr>
            <w:tcW w:w="329"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w:t>
            </w:r>
          </w:p>
        </w:tc>
        <w:tc>
          <w:tcPr>
            <w:tcW w:w="1316"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Coahuila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Jorge Alberto Serna Zamarrón</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Centro Regional de Manejo del Fuego Noreste</w:t>
            </w:r>
          </w:p>
        </w:tc>
        <w:tc>
          <w:tcPr>
            <w:tcW w:w="2835"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Pasaje Siglo XXI No. 203, Colonia El Sauz, C.P. 25294, Saltillo Coahuila</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(844) 488 35 00</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9770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37" w:history="1">
              <w:r w:rsidR="006C7E25" w:rsidRPr="00D9724B">
                <w:rPr>
                  <w:rFonts w:ascii="Montserrat" w:eastAsia="Times New Roman" w:hAnsi="Montserrat" w:cs="Calibri"/>
                  <w:color w:val="262626" w:themeColor="text1" w:themeTint="D9"/>
                  <w:sz w:val="15"/>
                  <w:szCs w:val="15"/>
                  <w:u w:val="single"/>
                  <w:lang w:eastAsia="es-MX"/>
                </w:rPr>
                <w:t>jorge.serna@conafor.gob.mx</w:t>
              </w:r>
            </w:hyperlink>
          </w:p>
        </w:tc>
      </w:tr>
      <w:tr w:rsidR="00D9724B" w:rsidRPr="00D9724B" w:rsidTr="008947A2">
        <w:trPr>
          <w:trHeight w:val="227"/>
        </w:trPr>
        <w:tc>
          <w:tcPr>
            <w:tcW w:w="329"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316"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Omar </w:t>
            </w:r>
            <w:proofErr w:type="spellStart"/>
            <w:r w:rsidRPr="00D9724B">
              <w:rPr>
                <w:rFonts w:ascii="Montserrat" w:eastAsia="Times New Roman" w:hAnsi="Montserrat" w:cs="Calibri"/>
                <w:color w:val="262626" w:themeColor="text1" w:themeTint="D9"/>
                <w:sz w:val="15"/>
                <w:szCs w:val="15"/>
                <w:lang w:eastAsia="es-MX"/>
              </w:rPr>
              <w:t>Osmin</w:t>
            </w:r>
            <w:proofErr w:type="spellEnd"/>
            <w:r w:rsidRPr="00D9724B">
              <w:rPr>
                <w:rFonts w:ascii="Montserrat" w:eastAsia="Times New Roman" w:hAnsi="Montserrat" w:cs="Calibri"/>
                <w:color w:val="262626" w:themeColor="text1" w:themeTint="D9"/>
                <w:sz w:val="15"/>
                <w:szCs w:val="15"/>
                <w:lang w:eastAsia="es-MX"/>
              </w:rPr>
              <w:t xml:space="preserve"> Garza Morales</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(844) 413 06 60</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5400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38" w:history="1">
              <w:r w:rsidR="006C7E25" w:rsidRPr="00D9724B">
                <w:rPr>
                  <w:rFonts w:ascii="Montserrat" w:eastAsia="Times New Roman" w:hAnsi="Montserrat" w:cs="Calibri"/>
                  <w:color w:val="262626" w:themeColor="text1" w:themeTint="D9"/>
                  <w:sz w:val="15"/>
                  <w:szCs w:val="15"/>
                  <w:u w:val="single"/>
                  <w:lang w:eastAsia="es-MX"/>
                </w:rPr>
                <w:t>ogarza@conafor.gob.mx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Colima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Casto Lerdo Catarino</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Blvd</w:t>
            </w:r>
            <w:proofErr w:type="spellEnd"/>
            <w:r w:rsidRPr="00D9724B">
              <w:rPr>
                <w:rFonts w:ascii="Montserrat" w:eastAsia="Times New Roman" w:hAnsi="Montserrat" w:cs="Calibri"/>
                <w:color w:val="262626" w:themeColor="text1" w:themeTint="D9"/>
                <w:sz w:val="15"/>
                <w:szCs w:val="15"/>
                <w:lang w:eastAsia="es-MX"/>
              </w:rPr>
              <w:t>. Carlos de la Madrid Béjar s/n (La Posta) Col. Centro, C.P. 28000, Colima, Colima.</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(312) 161 20 12</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5450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39" w:history="1">
              <w:r w:rsidR="006C7E25" w:rsidRPr="00D9724B">
                <w:rPr>
                  <w:rFonts w:ascii="Montserrat" w:eastAsia="Times New Roman" w:hAnsi="Montserrat" w:cs="Calibri"/>
                  <w:color w:val="262626" w:themeColor="text1" w:themeTint="D9"/>
                  <w:sz w:val="15"/>
                  <w:szCs w:val="15"/>
                  <w:u w:val="single"/>
                  <w:lang w:eastAsia="es-MX"/>
                </w:rPr>
                <w:t>casto.lerdo@conafor.gob.mx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7</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Chiapas</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Juan Antonio Sandoval Flores</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Prolongación de la 11 Oriente-Norte s/n Col. Centro, Interior del Vivero Forestal Francisco I. Madero, C.P. 29000, Tuxtla Gutiérrez, Chiapas.</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(961) 613 21 48</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5300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0" w:history="1">
              <w:r w:rsidR="006C7E25" w:rsidRPr="00D9724B">
                <w:rPr>
                  <w:rFonts w:ascii="Montserrat" w:eastAsia="Times New Roman" w:hAnsi="Montserrat" w:cs="Calibri"/>
                  <w:color w:val="262626" w:themeColor="text1" w:themeTint="D9"/>
                  <w:sz w:val="15"/>
                  <w:szCs w:val="15"/>
                  <w:u w:val="single"/>
                  <w:lang w:eastAsia="es-MX"/>
                </w:rPr>
                <w:t xml:space="preserve">juan.sandoval@conafor.gob.mx </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8</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Chihuahua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Manuel Chavez Díaz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Av. Universidad No. 3705, 3er Piso, Col. Magisterial, C.P. 31200, Chihuahua, Chihuahua.</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(614) 426 5811</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5350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1" w:history="1">
              <w:r w:rsidR="006C7E25" w:rsidRPr="00D9724B">
                <w:rPr>
                  <w:rFonts w:ascii="Montserrat" w:eastAsia="Times New Roman" w:hAnsi="Montserrat" w:cs="Calibri"/>
                  <w:color w:val="262626" w:themeColor="text1" w:themeTint="D9"/>
                  <w:sz w:val="15"/>
                  <w:szCs w:val="15"/>
                  <w:u w:val="single"/>
                  <w:lang w:eastAsia="es-MX"/>
                </w:rPr>
                <w:t>manuel.chavez@conafor.gob.mx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Ciudad de México</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Pedro Esteban Díaz </w:t>
            </w:r>
            <w:proofErr w:type="spellStart"/>
            <w:r w:rsidRPr="00D9724B">
              <w:rPr>
                <w:rFonts w:ascii="Montserrat" w:eastAsia="Times New Roman" w:hAnsi="Montserrat" w:cs="Calibri"/>
                <w:color w:val="262626" w:themeColor="text1" w:themeTint="D9"/>
                <w:sz w:val="15"/>
                <w:szCs w:val="15"/>
                <w:lang w:eastAsia="es-MX"/>
              </w:rPr>
              <w:t>Díaz</w:t>
            </w:r>
            <w:proofErr w:type="spellEnd"/>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Progreso No. 3, Col. del Carmen, Delegación Coyoacán, C.P. 04100, México, Ciudad de México.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(555) 658 32 15</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5520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2" w:history="1">
              <w:r w:rsidR="006C7E25" w:rsidRPr="00D9724B">
                <w:rPr>
                  <w:rFonts w:ascii="Montserrat" w:eastAsia="Times New Roman" w:hAnsi="Montserrat" w:cs="Calibri"/>
                  <w:color w:val="262626" w:themeColor="text1" w:themeTint="D9"/>
                  <w:sz w:val="15"/>
                  <w:szCs w:val="15"/>
                  <w:u w:val="single"/>
                  <w:lang w:eastAsia="es-MX"/>
                </w:rPr>
                <w:t xml:space="preserve">pedro.diaz@conafor.gob.mx </w:t>
              </w:r>
            </w:hyperlink>
          </w:p>
        </w:tc>
      </w:tr>
      <w:tr w:rsidR="00D9724B" w:rsidRPr="00D9724B" w:rsidTr="008947A2">
        <w:trPr>
          <w:trHeight w:val="227"/>
        </w:trPr>
        <w:tc>
          <w:tcPr>
            <w:tcW w:w="329"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lastRenderedPageBreak/>
              <w:t>10</w:t>
            </w:r>
          </w:p>
        </w:tc>
        <w:tc>
          <w:tcPr>
            <w:tcW w:w="1316"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Durango</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Oscar René Domínguez Moreno</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Centro Regional de Manejo del Fuego Norte</w:t>
            </w:r>
          </w:p>
        </w:tc>
        <w:tc>
          <w:tcPr>
            <w:tcW w:w="2835"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Calle Mango No. 107, Unidad Recreativa Parque </w:t>
            </w:r>
            <w:proofErr w:type="spellStart"/>
            <w:r w:rsidRPr="00D9724B">
              <w:rPr>
                <w:rFonts w:ascii="Montserrat" w:eastAsia="Times New Roman" w:hAnsi="Montserrat" w:cs="Calibri"/>
                <w:color w:val="262626" w:themeColor="text1" w:themeTint="D9"/>
                <w:sz w:val="15"/>
                <w:szCs w:val="15"/>
                <w:lang w:eastAsia="es-MX"/>
              </w:rPr>
              <w:t>Sahuatoba</w:t>
            </w:r>
            <w:proofErr w:type="spellEnd"/>
            <w:r w:rsidRPr="00D9724B">
              <w:rPr>
                <w:rFonts w:ascii="Montserrat" w:eastAsia="Times New Roman" w:hAnsi="Montserrat" w:cs="Calibri"/>
                <w:color w:val="262626" w:themeColor="text1" w:themeTint="D9"/>
                <w:sz w:val="15"/>
                <w:szCs w:val="15"/>
                <w:lang w:eastAsia="es-MX"/>
              </w:rPr>
              <w:t>, C.P. 34045, Durango, Durango.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(618) 827 9833</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9790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3" w:history="1">
              <w:r w:rsidR="006C7E25" w:rsidRPr="00D9724B">
                <w:rPr>
                  <w:rFonts w:ascii="Montserrat" w:eastAsia="Times New Roman" w:hAnsi="Montserrat" w:cs="Calibri"/>
                  <w:color w:val="262626" w:themeColor="text1" w:themeTint="D9"/>
                  <w:sz w:val="15"/>
                  <w:szCs w:val="15"/>
                  <w:u w:val="single"/>
                  <w:lang w:eastAsia="es-MX"/>
                </w:rPr>
                <w:t>odominguez@conafor.gob.mx</w:t>
              </w:r>
            </w:hyperlink>
          </w:p>
        </w:tc>
      </w:tr>
      <w:tr w:rsidR="00D9724B" w:rsidRPr="00D9724B" w:rsidTr="008947A2">
        <w:trPr>
          <w:trHeight w:val="227"/>
        </w:trPr>
        <w:tc>
          <w:tcPr>
            <w:tcW w:w="329"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316"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Jorge Rosales Marquez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(618) 827 6874</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5550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4" w:history="1">
              <w:r w:rsidR="006C7E25" w:rsidRPr="00D9724B">
                <w:rPr>
                  <w:rFonts w:ascii="Montserrat" w:eastAsia="Times New Roman" w:hAnsi="Montserrat" w:cs="Calibri"/>
                  <w:color w:val="262626" w:themeColor="text1" w:themeTint="D9"/>
                  <w:sz w:val="15"/>
                  <w:szCs w:val="15"/>
                  <w:u w:val="single"/>
                  <w:lang w:eastAsia="es-MX"/>
                </w:rPr>
                <w:t xml:space="preserve">jorge.rosales@conafor.gob.mx </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11</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Guerrero</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Guadalupe Rivas Pérez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Av. </w:t>
            </w:r>
            <w:proofErr w:type="spellStart"/>
            <w:r w:rsidRPr="00D9724B">
              <w:rPr>
                <w:rFonts w:ascii="Montserrat" w:eastAsia="Times New Roman" w:hAnsi="Montserrat" w:cs="Calibri"/>
                <w:color w:val="262626" w:themeColor="text1" w:themeTint="D9"/>
                <w:sz w:val="15"/>
                <w:szCs w:val="15"/>
                <w:lang w:eastAsia="es-MX"/>
              </w:rPr>
              <w:t>Ruffo</w:t>
            </w:r>
            <w:proofErr w:type="spellEnd"/>
            <w:r w:rsidRPr="00D9724B">
              <w:rPr>
                <w:rFonts w:ascii="Montserrat" w:eastAsia="Times New Roman" w:hAnsi="Montserrat" w:cs="Calibri"/>
                <w:color w:val="262626" w:themeColor="text1" w:themeTint="D9"/>
                <w:sz w:val="15"/>
                <w:szCs w:val="15"/>
                <w:lang w:eastAsia="es-MX"/>
              </w:rPr>
              <w:t xml:space="preserve"> Figueroa, S/N, Col. Burócratas, C.P. 39090, Chilpancingo De Los Bravo, Guerrero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 (747) 471 76 58</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5700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5" w:history="1">
              <w:r w:rsidR="006C7E25" w:rsidRPr="00D9724B">
                <w:rPr>
                  <w:rFonts w:ascii="Montserrat" w:eastAsia="Times New Roman" w:hAnsi="Montserrat" w:cs="Calibri"/>
                  <w:color w:val="262626" w:themeColor="text1" w:themeTint="D9"/>
                  <w:sz w:val="15"/>
                  <w:szCs w:val="15"/>
                  <w:u w:val="single"/>
                  <w:lang w:eastAsia="es-MX"/>
                </w:rPr>
                <w:t>guadalupe.rivas@conafor.gob.mx</w:t>
              </w:r>
            </w:hyperlink>
          </w:p>
        </w:tc>
      </w:tr>
      <w:tr w:rsidR="00D9724B" w:rsidRPr="00D9724B" w:rsidTr="008947A2">
        <w:trPr>
          <w:trHeight w:val="227"/>
        </w:trPr>
        <w:tc>
          <w:tcPr>
            <w:tcW w:w="329"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12</w:t>
            </w:r>
          </w:p>
        </w:tc>
        <w:tc>
          <w:tcPr>
            <w:tcW w:w="1316"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Jalisco</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Joaquín David Saldaña Herrera</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Prolongación Av. Parres Arias, número 744, Col. Fraccionamiento Bosques del Centinela, C.P. 45130, Zapopan, Jalisco.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(333) 110 18 28</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5800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6" w:history="1">
              <w:r w:rsidR="006C7E25" w:rsidRPr="00D9724B">
                <w:rPr>
                  <w:rFonts w:ascii="Montserrat" w:eastAsia="Times New Roman" w:hAnsi="Montserrat" w:cs="Calibri"/>
                  <w:color w:val="262626" w:themeColor="text1" w:themeTint="D9"/>
                  <w:sz w:val="15"/>
                  <w:szCs w:val="15"/>
                  <w:u w:val="single"/>
                  <w:lang w:eastAsia="es-MX"/>
                </w:rPr>
                <w:t>jsaldana@conafor.gob.mx</w:t>
              </w:r>
            </w:hyperlink>
          </w:p>
        </w:tc>
      </w:tr>
      <w:tr w:rsidR="00D9724B" w:rsidRPr="00D9724B" w:rsidTr="008947A2">
        <w:trPr>
          <w:trHeight w:val="227"/>
        </w:trPr>
        <w:tc>
          <w:tcPr>
            <w:tcW w:w="329"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316"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Eduardo Cruz Castañeda</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Oficinas Centrales (Gerencia de Manejo del Fuego)</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Periférico Poniente 5360, CP. 45019 San juan de </w:t>
            </w:r>
            <w:proofErr w:type="spellStart"/>
            <w:r w:rsidRPr="00D9724B">
              <w:rPr>
                <w:rFonts w:ascii="Montserrat" w:eastAsia="Times New Roman" w:hAnsi="Montserrat" w:cs="Calibri"/>
                <w:color w:val="262626" w:themeColor="text1" w:themeTint="D9"/>
                <w:sz w:val="15"/>
                <w:szCs w:val="15"/>
                <w:lang w:eastAsia="es-MX"/>
              </w:rPr>
              <w:t>Ocotán</w:t>
            </w:r>
            <w:proofErr w:type="spellEnd"/>
            <w:r w:rsidRPr="00D9724B">
              <w:rPr>
                <w:rFonts w:ascii="Montserrat" w:eastAsia="Times New Roman" w:hAnsi="Montserrat" w:cs="Calibri"/>
                <w:color w:val="262626" w:themeColor="text1" w:themeTint="D9"/>
                <w:sz w:val="15"/>
                <w:szCs w:val="15"/>
                <w:lang w:eastAsia="es-MX"/>
              </w:rPr>
              <w:t>, 45019, Zapopan, Jalisco.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(33) 37 77 70 00</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9700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7" w:history="1">
              <w:r w:rsidR="006C7E25" w:rsidRPr="00D9724B">
                <w:rPr>
                  <w:rFonts w:ascii="Montserrat" w:eastAsia="Times New Roman" w:hAnsi="Montserrat" w:cs="Calibri"/>
                  <w:color w:val="262626" w:themeColor="text1" w:themeTint="D9"/>
                  <w:sz w:val="15"/>
                  <w:szCs w:val="15"/>
                  <w:u w:val="single"/>
                  <w:lang w:eastAsia="es-MX"/>
                </w:rPr>
                <w:t>eduardo.cruz@conafor.gob.mx</w:t>
              </w:r>
            </w:hyperlink>
          </w:p>
        </w:tc>
      </w:tr>
      <w:tr w:rsidR="00D9724B" w:rsidRPr="00D9724B" w:rsidTr="008947A2">
        <w:trPr>
          <w:trHeight w:val="227"/>
        </w:trPr>
        <w:tc>
          <w:tcPr>
            <w:tcW w:w="329"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316"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Juvenal Rodríguez Villa</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Centro Regional de Manejo del Fuego Occidente</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Miguel Angel de Quevedo No. 350, C.P. Colonia el Campanario, C.P. 49090, Zapotlán el Grande, Jalisco.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(341) 413 64 01</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9760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8" w:history="1">
              <w:r w:rsidR="006C7E25" w:rsidRPr="00D9724B">
                <w:rPr>
                  <w:rFonts w:ascii="Montserrat" w:eastAsia="Times New Roman" w:hAnsi="Montserrat" w:cs="Calibri"/>
                  <w:color w:val="262626" w:themeColor="text1" w:themeTint="D9"/>
                  <w:sz w:val="15"/>
                  <w:szCs w:val="15"/>
                  <w:u w:val="single"/>
                  <w:lang w:eastAsia="es-MX"/>
                </w:rPr>
                <w:t>juvenal.rodriguez@conafor.gob.mx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13</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Estado de México</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Dámaso Almanza Tinoco</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Km. 53, Carretera México Toluca, Col. Los Patos, C.P. 52000, Lerma de Villada, Estado de México.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(728)282 1925</w:t>
            </w:r>
          </w:p>
        </w:tc>
        <w:tc>
          <w:tcPr>
            <w:tcW w:w="709" w:type="dxa"/>
            <w:shd w:val="clear" w:color="000000" w:fill="FFFFFF"/>
            <w:vAlign w:val="center"/>
            <w:hideMark/>
          </w:tcPr>
          <w:p w:rsidR="006C7E25" w:rsidRPr="00D9724B" w:rsidRDefault="006C7E25" w:rsidP="008947A2">
            <w:pPr>
              <w:jc w:val="right"/>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5601</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49" w:history="1">
              <w:r w:rsidR="006C7E25" w:rsidRPr="00D9724B">
                <w:rPr>
                  <w:rFonts w:ascii="Montserrat" w:eastAsia="Times New Roman" w:hAnsi="Montserrat" w:cs="Calibri"/>
                  <w:color w:val="262626" w:themeColor="text1" w:themeTint="D9"/>
                  <w:sz w:val="15"/>
                  <w:szCs w:val="15"/>
                  <w:u w:val="single"/>
                  <w:lang w:eastAsia="es-MX"/>
                </w:rPr>
                <w:t>damaso.almanza@conafor.gob.mx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14</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Morelos</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Amilcar</w:t>
            </w:r>
            <w:proofErr w:type="spellEnd"/>
            <w:r w:rsidRPr="00D9724B">
              <w:rPr>
                <w:rFonts w:ascii="Montserrat" w:eastAsia="Times New Roman" w:hAnsi="Montserrat" w:cs="Calibri"/>
                <w:color w:val="262626" w:themeColor="text1" w:themeTint="D9"/>
                <w:sz w:val="15"/>
                <w:szCs w:val="15"/>
                <w:lang w:eastAsia="es-MX"/>
              </w:rPr>
              <w:t xml:space="preserve"> Marín Ramírez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Calle Río Balsas, No. 31, Col. Lienzo Charro, C.P. 62130, Cuernavaca, Morelos.</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(777) 145 5017</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5900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0" w:history="1">
              <w:r w:rsidR="006C7E25" w:rsidRPr="00D9724B">
                <w:rPr>
                  <w:rFonts w:ascii="Montserrat" w:eastAsia="Times New Roman" w:hAnsi="Montserrat" w:cs="Calibri"/>
                  <w:color w:val="262626" w:themeColor="text1" w:themeTint="D9"/>
                  <w:sz w:val="15"/>
                  <w:szCs w:val="15"/>
                  <w:u w:val="single"/>
                  <w:lang w:eastAsia="es-MX"/>
                </w:rPr>
                <w:t>amarin@conafor.gob.mx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15</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Nayarit</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Oscar Manuel Ramírez Torres</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Calle Girasol No. 217 </w:t>
            </w:r>
            <w:proofErr w:type="spellStart"/>
            <w:r w:rsidRPr="00D9724B">
              <w:rPr>
                <w:rFonts w:ascii="Montserrat" w:eastAsia="Times New Roman" w:hAnsi="Montserrat" w:cs="Calibri"/>
                <w:color w:val="262626" w:themeColor="text1" w:themeTint="D9"/>
                <w:sz w:val="15"/>
                <w:szCs w:val="15"/>
                <w:lang w:eastAsia="es-MX"/>
              </w:rPr>
              <w:t>Fracc</w:t>
            </w:r>
            <w:proofErr w:type="spellEnd"/>
            <w:r w:rsidRPr="00D9724B">
              <w:rPr>
                <w:rFonts w:ascii="Montserrat" w:eastAsia="Times New Roman" w:hAnsi="Montserrat" w:cs="Calibri"/>
                <w:color w:val="262626" w:themeColor="text1" w:themeTint="D9"/>
                <w:sz w:val="15"/>
                <w:szCs w:val="15"/>
                <w:lang w:eastAsia="es-MX"/>
              </w:rPr>
              <w:t>. Parque ecológico entre calle madre naturaleza y madre agua C.P. 63173, Tepic, Nayarit.</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(311) 214 29 04</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5950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1" w:history="1">
              <w:r w:rsidR="006C7E25" w:rsidRPr="00D9724B">
                <w:rPr>
                  <w:rFonts w:ascii="Montserrat" w:eastAsia="Times New Roman" w:hAnsi="Montserrat" w:cs="Calibri"/>
                  <w:color w:val="262626" w:themeColor="text1" w:themeTint="D9"/>
                  <w:sz w:val="15"/>
                  <w:szCs w:val="15"/>
                  <w:u w:val="single"/>
                  <w:lang w:eastAsia="es-MX"/>
                </w:rPr>
                <w:t>oramirezt@conafor.gob.mx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16</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Nuevo León</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María Teresa Flores Cabral</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General Treviño No. 409, Edificio Bisa 5to. Piso, Col. Centro, Despachos del 504 al 511, C.P. 64000, Monterrey, Nuevo León.</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(818) 191 5869</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6000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2" w:history="1">
              <w:r w:rsidR="006C7E25" w:rsidRPr="00D9724B">
                <w:rPr>
                  <w:rFonts w:ascii="Montserrat" w:eastAsia="Times New Roman" w:hAnsi="Montserrat" w:cs="Calibri"/>
                  <w:color w:val="262626" w:themeColor="text1" w:themeTint="D9"/>
                  <w:sz w:val="15"/>
                  <w:szCs w:val="15"/>
                  <w:u w:val="single"/>
                  <w:lang w:eastAsia="es-MX"/>
                </w:rPr>
                <w:t>teresa.flores@conafor.gob.mx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17</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Oaxaca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Oscar Mejía Gómez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Privada de Almendros No. 106, 2 </w:t>
            </w:r>
            <w:proofErr w:type="gramStart"/>
            <w:r w:rsidRPr="00D9724B">
              <w:rPr>
                <w:rFonts w:ascii="Montserrat" w:eastAsia="Times New Roman" w:hAnsi="Montserrat" w:cs="Calibri"/>
                <w:color w:val="262626" w:themeColor="text1" w:themeTint="D9"/>
                <w:sz w:val="15"/>
                <w:szCs w:val="15"/>
                <w:lang w:eastAsia="es-MX"/>
              </w:rPr>
              <w:t>do</w:t>
            </w:r>
            <w:proofErr w:type="gramEnd"/>
            <w:r w:rsidRPr="00D9724B">
              <w:rPr>
                <w:rFonts w:ascii="Montserrat" w:eastAsia="Times New Roman" w:hAnsi="Montserrat" w:cs="Calibri"/>
                <w:color w:val="262626" w:themeColor="text1" w:themeTint="D9"/>
                <w:sz w:val="15"/>
                <w:szCs w:val="15"/>
                <w:lang w:eastAsia="es-MX"/>
              </w:rPr>
              <w:t xml:space="preserve">. </w:t>
            </w:r>
            <w:proofErr w:type="gramStart"/>
            <w:r w:rsidRPr="00D9724B">
              <w:rPr>
                <w:rFonts w:ascii="Montserrat" w:eastAsia="Times New Roman" w:hAnsi="Montserrat" w:cs="Calibri"/>
                <w:color w:val="262626" w:themeColor="text1" w:themeTint="D9"/>
                <w:sz w:val="15"/>
                <w:szCs w:val="15"/>
                <w:lang w:eastAsia="es-MX"/>
              </w:rPr>
              <w:t>y</w:t>
            </w:r>
            <w:proofErr w:type="gramEnd"/>
            <w:r w:rsidRPr="00D9724B">
              <w:rPr>
                <w:rFonts w:ascii="Montserrat" w:eastAsia="Times New Roman" w:hAnsi="Montserrat" w:cs="Calibri"/>
                <w:color w:val="262626" w:themeColor="text1" w:themeTint="D9"/>
                <w:sz w:val="15"/>
                <w:szCs w:val="15"/>
                <w:lang w:eastAsia="es-MX"/>
              </w:rPr>
              <w:t xml:space="preserve"> 3 </w:t>
            </w:r>
            <w:proofErr w:type="spellStart"/>
            <w:r w:rsidRPr="00D9724B">
              <w:rPr>
                <w:rFonts w:ascii="Montserrat" w:eastAsia="Times New Roman" w:hAnsi="Montserrat" w:cs="Calibri"/>
                <w:color w:val="262626" w:themeColor="text1" w:themeTint="D9"/>
                <w:sz w:val="15"/>
                <w:szCs w:val="15"/>
                <w:lang w:eastAsia="es-MX"/>
              </w:rPr>
              <w:t>er</w:t>
            </w:r>
            <w:proofErr w:type="spellEnd"/>
            <w:r w:rsidRPr="00D9724B">
              <w:rPr>
                <w:rFonts w:ascii="Montserrat" w:eastAsia="Times New Roman" w:hAnsi="Montserrat" w:cs="Calibri"/>
                <w:color w:val="262626" w:themeColor="text1" w:themeTint="D9"/>
                <w:sz w:val="15"/>
                <w:szCs w:val="15"/>
                <w:lang w:eastAsia="es-MX"/>
              </w:rPr>
              <w:t>. Piso, Col. Reforma, C.P. 68050, Oaxaca de Juárez, Oaxaca.</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0 (951) 518 72 10</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6050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3" w:history="1">
              <w:r w:rsidR="006C7E25" w:rsidRPr="00D9724B">
                <w:rPr>
                  <w:rFonts w:ascii="Montserrat" w:eastAsia="Times New Roman" w:hAnsi="Montserrat" w:cs="Calibri"/>
                  <w:color w:val="262626" w:themeColor="text1" w:themeTint="D9"/>
                  <w:sz w:val="15"/>
                  <w:szCs w:val="15"/>
                  <w:u w:val="single"/>
                  <w:lang w:eastAsia="es-MX"/>
                </w:rPr>
                <w:t>omejiag@conafor.gob.mx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lastRenderedPageBreak/>
              <w:t>18</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Puebla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Ismael Solórzano Ibarra        </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Centro Regional de Manejo del Fuego Centro</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Parque estatal “Flor del Bosque” Carril a San Bartolo s/n ex hacienda San Bartolo Flor del Bosque, Col. Casa Blanca, </w:t>
            </w:r>
            <w:proofErr w:type="spellStart"/>
            <w:r w:rsidRPr="00D9724B">
              <w:rPr>
                <w:rFonts w:ascii="Montserrat" w:eastAsia="Times New Roman" w:hAnsi="Montserrat" w:cs="Calibri"/>
                <w:color w:val="262626" w:themeColor="text1" w:themeTint="D9"/>
                <w:sz w:val="15"/>
                <w:szCs w:val="15"/>
                <w:lang w:eastAsia="es-MX"/>
              </w:rPr>
              <w:t>Amozoc</w:t>
            </w:r>
            <w:proofErr w:type="spellEnd"/>
            <w:r w:rsidRPr="00D9724B">
              <w:rPr>
                <w:rFonts w:ascii="Montserrat" w:eastAsia="Times New Roman" w:hAnsi="Montserrat" w:cs="Calibri"/>
                <w:color w:val="262626" w:themeColor="text1" w:themeTint="D9"/>
                <w:sz w:val="15"/>
                <w:szCs w:val="15"/>
                <w:lang w:eastAsia="es-MX"/>
              </w:rPr>
              <w:t xml:space="preserve"> de Mota, Puebla. C.P. 72360</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0 (222) 291 43 77                         0 (222) 291 46 66</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9740</w:t>
            </w:r>
          </w:p>
        </w:tc>
        <w:tc>
          <w:tcPr>
            <w:tcW w:w="16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u w:val="single"/>
                <w:lang w:eastAsia="es-MX"/>
              </w:rPr>
            </w:pPr>
            <w:r w:rsidRPr="00D9724B">
              <w:rPr>
                <w:rFonts w:ascii="Montserrat" w:eastAsia="Times New Roman" w:hAnsi="Montserrat" w:cs="Calibri"/>
                <w:color w:val="262626" w:themeColor="text1" w:themeTint="D9"/>
                <w:sz w:val="15"/>
                <w:szCs w:val="15"/>
                <w:u w:val="single"/>
                <w:lang w:eastAsia="es-MX"/>
              </w:rPr>
              <w:t>isolorzano@conafor.gob.mx</w:t>
            </w:r>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19</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Quintana Roo</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José Javier </w:t>
            </w:r>
            <w:proofErr w:type="spellStart"/>
            <w:r w:rsidRPr="00D9724B">
              <w:rPr>
                <w:rFonts w:ascii="Montserrat" w:eastAsia="Times New Roman" w:hAnsi="Montserrat" w:cs="Calibri"/>
                <w:color w:val="262626" w:themeColor="text1" w:themeTint="D9"/>
                <w:sz w:val="15"/>
                <w:szCs w:val="15"/>
                <w:lang w:eastAsia="es-MX"/>
              </w:rPr>
              <w:t>May</w:t>
            </w:r>
            <w:proofErr w:type="spellEnd"/>
            <w:r w:rsidRPr="00D9724B">
              <w:rPr>
                <w:rFonts w:ascii="Montserrat" w:eastAsia="Times New Roman" w:hAnsi="Montserrat" w:cs="Calibri"/>
                <w:color w:val="262626" w:themeColor="text1" w:themeTint="D9"/>
                <w:sz w:val="15"/>
                <w:szCs w:val="15"/>
                <w:lang w:eastAsia="es-MX"/>
              </w:rPr>
              <w:t xml:space="preserve"> Chan</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Calle Camino Antigua Carretera a Santa Elena, Km 2.5, Col. Zona Industrial 2,  C.P. 77049, Chetumal, Quintana Roo.</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(983) 833 31 20</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6200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4" w:history="1">
              <w:r w:rsidR="006C7E25" w:rsidRPr="00D9724B">
                <w:rPr>
                  <w:rFonts w:ascii="Montserrat" w:eastAsia="Times New Roman" w:hAnsi="Montserrat" w:cs="Calibri"/>
                  <w:color w:val="262626" w:themeColor="text1" w:themeTint="D9"/>
                  <w:sz w:val="15"/>
                  <w:szCs w:val="15"/>
                  <w:u w:val="single"/>
                  <w:lang w:eastAsia="es-MX"/>
                </w:rPr>
                <w:t>javier.may@conafor.gob.mx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20</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Sinaloa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Francisco Cruz Ramírez</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Calzada Aeropuerto No. 7281 poniente, Col. </w:t>
            </w:r>
            <w:proofErr w:type="spellStart"/>
            <w:r w:rsidRPr="00D9724B">
              <w:rPr>
                <w:rFonts w:ascii="Montserrat" w:eastAsia="Times New Roman" w:hAnsi="Montserrat" w:cs="Calibri"/>
                <w:color w:val="262626" w:themeColor="text1" w:themeTint="D9"/>
                <w:sz w:val="15"/>
                <w:szCs w:val="15"/>
                <w:lang w:eastAsia="es-MX"/>
              </w:rPr>
              <w:t>Bachigualato</w:t>
            </w:r>
            <w:proofErr w:type="spellEnd"/>
            <w:r w:rsidRPr="00D9724B">
              <w:rPr>
                <w:rFonts w:ascii="Montserrat" w:eastAsia="Times New Roman" w:hAnsi="Montserrat" w:cs="Calibri"/>
                <w:color w:val="262626" w:themeColor="text1" w:themeTint="D9"/>
                <w:sz w:val="15"/>
                <w:szCs w:val="15"/>
                <w:lang w:eastAsia="es-MX"/>
              </w:rPr>
              <w:t>, C.P. 80140, Culiacán, Sinaloa.</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(667) 752 15 94</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6300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5" w:history="1">
              <w:r w:rsidR="006C7E25" w:rsidRPr="00D9724B">
                <w:rPr>
                  <w:rFonts w:ascii="Montserrat" w:eastAsia="Times New Roman" w:hAnsi="Montserrat" w:cs="Calibri"/>
                  <w:color w:val="262626" w:themeColor="text1" w:themeTint="D9"/>
                  <w:sz w:val="15"/>
                  <w:szCs w:val="15"/>
                  <w:u w:val="single"/>
                  <w:lang w:eastAsia="es-MX"/>
                </w:rPr>
                <w:t>fcruz@conafor.gob.mx</w:t>
              </w:r>
            </w:hyperlink>
          </w:p>
        </w:tc>
      </w:tr>
      <w:tr w:rsidR="00D9724B" w:rsidRPr="00D9724B" w:rsidTr="008947A2">
        <w:trPr>
          <w:trHeight w:val="227"/>
        </w:trPr>
        <w:tc>
          <w:tcPr>
            <w:tcW w:w="329"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21</w:t>
            </w:r>
          </w:p>
        </w:tc>
        <w:tc>
          <w:tcPr>
            <w:tcW w:w="1316"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Sonora</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Leticia Carrasco Valenzuela</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vMerge w:val="restart"/>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Blvd</w:t>
            </w:r>
            <w:proofErr w:type="spellEnd"/>
            <w:r w:rsidRPr="00D9724B">
              <w:rPr>
                <w:rFonts w:ascii="Montserrat" w:eastAsia="Times New Roman" w:hAnsi="Montserrat" w:cs="Calibri"/>
                <w:color w:val="262626" w:themeColor="text1" w:themeTint="D9"/>
                <w:sz w:val="15"/>
                <w:szCs w:val="15"/>
                <w:lang w:eastAsia="es-MX"/>
              </w:rPr>
              <w:t>. Los Naranjos No. 20, Col. Los Naranjos, C.P. 83060, Hermosillo, Sonora.</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(662) 213 52 73</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6350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6" w:history="1">
              <w:r w:rsidR="006C7E25" w:rsidRPr="00D9724B">
                <w:rPr>
                  <w:rFonts w:ascii="Montserrat" w:eastAsia="Times New Roman" w:hAnsi="Montserrat" w:cs="Calibri"/>
                  <w:color w:val="262626" w:themeColor="text1" w:themeTint="D9"/>
                  <w:sz w:val="15"/>
                  <w:szCs w:val="15"/>
                  <w:u w:val="single"/>
                  <w:lang w:eastAsia="es-MX"/>
                </w:rPr>
                <w:t>leticia.carrasco@conafor.gob.mx</w:t>
              </w:r>
            </w:hyperlink>
          </w:p>
        </w:tc>
      </w:tr>
      <w:tr w:rsidR="00D9724B" w:rsidRPr="00D9724B" w:rsidTr="008947A2">
        <w:trPr>
          <w:trHeight w:val="227"/>
        </w:trPr>
        <w:tc>
          <w:tcPr>
            <w:tcW w:w="329"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316"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Rodrigo Contreras Armenta</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Centro Regional de Manejo del Fuego Noroeste</w:t>
            </w:r>
          </w:p>
        </w:tc>
        <w:tc>
          <w:tcPr>
            <w:tcW w:w="2835" w:type="dxa"/>
            <w:vMerge/>
            <w:vAlign w:val="center"/>
            <w:hideMark/>
          </w:tcPr>
          <w:p w:rsidR="006C7E25" w:rsidRPr="00D9724B" w:rsidRDefault="006C7E25" w:rsidP="008947A2">
            <w:pPr>
              <w:rPr>
                <w:rFonts w:ascii="Montserrat" w:eastAsia="Times New Roman" w:hAnsi="Montserrat" w:cs="Calibri"/>
                <w:color w:val="262626" w:themeColor="text1" w:themeTint="D9"/>
                <w:sz w:val="15"/>
                <w:szCs w:val="15"/>
                <w:lang w:eastAsia="es-MX"/>
              </w:rPr>
            </w:pP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(662) 213 52 73</w:t>
            </w:r>
          </w:p>
        </w:tc>
        <w:tc>
          <w:tcPr>
            <w:tcW w:w="709" w:type="dxa"/>
            <w:shd w:val="clear" w:color="000000" w:fill="FFFFFF"/>
            <w:vAlign w:val="center"/>
            <w:hideMark/>
          </w:tcPr>
          <w:p w:rsidR="006C7E25" w:rsidRPr="00D9724B" w:rsidRDefault="006C7E25" w:rsidP="008947A2">
            <w:pPr>
              <w:jc w:val="right"/>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9780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7" w:history="1">
              <w:r w:rsidR="006C7E25" w:rsidRPr="00D9724B">
                <w:rPr>
                  <w:rFonts w:ascii="Montserrat" w:eastAsia="Times New Roman" w:hAnsi="Montserrat" w:cs="Calibri"/>
                  <w:color w:val="262626" w:themeColor="text1" w:themeTint="D9"/>
                  <w:sz w:val="15"/>
                  <w:szCs w:val="15"/>
                  <w:u w:val="single"/>
                  <w:lang w:eastAsia="es-MX"/>
                </w:rPr>
                <w:t>rcontreras@conafor.gob.mx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22</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Tamaulipas</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Carlos Argueta Spínola</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 xml:space="preserve">José María Morelos No. 537-A (Entre la 21 y la </w:t>
            </w:r>
            <w:proofErr w:type="gramStart"/>
            <w:r w:rsidRPr="00D9724B">
              <w:rPr>
                <w:rFonts w:ascii="Montserrat" w:eastAsia="Times New Roman" w:hAnsi="Montserrat" w:cs="Calibri"/>
                <w:color w:val="262626" w:themeColor="text1" w:themeTint="D9"/>
                <w:sz w:val="15"/>
                <w:szCs w:val="15"/>
                <w:lang w:eastAsia="es-MX"/>
              </w:rPr>
              <w:t>22 )</w:t>
            </w:r>
            <w:proofErr w:type="gramEnd"/>
            <w:r w:rsidRPr="00D9724B">
              <w:rPr>
                <w:rFonts w:ascii="Montserrat" w:eastAsia="Times New Roman" w:hAnsi="Montserrat" w:cs="Calibri"/>
                <w:color w:val="262626" w:themeColor="text1" w:themeTint="D9"/>
                <w:sz w:val="15"/>
                <w:szCs w:val="15"/>
                <w:lang w:eastAsia="es-MX"/>
              </w:rPr>
              <w:t>, Col. Centro, C.P. 87000, Cd. Victoria, Tamaulipas.</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0 (834) 134 02 52</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6450</w:t>
            </w:r>
          </w:p>
        </w:tc>
        <w:tc>
          <w:tcPr>
            <w:tcW w:w="1629" w:type="dxa"/>
            <w:shd w:val="clear" w:color="000000" w:fill="FFFFFF"/>
            <w:vAlign w:val="center"/>
            <w:hideMark/>
          </w:tcPr>
          <w:p w:rsidR="006C7E25" w:rsidRPr="00D9724B" w:rsidRDefault="005D4872" w:rsidP="008947A2">
            <w:pPr>
              <w:jc w:val="center"/>
              <w:rPr>
                <w:rFonts w:ascii="Montserrat" w:eastAsia="Times New Roman" w:hAnsi="Montserrat" w:cs="Calibri"/>
                <w:color w:val="262626" w:themeColor="text1" w:themeTint="D9"/>
                <w:sz w:val="15"/>
                <w:szCs w:val="15"/>
                <w:u w:val="single"/>
                <w:lang w:eastAsia="es-MX"/>
              </w:rPr>
            </w:pPr>
            <w:hyperlink r:id="rId58" w:history="1">
              <w:r w:rsidR="006C7E25" w:rsidRPr="00D9724B">
                <w:rPr>
                  <w:rFonts w:ascii="Montserrat" w:eastAsia="Times New Roman" w:hAnsi="Montserrat" w:cs="Calibri"/>
                  <w:color w:val="262626" w:themeColor="text1" w:themeTint="D9"/>
                  <w:sz w:val="15"/>
                  <w:szCs w:val="15"/>
                  <w:u w:val="single"/>
                  <w:lang w:eastAsia="es-MX"/>
                </w:rPr>
                <w:t>cargueta@conafor.gob.mx</w:t>
              </w:r>
            </w:hyperlink>
          </w:p>
        </w:tc>
      </w:tr>
      <w:tr w:rsidR="00D9724B" w:rsidRPr="00D9724B" w:rsidTr="008947A2">
        <w:trPr>
          <w:trHeight w:val="227"/>
        </w:trPr>
        <w:tc>
          <w:tcPr>
            <w:tcW w:w="3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23</w:t>
            </w:r>
          </w:p>
        </w:tc>
        <w:tc>
          <w:tcPr>
            <w:tcW w:w="1316"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Zacatecas</w:t>
            </w:r>
          </w:p>
        </w:tc>
        <w:tc>
          <w:tcPr>
            <w:tcW w:w="120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Miguel Ángel Lares Zúñiga</w:t>
            </w:r>
          </w:p>
        </w:tc>
        <w:tc>
          <w:tcPr>
            <w:tcW w:w="1134"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Promotoría</w:t>
            </w:r>
            <w:proofErr w:type="spellEnd"/>
            <w:r w:rsidRPr="00D9724B">
              <w:rPr>
                <w:rFonts w:ascii="Montserrat" w:eastAsia="Times New Roman" w:hAnsi="Montserrat" w:cs="Calibri"/>
                <w:color w:val="262626" w:themeColor="text1" w:themeTint="D9"/>
                <w:sz w:val="15"/>
                <w:szCs w:val="15"/>
                <w:lang w:eastAsia="es-MX"/>
              </w:rPr>
              <w:t xml:space="preserve"> de Desarrollo Forestal</w:t>
            </w:r>
          </w:p>
        </w:tc>
        <w:tc>
          <w:tcPr>
            <w:tcW w:w="2835"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proofErr w:type="spellStart"/>
            <w:r w:rsidRPr="00D9724B">
              <w:rPr>
                <w:rFonts w:ascii="Montserrat" w:eastAsia="Times New Roman" w:hAnsi="Montserrat" w:cs="Calibri"/>
                <w:color w:val="262626" w:themeColor="text1" w:themeTint="D9"/>
                <w:sz w:val="15"/>
                <w:szCs w:val="15"/>
                <w:lang w:eastAsia="es-MX"/>
              </w:rPr>
              <w:t>Blvd</w:t>
            </w:r>
            <w:proofErr w:type="spellEnd"/>
            <w:r w:rsidRPr="00D9724B">
              <w:rPr>
                <w:rFonts w:ascii="Montserrat" w:eastAsia="Times New Roman" w:hAnsi="Montserrat" w:cs="Calibri"/>
                <w:color w:val="262626" w:themeColor="text1" w:themeTint="D9"/>
                <w:sz w:val="15"/>
                <w:szCs w:val="15"/>
                <w:lang w:eastAsia="es-MX"/>
              </w:rPr>
              <w:t>. José López Portillo No. 716, Fraccionamiento La Florida, C.P. 98618, Guadalupe, Zacatecas.</w:t>
            </w:r>
          </w:p>
        </w:tc>
        <w:tc>
          <w:tcPr>
            <w:tcW w:w="851"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0 (492) 925 42 28 - 0 (492) 925 42 27</w:t>
            </w:r>
          </w:p>
        </w:tc>
        <w:tc>
          <w:tcPr>
            <w:tcW w:w="70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6650</w:t>
            </w:r>
          </w:p>
        </w:tc>
        <w:tc>
          <w:tcPr>
            <w:tcW w:w="1629" w:type="dxa"/>
            <w:shd w:val="clear" w:color="000000" w:fill="FFFFFF"/>
            <w:vAlign w:val="center"/>
            <w:hideMark/>
          </w:tcPr>
          <w:p w:rsidR="006C7E25" w:rsidRPr="00D9724B" w:rsidRDefault="006C7E25" w:rsidP="008947A2">
            <w:pPr>
              <w:jc w:val="center"/>
              <w:rPr>
                <w:rFonts w:ascii="Montserrat" w:eastAsia="Times New Roman" w:hAnsi="Montserrat" w:cs="Calibri"/>
                <w:color w:val="262626" w:themeColor="text1" w:themeTint="D9"/>
                <w:sz w:val="15"/>
                <w:szCs w:val="15"/>
                <w:lang w:eastAsia="es-MX"/>
              </w:rPr>
            </w:pPr>
            <w:r w:rsidRPr="00D9724B">
              <w:rPr>
                <w:rFonts w:ascii="Montserrat" w:eastAsia="Times New Roman" w:hAnsi="Montserrat" w:cs="Calibri"/>
                <w:color w:val="262626" w:themeColor="text1" w:themeTint="D9"/>
                <w:sz w:val="15"/>
                <w:szCs w:val="15"/>
                <w:lang w:eastAsia="es-MX"/>
              </w:rPr>
              <w:t>miguel.lares@conafor.gob.mx</w:t>
            </w:r>
          </w:p>
        </w:tc>
      </w:tr>
    </w:tbl>
    <w:p w:rsidR="006C7E25" w:rsidRPr="00D9724B" w:rsidRDefault="006C7E25" w:rsidP="006C7E25">
      <w:pPr>
        <w:pStyle w:val="Textodeglobo"/>
        <w:jc w:val="center"/>
        <w:rPr>
          <w:rFonts w:ascii="Montserrat" w:hAnsi="Montserrat"/>
          <w:b/>
          <w:color w:val="262626" w:themeColor="text1" w:themeTint="D9"/>
        </w:rPr>
      </w:pPr>
    </w:p>
    <w:p w:rsidR="006C7E25" w:rsidRPr="00D9724B" w:rsidRDefault="006C7E25" w:rsidP="006C7E25">
      <w:pPr>
        <w:pStyle w:val="Textodeglobo"/>
        <w:jc w:val="both"/>
        <w:rPr>
          <w:rFonts w:ascii="Montserrat" w:hAnsi="Montserrat"/>
          <w:color w:val="262626" w:themeColor="text1" w:themeTint="D9"/>
        </w:rPr>
      </w:pPr>
    </w:p>
    <w:p w:rsidR="006C7E25" w:rsidRPr="00D9724B" w:rsidRDefault="006C7E25" w:rsidP="006C7E25">
      <w:pPr>
        <w:pStyle w:val="Textodeglobo"/>
        <w:jc w:val="both"/>
        <w:rPr>
          <w:rFonts w:ascii="Montserrat" w:eastAsia="Times New Roman" w:hAnsi="Montserrat" w:cs="Arial"/>
          <w:color w:val="262626" w:themeColor="text1" w:themeTint="D9"/>
          <w:lang w:eastAsia="es-MX"/>
        </w:rPr>
      </w:pPr>
      <w:r w:rsidRPr="00D9724B">
        <w:rPr>
          <w:rFonts w:ascii="Montserrat" w:eastAsia="Times New Roman" w:hAnsi="Montserrat" w:cs="Arial"/>
          <w:b/>
          <w:color w:val="262626" w:themeColor="text1" w:themeTint="D9"/>
          <w:lang w:eastAsia="es-MX"/>
        </w:rPr>
        <w:t>Forma, condiciones de pago:</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p>
    <w:p w:rsidR="006C7E25" w:rsidRPr="00D9724B" w:rsidRDefault="006C7E25" w:rsidP="006C7E25">
      <w:pPr>
        <w:pStyle w:val="Textodeglobo"/>
        <w:jc w:val="both"/>
        <w:rPr>
          <w:rFonts w:ascii="Montserrat" w:eastAsia="Times New Roman" w:hAnsi="Montserrat" w:cs="Arial"/>
          <w:color w:val="262626" w:themeColor="text1" w:themeTint="D9"/>
          <w:lang w:eastAsia="es-MX"/>
        </w:rPr>
      </w:pPr>
      <w:r w:rsidRPr="00D9724B">
        <w:rPr>
          <w:rFonts w:ascii="Montserrat" w:eastAsia="Times New Roman" w:hAnsi="Montserrat" w:cs="Arial"/>
          <w:color w:val="262626" w:themeColor="text1" w:themeTint="D9"/>
          <w:lang w:eastAsia="es-MX"/>
        </w:rPr>
        <w:t>El pago se realizara en moneda Nacional, es decir en pesos mexicanos.</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p>
    <w:p w:rsidR="006C7E25" w:rsidRPr="00D9724B" w:rsidRDefault="006C7E25" w:rsidP="006C7E25">
      <w:pPr>
        <w:pStyle w:val="Textodeglobo"/>
        <w:jc w:val="both"/>
        <w:rPr>
          <w:rFonts w:ascii="Montserrat" w:eastAsia="Times New Roman" w:hAnsi="Montserrat" w:cs="Arial"/>
          <w:color w:val="262626" w:themeColor="text1" w:themeTint="D9"/>
          <w:lang w:eastAsia="es-MX"/>
        </w:rPr>
      </w:pPr>
      <w:r w:rsidRPr="00D9724B">
        <w:rPr>
          <w:rFonts w:ascii="Montserrat" w:eastAsia="Times New Roman" w:hAnsi="Montserrat" w:cs="Arial"/>
          <w:color w:val="262626" w:themeColor="text1" w:themeTint="D9"/>
          <w:lang w:eastAsia="es-MX"/>
        </w:rPr>
        <w:t>El pago se realizará en una sola exhibición por partida, una vez que el área responsable de administrar y verificar el cumplimiento del contrato, haya recibido la totalidad en sus respectivos destinos los bienes conforme a las cantidades, características y especificaciones solicitadas por la convocante por partida y haya entregado al área responsable de administrar y verificar el cumplimiento del contrato de acuerdo a lo siguiente:</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p>
    <w:p w:rsidR="006C7E25" w:rsidRPr="00D9724B" w:rsidRDefault="006C7E25" w:rsidP="005B2F4A">
      <w:pPr>
        <w:pStyle w:val="Textodeglobo"/>
        <w:numPr>
          <w:ilvl w:val="0"/>
          <w:numId w:val="107"/>
        </w:numPr>
        <w:jc w:val="both"/>
        <w:rPr>
          <w:rFonts w:ascii="Montserrat" w:eastAsia="Times New Roman" w:hAnsi="Montserrat" w:cs="Arial"/>
          <w:color w:val="262626" w:themeColor="text1" w:themeTint="D9"/>
          <w:lang w:eastAsia="es-MX"/>
        </w:rPr>
      </w:pPr>
      <w:r w:rsidRPr="00D9724B">
        <w:rPr>
          <w:rFonts w:ascii="Montserrat" w:eastAsia="Times New Roman" w:hAnsi="Montserrat" w:cs="Arial"/>
          <w:color w:val="262626" w:themeColor="text1" w:themeTint="D9"/>
          <w:lang w:eastAsia="es-MX"/>
        </w:rPr>
        <w:t xml:space="preserve">La totalidad de los acuses de recepción, con sello y/o firma de cada </w:t>
      </w:r>
      <w:proofErr w:type="spellStart"/>
      <w:r w:rsidRPr="00D9724B">
        <w:rPr>
          <w:rFonts w:ascii="Montserrat" w:eastAsia="Times New Roman" w:hAnsi="Montserrat" w:cs="Arial"/>
          <w:color w:val="262626" w:themeColor="text1" w:themeTint="D9"/>
          <w:lang w:eastAsia="es-MX"/>
        </w:rPr>
        <w:t>Promotoría</w:t>
      </w:r>
      <w:proofErr w:type="spellEnd"/>
      <w:r w:rsidRPr="00D9724B">
        <w:rPr>
          <w:rFonts w:ascii="Montserrat" w:eastAsia="Times New Roman" w:hAnsi="Montserrat" w:cs="Arial"/>
          <w:color w:val="262626" w:themeColor="text1" w:themeTint="D9"/>
          <w:lang w:eastAsia="es-MX"/>
        </w:rPr>
        <w:t xml:space="preserve"> de Desarrollo Forestal, Centro Regional de Manejo del Fuego, Oficina Centrales según corresponda</w:t>
      </w:r>
    </w:p>
    <w:p w:rsidR="006C7E25" w:rsidRPr="00D9724B" w:rsidRDefault="006C7E25" w:rsidP="005B2F4A">
      <w:pPr>
        <w:pStyle w:val="Textodeglobo"/>
        <w:numPr>
          <w:ilvl w:val="0"/>
          <w:numId w:val="107"/>
        </w:numPr>
        <w:jc w:val="both"/>
        <w:rPr>
          <w:rFonts w:ascii="Montserrat" w:eastAsia="Times New Roman" w:hAnsi="Montserrat" w:cs="Arial"/>
          <w:color w:val="262626" w:themeColor="text1" w:themeTint="D9"/>
          <w:lang w:eastAsia="es-MX"/>
        </w:rPr>
      </w:pPr>
      <w:r w:rsidRPr="00D9724B">
        <w:rPr>
          <w:rFonts w:ascii="Montserrat" w:eastAsia="Times New Roman" w:hAnsi="Montserrat" w:cs="Arial"/>
          <w:color w:val="262626" w:themeColor="text1" w:themeTint="D9"/>
          <w:lang w:eastAsia="es-MX"/>
        </w:rPr>
        <w:lastRenderedPageBreak/>
        <w:t xml:space="preserve">Carta Garantía de bines  </w:t>
      </w:r>
    </w:p>
    <w:p w:rsidR="006C7E25" w:rsidRPr="00D9724B" w:rsidRDefault="006C7E25" w:rsidP="005B2F4A">
      <w:pPr>
        <w:pStyle w:val="Textodeglobo"/>
        <w:numPr>
          <w:ilvl w:val="0"/>
          <w:numId w:val="107"/>
        </w:numPr>
        <w:jc w:val="both"/>
        <w:rPr>
          <w:rFonts w:ascii="Montserrat" w:eastAsia="Times New Roman" w:hAnsi="Montserrat" w:cs="Arial"/>
          <w:color w:val="262626" w:themeColor="text1" w:themeTint="D9"/>
          <w:lang w:eastAsia="es-MX"/>
        </w:rPr>
      </w:pPr>
      <w:r w:rsidRPr="00D9724B">
        <w:rPr>
          <w:rFonts w:ascii="Montserrat" w:eastAsia="Times New Roman" w:hAnsi="Montserrat" w:cs="Arial"/>
          <w:color w:val="262626" w:themeColor="text1" w:themeTint="D9"/>
          <w:lang w:eastAsia="es-MX"/>
        </w:rPr>
        <w:t xml:space="preserve">Sustitución de Bienes </w:t>
      </w:r>
    </w:p>
    <w:p w:rsidR="006C7E25" w:rsidRPr="00D9724B" w:rsidRDefault="006C7E25" w:rsidP="005B2F4A">
      <w:pPr>
        <w:pStyle w:val="Textodeglobo"/>
        <w:numPr>
          <w:ilvl w:val="0"/>
          <w:numId w:val="107"/>
        </w:numPr>
        <w:jc w:val="both"/>
        <w:rPr>
          <w:rFonts w:ascii="Montserrat" w:eastAsia="Times New Roman" w:hAnsi="Montserrat" w:cs="Arial"/>
          <w:color w:val="262626" w:themeColor="text1" w:themeTint="D9"/>
          <w:lang w:eastAsia="es-MX"/>
        </w:rPr>
      </w:pPr>
      <w:r w:rsidRPr="00D9724B">
        <w:rPr>
          <w:rFonts w:ascii="Montserrat" w:eastAsia="Times New Roman" w:hAnsi="Montserrat" w:cs="Arial"/>
          <w:color w:val="262626" w:themeColor="text1" w:themeTint="D9"/>
          <w:lang w:eastAsia="es-MX"/>
        </w:rPr>
        <w:t xml:space="preserve"> Escrito de solicitud de pago.</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p>
    <w:p w:rsidR="006C7E25" w:rsidRPr="00D9724B" w:rsidRDefault="006C7E25" w:rsidP="006C7E25">
      <w:pPr>
        <w:jc w:val="both"/>
        <w:rPr>
          <w:rFonts w:ascii="Montserrat" w:eastAsia="Times New Roman" w:hAnsi="Montserrat" w:cs="Arial"/>
          <w:color w:val="262626" w:themeColor="text1" w:themeTint="D9"/>
          <w:sz w:val="18"/>
          <w:szCs w:val="18"/>
          <w:lang w:eastAsia="es-MX"/>
        </w:rPr>
      </w:pPr>
      <w:r w:rsidRPr="00D9724B">
        <w:rPr>
          <w:rFonts w:ascii="Montserrat" w:eastAsia="Times New Roman" w:hAnsi="Montserrat" w:cs="Arial"/>
          <w:color w:val="262626" w:themeColor="text1" w:themeTint="D9"/>
          <w:sz w:val="18"/>
          <w:szCs w:val="18"/>
          <w:lang w:eastAsia="es-MX"/>
        </w:rPr>
        <w:t>Él licitante adjudicado deberá elaborar la factura de acuerdo a lo indicado por el área técnica y enviar el proyecto de factura, junto con un anexo que especifique los bienes a pagar.</w:t>
      </w:r>
    </w:p>
    <w:p w:rsidR="006C7E25" w:rsidRPr="00D9724B" w:rsidRDefault="006C7E25" w:rsidP="006C7E25">
      <w:pPr>
        <w:ind w:left="709"/>
        <w:jc w:val="both"/>
        <w:rPr>
          <w:rFonts w:ascii="Montserrat" w:eastAsia="Times New Roman" w:hAnsi="Montserrat" w:cs="Arial"/>
          <w:color w:val="262626" w:themeColor="text1" w:themeTint="D9"/>
          <w:sz w:val="18"/>
          <w:szCs w:val="18"/>
          <w:lang w:eastAsia="es-MX"/>
        </w:rPr>
      </w:pPr>
    </w:p>
    <w:p w:rsidR="006C7E25" w:rsidRPr="00D9724B" w:rsidRDefault="006C7E25" w:rsidP="006C7E25">
      <w:pPr>
        <w:jc w:val="both"/>
        <w:rPr>
          <w:rFonts w:ascii="Montserrat" w:eastAsia="Times New Roman" w:hAnsi="Montserrat" w:cs="Arial"/>
          <w:color w:val="262626" w:themeColor="text1" w:themeTint="D9"/>
          <w:sz w:val="18"/>
          <w:szCs w:val="18"/>
          <w:lang w:eastAsia="es-MX"/>
        </w:rPr>
      </w:pPr>
      <w:bookmarkStart w:id="117" w:name="_17.2__"/>
      <w:bookmarkEnd w:id="117"/>
      <w:r w:rsidRPr="00D9724B">
        <w:rPr>
          <w:rFonts w:ascii="Montserrat" w:eastAsia="Times New Roman" w:hAnsi="Montserrat" w:cs="Arial"/>
          <w:color w:val="262626" w:themeColor="text1" w:themeTint="D9"/>
          <w:sz w:val="18"/>
          <w:szCs w:val="18"/>
          <w:lang w:eastAsia="es-MX"/>
        </w:rPr>
        <w:t>Una vez autorizado el proyecto de factura el licitante adjudicado deberá enviar al Área Responsable de Administrar y verificar el Cumplimiento del Contrato la factura para que se le realice la gestión del pago dentro de los 20 veinte días naturales siguientes a la presentación de la misma.</w:t>
      </w:r>
    </w:p>
    <w:p w:rsidR="006C7E25" w:rsidRPr="00D9724B" w:rsidRDefault="006C7E25" w:rsidP="006C7E25">
      <w:pPr>
        <w:ind w:left="709"/>
        <w:jc w:val="both"/>
        <w:rPr>
          <w:rFonts w:ascii="Montserrat" w:eastAsia="Times New Roman" w:hAnsi="Montserrat" w:cs="Arial"/>
          <w:color w:val="262626" w:themeColor="text1" w:themeTint="D9"/>
          <w:sz w:val="18"/>
          <w:szCs w:val="18"/>
          <w:lang w:eastAsia="es-MX"/>
        </w:rPr>
      </w:pPr>
    </w:p>
    <w:p w:rsidR="006C7E25" w:rsidRPr="00D9724B" w:rsidRDefault="006C7E25" w:rsidP="006C7E25">
      <w:pPr>
        <w:ind w:left="709"/>
        <w:jc w:val="both"/>
        <w:rPr>
          <w:rFonts w:ascii="Montserrat" w:eastAsia="Times New Roman" w:hAnsi="Montserrat" w:cs="Arial"/>
          <w:color w:val="262626" w:themeColor="text1" w:themeTint="D9"/>
          <w:sz w:val="18"/>
          <w:szCs w:val="18"/>
          <w:lang w:eastAsia="es-MX"/>
        </w:rPr>
      </w:pPr>
      <w:r w:rsidRPr="00D9724B">
        <w:rPr>
          <w:rFonts w:ascii="Montserrat" w:eastAsia="Times New Roman" w:hAnsi="Montserrat" w:cs="Arial"/>
          <w:color w:val="262626" w:themeColor="text1" w:themeTint="D9"/>
          <w:sz w:val="18"/>
          <w:szCs w:val="18"/>
          <w:lang w:eastAsia="es-MX"/>
        </w:rPr>
        <w:t>Para efecto de lo anterior, el licitante ganador deberá presentar la siguiente documentación:</w:t>
      </w:r>
    </w:p>
    <w:p w:rsidR="006C7E25" w:rsidRPr="00D9724B" w:rsidRDefault="006C7E25" w:rsidP="006C7E25">
      <w:pPr>
        <w:ind w:left="709"/>
        <w:jc w:val="both"/>
        <w:rPr>
          <w:rFonts w:ascii="Montserrat" w:eastAsia="Batang" w:hAnsi="Montserrat"/>
          <w:color w:val="262626" w:themeColor="text1" w:themeTint="D9"/>
          <w:kern w:val="18"/>
          <w:sz w:val="18"/>
          <w:szCs w:val="18"/>
          <w:lang w:val="es-ES"/>
        </w:rPr>
      </w:pPr>
    </w:p>
    <w:p w:rsidR="006C7E25" w:rsidRPr="00D9724B" w:rsidRDefault="006C7E25" w:rsidP="006C7E25">
      <w:pPr>
        <w:tabs>
          <w:tab w:val="num" w:pos="1276"/>
        </w:tabs>
        <w:ind w:left="709"/>
        <w:jc w:val="both"/>
        <w:rPr>
          <w:rFonts w:ascii="Montserrat" w:eastAsia="Times New Roman" w:hAnsi="Montserrat" w:cs="Arial"/>
          <w:color w:val="262626" w:themeColor="text1" w:themeTint="D9"/>
          <w:sz w:val="18"/>
          <w:szCs w:val="18"/>
          <w:lang w:eastAsia="es-MX"/>
        </w:rPr>
      </w:pPr>
      <w:r w:rsidRPr="00D9724B">
        <w:rPr>
          <w:rFonts w:ascii="Montserrat" w:eastAsia="Times New Roman" w:hAnsi="Montserrat" w:cs="Arial"/>
          <w:color w:val="262626" w:themeColor="text1" w:themeTint="D9"/>
          <w:sz w:val="18"/>
          <w:szCs w:val="18"/>
          <w:lang w:eastAsia="es-MX"/>
        </w:rPr>
        <w:t xml:space="preserve">Factura original por el total del lote único y los acuses </w:t>
      </w:r>
      <w:r w:rsidRPr="00D9724B">
        <w:rPr>
          <w:rFonts w:ascii="Montserrat" w:hAnsi="Montserrat" w:cs="Üp˛¯Ït!5'88å{∞a&quot;7"/>
          <w:bCs/>
          <w:color w:val="262626" w:themeColor="text1" w:themeTint="D9"/>
          <w:sz w:val="18"/>
          <w:szCs w:val="18"/>
        </w:rPr>
        <w:t>de recepción de bienes mediante sello y/o firma, nombre y/o cargo por parte del personal administrativo u operativo del lugar que realice la recepción de bienes de la Comisión Nacional Forestal</w:t>
      </w:r>
      <w:r w:rsidRPr="00D9724B">
        <w:rPr>
          <w:rFonts w:ascii="Montserrat" w:eastAsia="Times New Roman" w:hAnsi="Montserrat" w:cs="Arial"/>
          <w:color w:val="262626" w:themeColor="text1" w:themeTint="D9"/>
          <w:sz w:val="18"/>
          <w:szCs w:val="18"/>
          <w:lang w:eastAsia="es-MX"/>
        </w:rPr>
        <w:t>.</w:t>
      </w:r>
    </w:p>
    <w:p w:rsidR="006C7E25" w:rsidRPr="00D9724B" w:rsidRDefault="006C7E25" w:rsidP="006C7E25">
      <w:pPr>
        <w:tabs>
          <w:tab w:val="num" w:pos="1276"/>
        </w:tabs>
        <w:ind w:left="709"/>
        <w:jc w:val="both"/>
        <w:rPr>
          <w:rFonts w:ascii="Montserrat" w:eastAsia="Times New Roman" w:hAnsi="Montserrat" w:cs="Arial"/>
          <w:color w:val="262626" w:themeColor="text1" w:themeTint="D9"/>
          <w:sz w:val="18"/>
          <w:szCs w:val="18"/>
          <w:lang w:eastAsia="es-MX"/>
        </w:rPr>
      </w:pPr>
    </w:p>
    <w:p w:rsidR="006C7E25" w:rsidRDefault="006C7E25" w:rsidP="006C7E25">
      <w:pPr>
        <w:ind w:left="1701"/>
        <w:jc w:val="both"/>
        <w:rPr>
          <w:rFonts w:ascii="Montserrat" w:eastAsia="Times New Roman" w:hAnsi="Montserrat" w:cs="Arial"/>
          <w:color w:val="262626" w:themeColor="text1" w:themeTint="D9"/>
          <w:sz w:val="18"/>
          <w:szCs w:val="18"/>
          <w:lang w:eastAsia="es-MX"/>
        </w:rPr>
      </w:pPr>
      <w:r w:rsidRPr="00D9724B">
        <w:rPr>
          <w:rFonts w:ascii="Montserrat" w:eastAsia="Times New Roman" w:hAnsi="Montserrat" w:cs="Arial"/>
          <w:color w:val="262626" w:themeColor="text1" w:themeTint="D9"/>
          <w:sz w:val="18"/>
          <w:szCs w:val="18"/>
          <w:lang w:eastAsia="es-MX"/>
        </w:rPr>
        <w:t>Facturar a:</w:t>
      </w:r>
    </w:p>
    <w:p w:rsidR="00D715FC" w:rsidRPr="00D9724B" w:rsidRDefault="00D715FC" w:rsidP="006C7E25">
      <w:pPr>
        <w:ind w:left="1701"/>
        <w:jc w:val="both"/>
        <w:rPr>
          <w:rFonts w:ascii="Montserrat" w:eastAsia="Times New Roman" w:hAnsi="Montserrat" w:cs="Arial"/>
          <w:color w:val="262626" w:themeColor="text1" w:themeTint="D9"/>
          <w:sz w:val="18"/>
          <w:szCs w:val="18"/>
          <w:lang w:eastAsia="es-MX"/>
        </w:rPr>
      </w:pPr>
    </w:p>
    <w:p w:rsidR="006C7E25" w:rsidRPr="00D9724B" w:rsidRDefault="006C7E25" w:rsidP="006C7E25">
      <w:pPr>
        <w:ind w:left="1701"/>
        <w:jc w:val="both"/>
        <w:rPr>
          <w:rFonts w:ascii="Montserrat" w:eastAsia="Batang" w:hAnsi="Montserrat"/>
          <w:b/>
          <w:color w:val="262626" w:themeColor="text1" w:themeTint="D9"/>
          <w:kern w:val="18"/>
          <w:sz w:val="18"/>
          <w:szCs w:val="18"/>
          <w:lang w:val="es-ES"/>
        </w:rPr>
      </w:pPr>
      <w:r w:rsidRPr="00D9724B">
        <w:rPr>
          <w:rFonts w:ascii="Montserrat" w:eastAsia="Batang" w:hAnsi="Montserrat"/>
          <w:b/>
          <w:color w:val="262626" w:themeColor="text1" w:themeTint="D9"/>
          <w:kern w:val="18"/>
          <w:sz w:val="18"/>
          <w:szCs w:val="18"/>
          <w:lang w:val="es-ES"/>
        </w:rPr>
        <w:t>Comisión Nacional Forestal.</w:t>
      </w:r>
    </w:p>
    <w:p w:rsidR="006C7E25" w:rsidRPr="00D9724B" w:rsidRDefault="006C7E25" w:rsidP="006C7E25">
      <w:pPr>
        <w:ind w:left="1701"/>
        <w:jc w:val="both"/>
        <w:rPr>
          <w:rFonts w:ascii="Montserrat" w:eastAsia="Batang" w:hAnsi="Montserrat"/>
          <w:b/>
          <w:color w:val="262626" w:themeColor="text1" w:themeTint="D9"/>
          <w:kern w:val="18"/>
          <w:sz w:val="18"/>
          <w:szCs w:val="18"/>
          <w:lang w:val="es-ES"/>
        </w:rPr>
      </w:pPr>
      <w:r w:rsidRPr="00D9724B">
        <w:rPr>
          <w:rFonts w:ascii="Montserrat" w:eastAsia="Batang" w:hAnsi="Montserrat"/>
          <w:b/>
          <w:color w:val="262626" w:themeColor="text1" w:themeTint="D9"/>
          <w:kern w:val="18"/>
          <w:sz w:val="18"/>
          <w:szCs w:val="18"/>
          <w:lang w:val="es-ES"/>
        </w:rPr>
        <w:t>Periférico Poniente N° 5360,</w:t>
      </w:r>
    </w:p>
    <w:p w:rsidR="006C7E25" w:rsidRPr="00D9724B" w:rsidRDefault="006C7E25" w:rsidP="006C7E25">
      <w:pPr>
        <w:ind w:left="1701"/>
        <w:jc w:val="both"/>
        <w:rPr>
          <w:rFonts w:ascii="Montserrat" w:eastAsia="Batang" w:hAnsi="Montserrat"/>
          <w:b/>
          <w:color w:val="262626" w:themeColor="text1" w:themeTint="D9"/>
          <w:kern w:val="18"/>
          <w:sz w:val="18"/>
          <w:szCs w:val="18"/>
          <w:lang w:val="es-ES"/>
        </w:rPr>
      </w:pPr>
      <w:r w:rsidRPr="00D9724B">
        <w:rPr>
          <w:rFonts w:ascii="Montserrat" w:eastAsia="Batang" w:hAnsi="Montserrat"/>
          <w:b/>
          <w:color w:val="262626" w:themeColor="text1" w:themeTint="D9"/>
          <w:kern w:val="18"/>
          <w:sz w:val="18"/>
          <w:szCs w:val="18"/>
          <w:lang w:val="es-ES"/>
        </w:rPr>
        <w:t>Col San Juan de Ocotlán,</w:t>
      </w:r>
    </w:p>
    <w:p w:rsidR="006C7E25" w:rsidRPr="00D9724B" w:rsidRDefault="006C7E25" w:rsidP="006C7E25">
      <w:pPr>
        <w:ind w:left="1701"/>
        <w:jc w:val="both"/>
        <w:rPr>
          <w:rFonts w:ascii="Montserrat" w:eastAsia="Batang" w:hAnsi="Montserrat"/>
          <w:b/>
          <w:color w:val="262626" w:themeColor="text1" w:themeTint="D9"/>
          <w:kern w:val="18"/>
          <w:sz w:val="18"/>
          <w:szCs w:val="18"/>
          <w:lang w:val="es-ES"/>
        </w:rPr>
      </w:pPr>
      <w:r w:rsidRPr="00D9724B">
        <w:rPr>
          <w:rFonts w:ascii="Montserrat" w:eastAsia="Batang" w:hAnsi="Montserrat"/>
          <w:b/>
          <w:color w:val="262626" w:themeColor="text1" w:themeTint="D9"/>
          <w:kern w:val="18"/>
          <w:sz w:val="18"/>
          <w:szCs w:val="18"/>
          <w:lang w:val="es-ES"/>
        </w:rPr>
        <w:t>Zapopan, Jalisco. Código postal 45019</w:t>
      </w:r>
    </w:p>
    <w:p w:rsidR="006C7E25" w:rsidRPr="00D9724B" w:rsidRDefault="006C7E25" w:rsidP="006C7E25">
      <w:pPr>
        <w:ind w:left="1701"/>
        <w:jc w:val="both"/>
        <w:rPr>
          <w:rFonts w:ascii="Montserrat" w:eastAsia="Batang" w:hAnsi="Montserrat"/>
          <w:b/>
          <w:color w:val="262626" w:themeColor="text1" w:themeTint="D9"/>
          <w:kern w:val="18"/>
          <w:sz w:val="18"/>
          <w:szCs w:val="18"/>
          <w:lang w:val="es-ES"/>
        </w:rPr>
      </w:pPr>
      <w:r w:rsidRPr="00D9724B">
        <w:rPr>
          <w:rFonts w:ascii="Montserrat" w:eastAsia="Batang" w:hAnsi="Montserrat"/>
          <w:b/>
          <w:color w:val="262626" w:themeColor="text1" w:themeTint="D9"/>
          <w:kern w:val="18"/>
          <w:sz w:val="18"/>
          <w:szCs w:val="18"/>
          <w:lang w:val="es-ES"/>
        </w:rPr>
        <w:t>RFC: CNF-010405-EG1</w:t>
      </w:r>
    </w:p>
    <w:p w:rsidR="006C7E25" w:rsidRPr="00D9724B" w:rsidRDefault="006C7E25" w:rsidP="006C7E25">
      <w:pPr>
        <w:ind w:left="709"/>
        <w:jc w:val="both"/>
        <w:rPr>
          <w:rFonts w:ascii="Montserrat" w:eastAsia="Batang" w:hAnsi="Montserrat"/>
          <w:color w:val="262626" w:themeColor="text1" w:themeTint="D9"/>
          <w:kern w:val="18"/>
          <w:sz w:val="18"/>
          <w:szCs w:val="18"/>
          <w:lang w:val="es-ES"/>
        </w:rPr>
      </w:pPr>
    </w:p>
    <w:p w:rsidR="006C7E25" w:rsidRPr="00D9724B" w:rsidRDefault="006C7E25" w:rsidP="006C7E25">
      <w:pPr>
        <w:ind w:left="709"/>
        <w:jc w:val="both"/>
        <w:rPr>
          <w:rFonts w:ascii="Montserrat" w:eastAsia="Batang" w:hAnsi="Montserrat"/>
          <w:color w:val="262626" w:themeColor="text1" w:themeTint="D9"/>
          <w:kern w:val="18"/>
          <w:sz w:val="18"/>
          <w:szCs w:val="18"/>
          <w:lang w:val="es-ES"/>
        </w:rPr>
      </w:pPr>
      <w:r w:rsidRPr="00D9724B">
        <w:rPr>
          <w:rFonts w:ascii="Montserrat" w:eastAsia="Batang" w:hAnsi="Montserrat"/>
          <w:color w:val="262626" w:themeColor="text1" w:themeTint="D9"/>
          <w:kern w:val="18"/>
          <w:sz w:val="18"/>
          <w:szCs w:val="18"/>
          <w:lang w:val="es-ES"/>
        </w:rPr>
        <w:t>Las facturas digitales así como los archivos en formato .</w:t>
      </w:r>
      <w:proofErr w:type="spellStart"/>
      <w:r w:rsidRPr="00D9724B">
        <w:rPr>
          <w:rFonts w:ascii="Montserrat" w:eastAsia="Batang" w:hAnsi="Montserrat"/>
          <w:color w:val="262626" w:themeColor="text1" w:themeTint="D9"/>
          <w:kern w:val="18"/>
          <w:sz w:val="18"/>
          <w:szCs w:val="18"/>
          <w:lang w:val="es-ES"/>
        </w:rPr>
        <w:t>xml</w:t>
      </w:r>
      <w:proofErr w:type="spellEnd"/>
      <w:r w:rsidRPr="00D9724B">
        <w:rPr>
          <w:rFonts w:ascii="Montserrat" w:eastAsia="Batang" w:hAnsi="Montserrat"/>
          <w:color w:val="262626" w:themeColor="text1" w:themeTint="D9"/>
          <w:kern w:val="18"/>
          <w:sz w:val="18"/>
          <w:szCs w:val="18"/>
          <w:lang w:val="es-ES"/>
        </w:rPr>
        <w:t xml:space="preserve"> deberán ser remitidas a la Gerencia de Manejo del Fuego a la cuenta de correo electrónico: </w:t>
      </w:r>
      <w:hyperlink r:id="rId59" w:history="1">
        <w:r w:rsidRPr="00D9724B">
          <w:rPr>
            <w:rStyle w:val="Hipervnculo"/>
            <w:rFonts w:ascii="Montserrat" w:eastAsia="Batang" w:hAnsi="Montserrat"/>
            <w:color w:val="262626" w:themeColor="text1" w:themeTint="D9"/>
            <w:kern w:val="18"/>
            <w:sz w:val="18"/>
            <w:szCs w:val="18"/>
          </w:rPr>
          <w:t>eduardo.cruz@conafor.gob.mx</w:t>
        </w:r>
      </w:hyperlink>
      <w:r w:rsidRPr="00D9724B">
        <w:rPr>
          <w:rFonts w:ascii="Montserrat" w:eastAsia="Batang" w:hAnsi="Montserrat"/>
          <w:color w:val="262626" w:themeColor="text1" w:themeTint="D9"/>
          <w:kern w:val="18"/>
          <w:sz w:val="18"/>
          <w:szCs w:val="18"/>
          <w:lang w:val="es-ES"/>
        </w:rPr>
        <w:t xml:space="preserve"> con copia de conocimiento a la cuenta </w:t>
      </w:r>
      <w:hyperlink r:id="rId60" w:history="1">
        <w:r w:rsidRPr="00D9724B">
          <w:rPr>
            <w:rStyle w:val="Hipervnculo"/>
            <w:rFonts w:ascii="Montserrat" w:eastAsia="Batang" w:hAnsi="Montserrat"/>
            <w:color w:val="262626" w:themeColor="text1" w:themeTint="D9"/>
            <w:kern w:val="18"/>
            <w:sz w:val="18"/>
            <w:szCs w:val="18"/>
          </w:rPr>
          <w:t>jvillam@conafor.gob.mx</w:t>
        </w:r>
      </w:hyperlink>
      <w:r w:rsidRPr="00D9724B">
        <w:rPr>
          <w:rStyle w:val="Hipervnculo"/>
          <w:rFonts w:ascii="Montserrat" w:eastAsia="Batang" w:hAnsi="Montserrat"/>
          <w:color w:val="262626" w:themeColor="text1" w:themeTint="D9"/>
          <w:kern w:val="18"/>
          <w:sz w:val="18"/>
          <w:szCs w:val="18"/>
        </w:rPr>
        <w:t xml:space="preserve"> </w:t>
      </w:r>
      <w:r w:rsidRPr="00D9724B">
        <w:rPr>
          <w:rFonts w:ascii="Montserrat" w:eastAsia="Batang" w:hAnsi="Montserrat"/>
          <w:color w:val="262626" w:themeColor="text1" w:themeTint="D9"/>
          <w:kern w:val="18"/>
          <w:sz w:val="18"/>
          <w:szCs w:val="18"/>
          <w:lang w:val="es-ES"/>
        </w:rPr>
        <w:t xml:space="preserve">y </w:t>
      </w:r>
      <w:hyperlink r:id="rId61" w:history="1">
        <w:r w:rsidRPr="00D9724B">
          <w:rPr>
            <w:rStyle w:val="Hipervnculo"/>
            <w:rFonts w:ascii="Montserrat" w:hAnsi="Montserrat"/>
            <w:color w:val="262626" w:themeColor="text1" w:themeTint="D9"/>
            <w:sz w:val="18"/>
            <w:szCs w:val="18"/>
          </w:rPr>
          <w:t xml:space="preserve"> </w:t>
        </w:r>
        <w:r w:rsidRPr="00D9724B">
          <w:rPr>
            <w:rStyle w:val="Hipervnculo"/>
            <w:rFonts w:ascii="Montserrat" w:eastAsia="Batang" w:hAnsi="Montserrat"/>
            <w:color w:val="262626" w:themeColor="text1" w:themeTint="D9"/>
            <w:kern w:val="18"/>
            <w:sz w:val="18"/>
            <w:szCs w:val="18"/>
          </w:rPr>
          <w:t>mastorga@conafor.gob.mx</w:t>
        </w:r>
      </w:hyperlink>
      <w:r w:rsidRPr="00D9724B">
        <w:rPr>
          <w:rFonts w:ascii="Montserrat" w:eastAsia="Batang" w:hAnsi="Montserrat"/>
          <w:color w:val="262626" w:themeColor="text1" w:themeTint="D9"/>
          <w:kern w:val="18"/>
          <w:sz w:val="18"/>
          <w:szCs w:val="18"/>
          <w:lang w:val="es-ES"/>
        </w:rPr>
        <w:t>.</w:t>
      </w:r>
    </w:p>
    <w:p w:rsidR="006C7E25" w:rsidRPr="00D9724B" w:rsidRDefault="006C7E25" w:rsidP="006C7E25">
      <w:pPr>
        <w:ind w:left="709"/>
        <w:jc w:val="both"/>
        <w:rPr>
          <w:rFonts w:ascii="Montserrat" w:eastAsia="Batang" w:hAnsi="Montserrat"/>
          <w:color w:val="262626" w:themeColor="text1" w:themeTint="D9"/>
          <w:kern w:val="18"/>
          <w:sz w:val="18"/>
          <w:szCs w:val="18"/>
          <w:lang w:val="es-ES"/>
        </w:rPr>
      </w:pPr>
    </w:p>
    <w:p w:rsidR="006C7E25" w:rsidRPr="00D9724B" w:rsidRDefault="006C7E25" w:rsidP="006C7E25">
      <w:pPr>
        <w:ind w:left="709"/>
        <w:jc w:val="both"/>
        <w:rPr>
          <w:rFonts w:ascii="Montserrat" w:eastAsia="Batang" w:hAnsi="Montserrat"/>
          <w:color w:val="262626" w:themeColor="text1" w:themeTint="D9"/>
          <w:kern w:val="18"/>
          <w:sz w:val="18"/>
          <w:szCs w:val="18"/>
          <w:lang w:val="es-ES"/>
        </w:rPr>
      </w:pPr>
      <w:r w:rsidRPr="00D9724B">
        <w:rPr>
          <w:rFonts w:ascii="Montserrat" w:eastAsia="Batang" w:hAnsi="Montserrat"/>
          <w:color w:val="262626" w:themeColor="text1" w:themeTint="D9"/>
          <w:kern w:val="18"/>
          <w:sz w:val="18"/>
          <w:szCs w:val="18"/>
          <w:lang w:val="es-ES"/>
        </w:rPr>
        <w:t>Las facturas deberán contener entre otros, la información relativa al nombre y número del procedimiento mediante la que se adjudicó el contrato, el número de contrato correspondiente, así como la descripción de los bienes que corresponda.</w:t>
      </w:r>
    </w:p>
    <w:p w:rsidR="006C7E25" w:rsidRPr="00D9724B" w:rsidRDefault="006C7E25" w:rsidP="006C7E25">
      <w:pPr>
        <w:ind w:left="709"/>
        <w:jc w:val="both"/>
        <w:rPr>
          <w:rFonts w:ascii="Montserrat" w:eastAsia="Batang" w:hAnsi="Montserrat"/>
          <w:color w:val="262626" w:themeColor="text1" w:themeTint="D9"/>
          <w:kern w:val="18"/>
          <w:sz w:val="18"/>
          <w:szCs w:val="18"/>
          <w:lang w:val="es-ES"/>
        </w:rPr>
      </w:pPr>
    </w:p>
    <w:p w:rsidR="006C7E25" w:rsidRPr="00D9724B" w:rsidRDefault="006C7E25" w:rsidP="005B2F4A">
      <w:pPr>
        <w:pStyle w:val="Prrafodelista"/>
        <w:numPr>
          <w:ilvl w:val="0"/>
          <w:numId w:val="103"/>
        </w:numPr>
        <w:spacing w:after="200"/>
        <w:jc w:val="both"/>
        <w:rPr>
          <w:rFonts w:ascii="Montserrat" w:eastAsia="Times New Roman" w:hAnsi="Montserrat" w:cs="Arial"/>
          <w:color w:val="262626" w:themeColor="text1" w:themeTint="D9"/>
          <w:sz w:val="18"/>
          <w:szCs w:val="18"/>
          <w:lang w:eastAsia="es-MX"/>
        </w:rPr>
      </w:pPr>
      <w:r w:rsidRPr="00D9724B">
        <w:rPr>
          <w:rFonts w:ascii="Montserrat" w:eastAsia="Times New Roman" w:hAnsi="Montserrat" w:cs="Arial"/>
          <w:b/>
          <w:color w:val="262626" w:themeColor="text1" w:themeTint="D9"/>
          <w:sz w:val="18"/>
          <w:szCs w:val="18"/>
          <w:lang w:eastAsia="es-MX"/>
        </w:rPr>
        <w:t>Áreas:</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r w:rsidRPr="00D9724B">
        <w:rPr>
          <w:rFonts w:ascii="Montserrat" w:eastAsia="Times New Roman" w:hAnsi="Montserrat" w:cs="Arial"/>
          <w:b/>
          <w:color w:val="262626" w:themeColor="text1" w:themeTint="D9"/>
          <w:lang w:eastAsia="es-MX"/>
        </w:rPr>
        <w:t xml:space="preserve">• Área Requirente: </w:t>
      </w:r>
      <w:r w:rsidRPr="00D9724B">
        <w:rPr>
          <w:rFonts w:ascii="Montserrat" w:eastAsia="Times New Roman" w:hAnsi="Montserrat" w:cs="Arial"/>
          <w:color w:val="262626" w:themeColor="text1" w:themeTint="D9"/>
          <w:lang w:eastAsia="es-MX"/>
        </w:rPr>
        <w:t>Coordinación General de Conservación y Restauración.</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r w:rsidRPr="00D9724B">
        <w:rPr>
          <w:rFonts w:ascii="Montserrat" w:eastAsia="Times New Roman" w:hAnsi="Montserrat" w:cs="Arial"/>
          <w:b/>
          <w:color w:val="262626" w:themeColor="text1" w:themeTint="D9"/>
          <w:lang w:eastAsia="es-MX"/>
        </w:rPr>
        <w:t>• Área Técnica:</w:t>
      </w:r>
      <w:r w:rsidRPr="00D9724B">
        <w:rPr>
          <w:rFonts w:ascii="Montserrat" w:eastAsia="Times New Roman" w:hAnsi="Montserrat" w:cs="Arial"/>
          <w:color w:val="262626" w:themeColor="text1" w:themeTint="D9"/>
          <w:lang w:eastAsia="es-MX"/>
        </w:rPr>
        <w:t xml:space="preserve"> Subgerencia de Operaciones </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r w:rsidRPr="00D9724B">
        <w:rPr>
          <w:rFonts w:ascii="Montserrat" w:eastAsia="Times New Roman" w:hAnsi="Montserrat" w:cs="Arial"/>
          <w:b/>
          <w:color w:val="262626" w:themeColor="text1" w:themeTint="D9"/>
          <w:lang w:eastAsia="es-MX"/>
        </w:rPr>
        <w:t>• Área de Administrar y Verificar el Cumplimiento del contrato:</w:t>
      </w:r>
      <w:r w:rsidRPr="00D9724B">
        <w:rPr>
          <w:rFonts w:ascii="Montserrat" w:eastAsia="Times New Roman" w:hAnsi="Montserrat" w:cs="Arial"/>
          <w:color w:val="262626" w:themeColor="text1" w:themeTint="D9"/>
          <w:lang w:eastAsia="es-MX"/>
        </w:rPr>
        <w:t xml:space="preserve"> Gerencia de Manejo del Fuego.</w:t>
      </w:r>
    </w:p>
    <w:p w:rsidR="006C7E25" w:rsidRPr="00D9724B" w:rsidRDefault="006C7E25" w:rsidP="006C7E25">
      <w:pPr>
        <w:jc w:val="both"/>
        <w:rPr>
          <w:rFonts w:ascii="Montserrat" w:hAnsi="Montserrat" w:cstheme="minorHAnsi"/>
          <w:b/>
          <w:color w:val="262626" w:themeColor="text1" w:themeTint="D9"/>
          <w:sz w:val="18"/>
          <w:szCs w:val="18"/>
        </w:rPr>
      </w:pPr>
    </w:p>
    <w:p w:rsidR="006C7E25" w:rsidRPr="00D9724B" w:rsidRDefault="006C7E25" w:rsidP="005B2F4A">
      <w:pPr>
        <w:pStyle w:val="Prrafodelista"/>
        <w:numPr>
          <w:ilvl w:val="0"/>
          <w:numId w:val="103"/>
        </w:numPr>
        <w:spacing w:after="200"/>
        <w:ind w:left="360"/>
        <w:jc w:val="both"/>
        <w:rPr>
          <w:rFonts w:ascii="Montserrat" w:eastAsia="Times New Roman" w:hAnsi="Montserrat" w:cs="Arial"/>
          <w:color w:val="262626" w:themeColor="text1" w:themeTint="D9"/>
          <w:sz w:val="18"/>
          <w:szCs w:val="18"/>
          <w:lang w:eastAsia="es-MX"/>
        </w:rPr>
      </w:pPr>
      <w:r w:rsidRPr="00D9724B">
        <w:rPr>
          <w:rFonts w:ascii="Montserrat" w:eastAsia="Times New Roman" w:hAnsi="Montserrat" w:cs="Arial"/>
          <w:b/>
          <w:color w:val="262626" w:themeColor="text1" w:themeTint="D9"/>
          <w:sz w:val="18"/>
          <w:szCs w:val="18"/>
          <w:lang w:eastAsia="es-MX"/>
        </w:rPr>
        <w:t>Garantía y sustitución de los bienes :</w:t>
      </w:r>
      <w:r w:rsidRPr="00D9724B">
        <w:rPr>
          <w:rFonts w:ascii="Montserrat" w:eastAsia="Times New Roman" w:hAnsi="Montserrat" w:cs="Arial"/>
          <w:color w:val="262626" w:themeColor="text1" w:themeTint="D9"/>
          <w:sz w:val="18"/>
          <w:szCs w:val="18"/>
          <w:lang w:eastAsia="es-MX"/>
        </w:rPr>
        <w:t xml:space="preserve"> El “PROVEEDOR” deberá manifestar en su propuesta técnica, que “LOS BIENES” ofertados, cumplen estrictamente con las condiciones, características y especificaciones técnicas que se establecen, además de que cuenta con garantía contra defectos de fabricación, mala calidad y/o vicios ocultos, la cual tendrá una vigencia de al menos 03 (tres) años a </w:t>
      </w:r>
      <w:r w:rsidRPr="00D9724B">
        <w:rPr>
          <w:rFonts w:ascii="Montserrat" w:eastAsia="Times New Roman" w:hAnsi="Montserrat" w:cs="Arial"/>
          <w:color w:val="262626" w:themeColor="text1" w:themeTint="D9"/>
          <w:sz w:val="18"/>
          <w:szCs w:val="18"/>
          <w:lang w:eastAsia="es-MX"/>
        </w:rPr>
        <w:lastRenderedPageBreak/>
        <w:t>partir de que “LOS BIENES” hayan sido entregados y se presente la carta de garantía de los bines, mismo que será en escrito libre.</w:t>
      </w:r>
    </w:p>
    <w:p w:rsidR="006C7E25" w:rsidRPr="00D9724B" w:rsidRDefault="006C7E25" w:rsidP="006C7E25">
      <w:pPr>
        <w:pStyle w:val="Prrafodelista"/>
        <w:ind w:left="360"/>
        <w:jc w:val="both"/>
        <w:rPr>
          <w:rFonts w:ascii="Montserrat" w:eastAsia="Times New Roman" w:hAnsi="Montserrat" w:cs="Arial"/>
          <w:color w:val="262626" w:themeColor="text1" w:themeTint="D9"/>
          <w:sz w:val="18"/>
          <w:szCs w:val="18"/>
          <w:lang w:eastAsia="es-MX"/>
        </w:rPr>
      </w:pPr>
    </w:p>
    <w:p w:rsidR="006C7E25" w:rsidRPr="00D9724B" w:rsidRDefault="006C7E25" w:rsidP="006C7E25">
      <w:pPr>
        <w:pStyle w:val="Prrafodelista"/>
        <w:ind w:left="360"/>
        <w:jc w:val="both"/>
        <w:rPr>
          <w:rFonts w:ascii="Montserrat" w:eastAsia="Times New Roman" w:hAnsi="Montserrat" w:cs="Arial"/>
          <w:color w:val="262626" w:themeColor="text1" w:themeTint="D9"/>
          <w:sz w:val="18"/>
          <w:szCs w:val="18"/>
          <w:lang w:eastAsia="es-MX"/>
        </w:rPr>
      </w:pPr>
      <w:r w:rsidRPr="00D9724B">
        <w:rPr>
          <w:rFonts w:ascii="Montserrat" w:eastAsia="Times New Roman" w:hAnsi="Montserrat" w:cs="Arial"/>
          <w:b/>
          <w:color w:val="262626" w:themeColor="text1" w:themeTint="D9"/>
          <w:sz w:val="18"/>
          <w:szCs w:val="18"/>
          <w:lang w:eastAsia="es-MX"/>
        </w:rPr>
        <w:t xml:space="preserve">Sustitución: </w:t>
      </w:r>
      <w:r w:rsidRPr="00D9724B">
        <w:rPr>
          <w:rFonts w:ascii="Montserrat" w:eastAsia="Times New Roman" w:hAnsi="Montserrat" w:cs="Arial"/>
          <w:color w:val="262626" w:themeColor="text1" w:themeTint="D9"/>
          <w:sz w:val="18"/>
          <w:szCs w:val="18"/>
          <w:lang w:eastAsia="es-MX"/>
        </w:rPr>
        <w:t xml:space="preserve">Para la reposición de los bienes  será de 30 días a partir de la notificación por parte del área responsable de administrar y verificar el cumplimiento del contrato. </w:t>
      </w:r>
    </w:p>
    <w:p w:rsidR="006C7E25" w:rsidRPr="00D9724B" w:rsidRDefault="006C7E25" w:rsidP="006C7E25">
      <w:pPr>
        <w:pStyle w:val="Prrafodelista"/>
        <w:ind w:left="360"/>
        <w:jc w:val="both"/>
        <w:rPr>
          <w:rFonts w:ascii="Montserrat" w:eastAsia="Times New Roman" w:hAnsi="Montserrat" w:cs="Arial"/>
          <w:color w:val="262626" w:themeColor="text1" w:themeTint="D9"/>
          <w:sz w:val="18"/>
          <w:szCs w:val="18"/>
          <w:lang w:eastAsia="es-MX"/>
        </w:rPr>
      </w:pPr>
    </w:p>
    <w:p w:rsidR="006C7E25" w:rsidRPr="00D9724B" w:rsidRDefault="006C7E25" w:rsidP="005B2F4A">
      <w:pPr>
        <w:pStyle w:val="Prrafodelista"/>
        <w:numPr>
          <w:ilvl w:val="0"/>
          <w:numId w:val="103"/>
        </w:numPr>
        <w:ind w:left="360"/>
        <w:jc w:val="both"/>
        <w:rPr>
          <w:rFonts w:ascii="Montserrat" w:eastAsia="Times New Roman" w:hAnsi="Montserrat" w:cs="Arial"/>
          <w:color w:val="262626" w:themeColor="text1" w:themeTint="D9"/>
          <w:sz w:val="18"/>
          <w:szCs w:val="18"/>
          <w:lang w:val="es-ES_tradnl" w:eastAsia="es-MX"/>
        </w:rPr>
      </w:pPr>
      <w:r w:rsidRPr="00D9724B">
        <w:rPr>
          <w:rFonts w:ascii="Montserrat" w:eastAsia="Times New Roman" w:hAnsi="Montserrat" w:cs="Arial"/>
          <w:b/>
          <w:color w:val="262626" w:themeColor="text1" w:themeTint="D9"/>
          <w:sz w:val="18"/>
          <w:szCs w:val="18"/>
          <w:lang w:val="es-ES_tradnl" w:eastAsia="es-MX"/>
        </w:rPr>
        <w:t>Pena Convencional:</w:t>
      </w:r>
      <w:r w:rsidRPr="00D9724B">
        <w:rPr>
          <w:rFonts w:ascii="Montserrat" w:eastAsia="Times New Roman" w:hAnsi="Montserrat" w:cs="Arial"/>
          <w:color w:val="262626" w:themeColor="text1" w:themeTint="D9"/>
          <w:sz w:val="18"/>
          <w:szCs w:val="18"/>
          <w:lang w:val="es-ES_tradnl" w:eastAsia="es-MX"/>
        </w:rPr>
        <w:t xml:space="preserve">  De conformidad al artículo 53 de la Ley de Adquisiciones Arrendamientos y Servicios del Sector Público y a los artículos 95 y 96 de su Reglamento, “LA CONAFOR” notificará y aplicará a “EL PROVEEDOR” las penas convencionales a las que se haga acreedor por actualizar alguno de los siguientes supuestos:</w:t>
      </w:r>
    </w:p>
    <w:p w:rsidR="006C7E25" w:rsidRPr="00D9724B" w:rsidRDefault="006C7E25" w:rsidP="006C7E25">
      <w:pPr>
        <w:jc w:val="both"/>
        <w:rPr>
          <w:rFonts w:ascii="Montserrat" w:hAnsi="Montserrat" w:cs="Arial"/>
          <w:color w:val="262626" w:themeColor="text1" w:themeTint="D9"/>
          <w:sz w:val="18"/>
          <w:szCs w:val="18"/>
        </w:rPr>
      </w:pPr>
    </w:p>
    <w:tbl>
      <w:tblPr>
        <w:tblW w:w="0" w:type="auto"/>
        <w:jc w:val="center"/>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9"/>
        <w:gridCol w:w="2398"/>
      </w:tblGrid>
      <w:tr w:rsidR="00D9724B" w:rsidRPr="00D9724B" w:rsidTr="008947A2">
        <w:trPr>
          <w:trHeight w:val="162"/>
          <w:tblHeader/>
          <w:jc w:val="center"/>
        </w:trPr>
        <w:tc>
          <w:tcPr>
            <w:tcW w:w="0" w:type="auto"/>
            <w:shd w:val="clear" w:color="auto" w:fill="D9D9D9" w:themeFill="background1" w:themeFillShade="D9"/>
          </w:tcPr>
          <w:p w:rsidR="006C7E25" w:rsidRPr="00D9724B" w:rsidRDefault="006C7E25" w:rsidP="008947A2">
            <w:pPr>
              <w:jc w:val="both"/>
              <w:rPr>
                <w:rFonts w:ascii="Montserrat" w:hAnsi="Montserrat" w:cs="Arial"/>
                <w:b/>
                <w:color w:val="262626" w:themeColor="text1" w:themeTint="D9"/>
                <w:sz w:val="16"/>
                <w:szCs w:val="16"/>
              </w:rPr>
            </w:pPr>
            <w:r w:rsidRPr="00D9724B">
              <w:rPr>
                <w:rFonts w:ascii="Montserrat" w:hAnsi="Montserrat" w:cs="Arial"/>
                <w:b/>
                <w:color w:val="262626" w:themeColor="text1" w:themeTint="D9"/>
                <w:sz w:val="16"/>
                <w:szCs w:val="16"/>
              </w:rPr>
              <w:t>DESCRIPCIÓN</w:t>
            </w:r>
          </w:p>
        </w:tc>
        <w:tc>
          <w:tcPr>
            <w:tcW w:w="0" w:type="auto"/>
            <w:shd w:val="clear" w:color="auto" w:fill="D9D9D9" w:themeFill="background1" w:themeFillShade="D9"/>
          </w:tcPr>
          <w:p w:rsidR="006C7E25" w:rsidRPr="00D9724B" w:rsidRDefault="006C7E25" w:rsidP="008947A2">
            <w:pPr>
              <w:jc w:val="both"/>
              <w:rPr>
                <w:rFonts w:ascii="Montserrat" w:hAnsi="Montserrat" w:cs="Arial"/>
                <w:b/>
                <w:color w:val="262626" w:themeColor="text1" w:themeTint="D9"/>
                <w:sz w:val="16"/>
                <w:szCs w:val="16"/>
              </w:rPr>
            </w:pPr>
            <w:r w:rsidRPr="00D9724B">
              <w:rPr>
                <w:rFonts w:ascii="Montserrat" w:hAnsi="Montserrat" w:cs="Arial"/>
                <w:b/>
                <w:color w:val="262626" w:themeColor="text1" w:themeTint="D9"/>
                <w:sz w:val="16"/>
                <w:szCs w:val="16"/>
              </w:rPr>
              <w:t>PENALIZACIÓN</w:t>
            </w:r>
          </w:p>
        </w:tc>
      </w:tr>
      <w:tr w:rsidR="00D9724B" w:rsidRPr="00D9724B" w:rsidTr="008947A2">
        <w:trPr>
          <w:trHeight w:val="1268"/>
          <w:jc w:val="center"/>
        </w:trPr>
        <w:tc>
          <w:tcPr>
            <w:tcW w:w="0" w:type="auto"/>
            <w:vAlign w:val="center"/>
          </w:tcPr>
          <w:p w:rsidR="006C7E25" w:rsidRPr="00D9724B" w:rsidRDefault="006C7E25" w:rsidP="008947A2">
            <w:pPr>
              <w:autoSpaceDE w:val="0"/>
              <w:autoSpaceDN w:val="0"/>
              <w:adjustRightInd w:val="0"/>
              <w:ind w:left="159" w:right="181"/>
              <w:jc w:val="both"/>
              <w:rPr>
                <w:rFonts w:ascii="Montserrat" w:hAnsi="Montserrat" w:cs="Arial"/>
                <w:color w:val="262626" w:themeColor="text1" w:themeTint="D9"/>
                <w:sz w:val="16"/>
                <w:szCs w:val="16"/>
              </w:rPr>
            </w:pPr>
            <w:r w:rsidRPr="00D9724B">
              <w:rPr>
                <w:rFonts w:ascii="Montserrat" w:hAnsi="Montserrat" w:cs="Arial"/>
                <w:color w:val="262626" w:themeColor="text1" w:themeTint="D9"/>
                <w:sz w:val="16"/>
                <w:szCs w:val="16"/>
              </w:rPr>
              <w:t>Por atraso en el cumplimiento de los plazos pactados para el suministro de</w:t>
            </w:r>
            <w:r w:rsidRPr="00D9724B">
              <w:rPr>
                <w:rFonts w:ascii="Montserrat" w:hAnsi="Montserrat" w:cs="Arial"/>
                <w:color w:val="262626" w:themeColor="text1" w:themeTint="D9"/>
                <w:sz w:val="16"/>
                <w:szCs w:val="16"/>
                <w:lang w:eastAsia="es-MX"/>
              </w:rPr>
              <w:t xml:space="preserve"> los bienes</w:t>
            </w:r>
            <w:r w:rsidRPr="00D9724B">
              <w:rPr>
                <w:rFonts w:ascii="Montserrat" w:hAnsi="Montserrat" w:cs="Arial"/>
                <w:color w:val="262626" w:themeColor="text1" w:themeTint="D9"/>
                <w:sz w:val="16"/>
                <w:szCs w:val="16"/>
              </w:rPr>
              <w:t xml:space="preserve"> las presentes Especificaciones Técnicas y términos señalados en la convocatoria y sus anexos;</w:t>
            </w:r>
            <w:r w:rsidRPr="00D9724B">
              <w:rPr>
                <w:rFonts w:ascii="Montserrat" w:hAnsi="Montserrat" w:cs="Arial"/>
                <w:color w:val="262626" w:themeColor="text1" w:themeTint="D9"/>
                <w:sz w:val="16"/>
                <w:szCs w:val="16"/>
                <w:lang w:eastAsia="es-MX"/>
              </w:rPr>
              <w:t xml:space="preserve"> así como por cualquier otro atraso por parte del proveedor en las fechas</w:t>
            </w:r>
            <w:r w:rsidRPr="00D9724B">
              <w:rPr>
                <w:rFonts w:ascii="Montserrat" w:hAnsi="Montserrat" w:cs="Arial"/>
                <w:color w:val="262626" w:themeColor="text1" w:themeTint="D9"/>
                <w:sz w:val="16"/>
                <w:szCs w:val="16"/>
              </w:rPr>
              <w:t xml:space="preserve"> señaladas en la Junta de Aclaraciones, en la convocatoria y las que se desprendan del presente contrato.</w:t>
            </w:r>
          </w:p>
        </w:tc>
        <w:tc>
          <w:tcPr>
            <w:tcW w:w="0" w:type="auto"/>
            <w:vAlign w:val="center"/>
          </w:tcPr>
          <w:p w:rsidR="006C7E25" w:rsidRPr="00D9724B" w:rsidRDefault="006C7E25" w:rsidP="008947A2">
            <w:pPr>
              <w:tabs>
                <w:tab w:val="left" w:pos="3698"/>
              </w:tabs>
              <w:autoSpaceDE w:val="0"/>
              <w:autoSpaceDN w:val="0"/>
              <w:adjustRightInd w:val="0"/>
              <w:ind w:left="154" w:right="282"/>
              <w:jc w:val="both"/>
              <w:rPr>
                <w:rFonts w:ascii="Montserrat" w:hAnsi="Montserrat" w:cs="Arial"/>
                <w:color w:val="262626" w:themeColor="text1" w:themeTint="D9"/>
                <w:sz w:val="16"/>
                <w:szCs w:val="16"/>
              </w:rPr>
            </w:pPr>
            <w:r w:rsidRPr="00D9724B">
              <w:rPr>
                <w:rFonts w:ascii="Montserrat" w:hAnsi="Montserrat" w:cs="Arial"/>
                <w:b/>
                <w:color w:val="262626" w:themeColor="text1" w:themeTint="D9"/>
                <w:sz w:val="16"/>
                <w:szCs w:val="16"/>
              </w:rPr>
              <w:t>10% (</w:t>
            </w:r>
            <w:r w:rsidRPr="00D9724B">
              <w:rPr>
                <w:rFonts w:ascii="Montserrat" w:hAnsi="Montserrat" w:cs="Arial"/>
                <w:b/>
                <w:color w:val="262626" w:themeColor="text1" w:themeTint="D9"/>
                <w:sz w:val="16"/>
                <w:szCs w:val="16"/>
                <w:lang w:eastAsia="es-MX"/>
              </w:rPr>
              <w:t>diez</w:t>
            </w:r>
            <w:r w:rsidRPr="00D9724B">
              <w:rPr>
                <w:rFonts w:ascii="Montserrat" w:hAnsi="Montserrat" w:cs="Arial"/>
                <w:b/>
                <w:color w:val="262626" w:themeColor="text1" w:themeTint="D9"/>
                <w:sz w:val="16"/>
                <w:szCs w:val="16"/>
              </w:rPr>
              <w:t xml:space="preserve"> por ciento) </w:t>
            </w:r>
            <w:r w:rsidRPr="00D9724B">
              <w:rPr>
                <w:rFonts w:ascii="Montserrat" w:hAnsi="Montserrat" w:cs="Arial"/>
                <w:color w:val="262626" w:themeColor="text1" w:themeTint="D9"/>
                <w:sz w:val="16"/>
                <w:szCs w:val="16"/>
              </w:rPr>
              <w:t>del valor del bien entregado con atraso por día natural.</w:t>
            </w:r>
          </w:p>
        </w:tc>
      </w:tr>
    </w:tbl>
    <w:p w:rsidR="006C7E25" w:rsidRPr="00D9724B" w:rsidRDefault="006C7E25" w:rsidP="006C7E25">
      <w:pPr>
        <w:pStyle w:val="Textodeglobo"/>
        <w:jc w:val="both"/>
        <w:rPr>
          <w:rFonts w:ascii="Montserrat" w:eastAsia="Times New Roman" w:hAnsi="Montserrat" w:cs="Arial"/>
          <w:color w:val="262626" w:themeColor="text1" w:themeTint="D9"/>
          <w:lang w:eastAsia="es-MX"/>
        </w:rPr>
      </w:pPr>
    </w:p>
    <w:p w:rsidR="006C7E25" w:rsidRPr="00D9724B" w:rsidRDefault="006C7E25" w:rsidP="006C7E25">
      <w:pPr>
        <w:pStyle w:val="Textodeglobo"/>
        <w:jc w:val="both"/>
        <w:rPr>
          <w:rFonts w:ascii="Montserrat" w:hAnsi="Montserrat" w:cstheme="minorHAnsi"/>
          <w:color w:val="262626" w:themeColor="text1" w:themeTint="D9"/>
        </w:rPr>
      </w:pPr>
      <w:r w:rsidRPr="00D9724B">
        <w:rPr>
          <w:rFonts w:ascii="Montserrat" w:hAnsi="Montserrat" w:cstheme="minorHAnsi"/>
          <w:color w:val="262626" w:themeColor="text1" w:themeTint="D9"/>
        </w:rPr>
        <w:t>La pena convencional por atraso se calculará de acuerdo al porcentaje de penalización establecido para tal efecto en la tabla anterior, aplicado al valor de los bienes que hayan sido entregados con atraso y de manera proporcional al importe de la garantía de cumplimiento que corresponda a la partida de que se trate. La suma de todas las penas convencionales aplicadas a “EL PROVEEDOR” no deberá excede</w:t>
      </w:r>
      <w:r w:rsidR="00D715FC">
        <w:rPr>
          <w:rFonts w:ascii="Montserrat" w:hAnsi="Montserrat" w:cstheme="minorHAnsi"/>
          <w:color w:val="262626" w:themeColor="text1" w:themeTint="D9"/>
        </w:rPr>
        <w:t xml:space="preserve">r el importe de dicha garantía, </w:t>
      </w:r>
      <w:r w:rsidRPr="00D9724B">
        <w:rPr>
          <w:rFonts w:ascii="Montserrat" w:hAnsi="Montserrat" w:cstheme="minorHAnsi"/>
          <w:color w:val="262626" w:themeColor="text1" w:themeTint="D9"/>
        </w:rPr>
        <w:t>pudiéndose iniciar el proceso de rescisión administrativa del contrato en cualquier momento en el que “EL PROVEEDOR” incumpla con sus obligaciones, haciéndose efectiva la garantía de cumplimiento del mismo.</w:t>
      </w:r>
    </w:p>
    <w:p w:rsidR="006C7E25" w:rsidRPr="00D9724B" w:rsidRDefault="006C7E25" w:rsidP="006C7E25">
      <w:pPr>
        <w:pStyle w:val="Textodeglobo"/>
        <w:ind w:left="720"/>
        <w:jc w:val="both"/>
        <w:rPr>
          <w:rFonts w:ascii="Montserrat" w:eastAsia="Times New Roman" w:hAnsi="Montserrat" w:cs="Arial"/>
          <w:color w:val="262626" w:themeColor="text1" w:themeTint="D9"/>
          <w:lang w:eastAsia="es-MX"/>
        </w:rPr>
      </w:pPr>
    </w:p>
    <w:p w:rsidR="006C7E25" w:rsidRPr="00D9724B" w:rsidRDefault="006C7E25" w:rsidP="005B2F4A">
      <w:pPr>
        <w:pStyle w:val="Textodeglobo"/>
        <w:numPr>
          <w:ilvl w:val="0"/>
          <w:numId w:val="103"/>
        </w:numPr>
        <w:ind w:left="360"/>
        <w:jc w:val="both"/>
        <w:rPr>
          <w:rFonts w:ascii="Montserrat" w:eastAsia="Times New Roman" w:hAnsi="Montserrat" w:cs="Arial"/>
          <w:color w:val="262626" w:themeColor="text1" w:themeTint="D9"/>
          <w:lang w:eastAsia="es-MX"/>
        </w:rPr>
      </w:pPr>
      <w:r w:rsidRPr="00D9724B">
        <w:rPr>
          <w:rFonts w:ascii="Montserrat" w:eastAsia="Times New Roman" w:hAnsi="Montserrat" w:cs="Arial"/>
          <w:b/>
          <w:color w:val="262626" w:themeColor="text1" w:themeTint="D9"/>
          <w:lang w:eastAsia="es-MX"/>
        </w:rPr>
        <w:t>Deducción al pago</w:t>
      </w:r>
      <w:r w:rsidRPr="00D9724B">
        <w:rPr>
          <w:rFonts w:ascii="Montserrat" w:eastAsia="Times New Roman" w:hAnsi="Montserrat" w:cs="Arial"/>
          <w:color w:val="262626" w:themeColor="text1" w:themeTint="D9"/>
          <w:lang w:eastAsia="es-MX"/>
        </w:rPr>
        <w:t>: Será del 5%, de conformidad a lo establecido en artículo 53 Bis de la Ley de Adquisiciones Arrendamientos y Servicios del Sector Público y al artículo 97 de su Reglamento.</w:t>
      </w:r>
    </w:p>
    <w:p w:rsidR="006C7E25" w:rsidRPr="00D9724B" w:rsidRDefault="006C7E25" w:rsidP="006C7E25">
      <w:pPr>
        <w:pStyle w:val="Textodeglobo"/>
        <w:ind w:left="1004"/>
        <w:jc w:val="both"/>
        <w:rPr>
          <w:rFonts w:ascii="Montserrat" w:eastAsia="Times New Roman" w:hAnsi="Montserrat" w:cs="Arial"/>
          <w:color w:val="262626" w:themeColor="text1" w:themeTint="D9"/>
          <w:lang w:eastAsia="es-MX"/>
        </w:rPr>
      </w:pPr>
      <w:r w:rsidRPr="00D9724B">
        <w:rPr>
          <w:rFonts w:ascii="Montserrat" w:eastAsia="Times New Roman" w:hAnsi="Montserrat" w:cs="Arial"/>
          <w:color w:val="262626" w:themeColor="text1" w:themeTint="D9"/>
          <w:lang w:eastAsia="es-MX"/>
        </w:rPr>
        <w:tab/>
      </w:r>
    </w:p>
    <w:p w:rsidR="006C7E25" w:rsidRPr="00D9724B" w:rsidRDefault="006C7E25" w:rsidP="005B2F4A">
      <w:pPr>
        <w:pStyle w:val="Prrafodelista"/>
        <w:numPr>
          <w:ilvl w:val="0"/>
          <w:numId w:val="103"/>
        </w:numPr>
        <w:ind w:left="360" w:right="15"/>
        <w:jc w:val="both"/>
        <w:rPr>
          <w:rFonts w:ascii="Montserrat" w:hAnsi="Montserrat" w:cstheme="minorHAnsi"/>
          <w:color w:val="262626" w:themeColor="text1" w:themeTint="D9"/>
          <w:sz w:val="18"/>
          <w:szCs w:val="18"/>
        </w:rPr>
      </w:pPr>
      <w:r w:rsidRPr="00D9724B">
        <w:rPr>
          <w:rFonts w:ascii="Montserrat" w:hAnsi="Montserrat" w:cstheme="minorHAnsi"/>
          <w:b/>
          <w:color w:val="262626" w:themeColor="text1" w:themeTint="D9"/>
          <w:sz w:val="18"/>
          <w:szCs w:val="18"/>
        </w:rPr>
        <w:t>Garantía de Cumplimiento:</w:t>
      </w:r>
      <w:r w:rsidRPr="00D9724B">
        <w:rPr>
          <w:rFonts w:ascii="Montserrat" w:hAnsi="Montserrat" w:cstheme="minorHAnsi"/>
          <w:color w:val="262626" w:themeColor="text1" w:themeTint="D9"/>
          <w:sz w:val="18"/>
          <w:szCs w:val="18"/>
        </w:rPr>
        <w:t xml:space="preserve"> 10%</w:t>
      </w:r>
    </w:p>
    <w:p w:rsidR="006C7E25" w:rsidRPr="00D9724B" w:rsidRDefault="006C7E25" w:rsidP="006C7E25">
      <w:pPr>
        <w:jc w:val="both"/>
        <w:rPr>
          <w:rFonts w:ascii="Montserrat" w:hAnsi="Montserrat" w:cstheme="minorHAnsi"/>
          <w:color w:val="262626" w:themeColor="text1" w:themeTint="D9"/>
          <w:sz w:val="18"/>
          <w:szCs w:val="18"/>
        </w:rPr>
      </w:pPr>
    </w:p>
    <w:p w:rsidR="006C7E25" w:rsidRPr="00D9724B" w:rsidRDefault="006C7E25" w:rsidP="006C7E25">
      <w:pPr>
        <w:pStyle w:val="Textodeglobo"/>
        <w:spacing w:line="276" w:lineRule="auto"/>
        <w:jc w:val="both"/>
        <w:rPr>
          <w:rFonts w:ascii="Montserrat" w:hAnsi="Montserrat" w:cstheme="minorHAnsi"/>
          <w:color w:val="262626" w:themeColor="text1" w:themeTint="D9"/>
        </w:rPr>
      </w:pPr>
      <w:r w:rsidRPr="00D9724B">
        <w:rPr>
          <w:rFonts w:ascii="Montserrat" w:eastAsia="Times New Roman" w:hAnsi="Montserrat" w:cs="Arial"/>
          <w:b/>
          <w:color w:val="262626" w:themeColor="text1" w:themeTint="D9"/>
          <w:lang w:eastAsia="es-MX"/>
        </w:rPr>
        <w:t xml:space="preserve">Disponibilidad Presupuestaria: </w:t>
      </w:r>
    </w:p>
    <w:p w:rsidR="006C7E25" w:rsidRPr="00D9724B" w:rsidRDefault="006C7E25" w:rsidP="006C7E25">
      <w:pPr>
        <w:jc w:val="both"/>
        <w:rPr>
          <w:rFonts w:ascii="Montserrat" w:eastAsia="Times New Roman" w:hAnsi="Montserrat" w:cs="Arial"/>
          <w:color w:val="262626" w:themeColor="text1" w:themeTint="D9"/>
          <w:sz w:val="18"/>
          <w:szCs w:val="18"/>
          <w:lang w:eastAsia="es-MX"/>
        </w:rPr>
      </w:pPr>
    </w:p>
    <w:p w:rsidR="006C7E25" w:rsidRPr="00D9724B" w:rsidRDefault="006C7E25" w:rsidP="006C7E25">
      <w:pPr>
        <w:ind w:left="709"/>
        <w:jc w:val="both"/>
        <w:rPr>
          <w:rFonts w:ascii="Montserrat" w:hAnsi="Montserrat" w:cs="Calibri"/>
          <w:color w:val="262626" w:themeColor="text1" w:themeTint="D9"/>
          <w:sz w:val="18"/>
          <w:szCs w:val="18"/>
        </w:rPr>
      </w:pPr>
      <w:r w:rsidRPr="00D9724B">
        <w:rPr>
          <w:rFonts w:ascii="Montserrat" w:hAnsi="Montserrat" w:cs="Calibri"/>
          <w:color w:val="262626" w:themeColor="text1" w:themeTint="D9"/>
          <w:sz w:val="18"/>
          <w:szCs w:val="18"/>
        </w:rPr>
        <w:t xml:space="preserve">La partida presupuestal a afectar será la: </w:t>
      </w:r>
      <w:r w:rsidRPr="00D9724B">
        <w:rPr>
          <w:rFonts w:ascii="Montserrat" w:hAnsi="Montserrat" w:cs="Calibri"/>
          <w:b/>
          <w:color w:val="262626" w:themeColor="text1" w:themeTint="D9"/>
          <w:sz w:val="18"/>
          <w:szCs w:val="18"/>
        </w:rPr>
        <w:t>29601</w:t>
      </w:r>
      <w:r w:rsidRPr="00D9724B">
        <w:rPr>
          <w:rFonts w:ascii="Montserrat" w:hAnsi="Montserrat" w:cs="Calibri"/>
          <w:color w:val="262626" w:themeColor="text1" w:themeTint="D9"/>
          <w:sz w:val="18"/>
          <w:szCs w:val="18"/>
        </w:rPr>
        <w:t xml:space="preserve"> Refacciones y accesorios menores de equipo de transporte.</w:t>
      </w:r>
    </w:p>
    <w:p w:rsidR="006C7E25" w:rsidRPr="00D9724B" w:rsidRDefault="006C7E25" w:rsidP="006C7E25">
      <w:pPr>
        <w:jc w:val="both"/>
        <w:rPr>
          <w:rFonts w:ascii="Montserrat" w:eastAsia="Times New Roman" w:hAnsi="Montserrat" w:cs="Arial"/>
          <w:color w:val="262626" w:themeColor="text1" w:themeTint="D9"/>
          <w:sz w:val="18"/>
          <w:szCs w:val="18"/>
          <w:lang w:eastAsia="es-MX"/>
        </w:rPr>
      </w:pPr>
    </w:p>
    <w:p w:rsidR="006C7E25" w:rsidRPr="00D9724B" w:rsidRDefault="006C7E25" w:rsidP="006C7E25">
      <w:pPr>
        <w:autoSpaceDE w:val="0"/>
        <w:autoSpaceDN w:val="0"/>
        <w:adjustRightInd w:val="0"/>
        <w:jc w:val="both"/>
        <w:rPr>
          <w:rFonts w:ascii="Montserrat" w:eastAsia="Times New Roman" w:hAnsi="Montserrat" w:cs="Arial"/>
          <w:b/>
          <w:color w:val="262626" w:themeColor="text1" w:themeTint="D9"/>
          <w:sz w:val="18"/>
          <w:szCs w:val="18"/>
          <w:lang w:eastAsia="es-MX"/>
        </w:rPr>
      </w:pPr>
      <w:r w:rsidRPr="00D9724B">
        <w:rPr>
          <w:rFonts w:ascii="Montserrat" w:eastAsia="Times New Roman" w:hAnsi="Montserrat" w:cs="Arial"/>
          <w:b/>
          <w:color w:val="262626" w:themeColor="text1" w:themeTint="D9"/>
          <w:sz w:val="18"/>
          <w:szCs w:val="18"/>
          <w:lang w:eastAsia="es-MX"/>
        </w:rPr>
        <w:t>No se otorgara anticipo</w:t>
      </w:r>
    </w:p>
    <w:p w:rsidR="006C7E25" w:rsidRPr="00D9724B" w:rsidRDefault="006C7E25" w:rsidP="00056E1D">
      <w:pPr>
        <w:jc w:val="both"/>
        <w:rPr>
          <w:rFonts w:ascii="Montserrat" w:hAnsi="Montserrat" w:cs="Calibri"/>
          <w:color w:val="262626" w:themeColor="text1" w:themeTint="D9"/>
          <w:sz w:val="18"/>
          <w:szCs w:val="18"/>
        </w:rPr>
      </w:pPr>
    </w:p>
    <w:p w:rsidR="00B908E2" w:rsidRPr="008852CE" w:rsidRDefault="00B908E2" w:rsidP="00B908E2">
      <w:pPr>
        <w:autoSpaceDE w:val="0"/>
        <w:autoSpaceDN w:val="0"/>
        <w:adjustRightInd w:val="0"/>
        <w:spacing w:line="312" w:lineRule="auto"/>
        <w:jc w:val="both"/>
        <w:rPr>
          <w:rFonts w:ascii="Montserrat" w:hAnsi="Montserrat" w:cs="Arial"/>
          <w:bCs/>
          <w:color w:val="595959"/>
          <w:sz w:val="18"/>
          <w:szCs w:val="18"/>
        </w:rPr>
      </w:pPr>
      <w:r w:rsidRPr="00D9724B">
        <w:rPr>
          <w:rFonts w:ascii="Montserrat" w:hAnsi="Montserrat" w:cs="Arial"/>
          <w:bCs/>
          <w:color w:val="262626" w:themeColor="text1" w:themeTint="D9"/>
          <w:sz w:val="18"/>
          <w:szCs w:val="18"/>
        </w:rPr>
        <w:t xml:space="preserve">Me comprometo </w:t>
      </w:r>
      <w:r w:rsidRPr="00D9724B">
        <w:rPr>
          <w:rFonts w:ascii="Montserrat" w:hAnsi="Montserrat" w:cs="Arial"/>
          <w:b/>
          <w:bCs/>
          <w:color w:val="262626" w:themeColor="text1" w:themeTint="D9"/>
          <w:sz w:val="18"/>
          <w:szCs w:val="18"/>
        </w:rPr>
        <w:t xml:space="preserve">bajo protesta de decir verdad, </w:t>
      </w:r>
      <w:r w:rsidRPr="00D9724B">
        <w:rPr>
          <w:rFonts w:ascii="Montserrat" w:hAnsi="Montserrat" w:cs="Arial"/>
          <w:bCs/>
          <w:color w:val="262626" w:themeColor="text1" w:themeTint="D9"/>
          <w:sz w:val="18"/>
          <w:szCs w:val="18"/>
        </w:rPr>
        <w:t>que en caso de resultar con adjudicación en el presente procedimiento, suministraré los bienes descritos en el presente escrito, así como en el Anexo 1 “Especificaciones Técnicas”, en los lugares señalados dentro del mismo de la presente convocatoria número</w:t>
      </w:r>
      <w:r w:rsidRPr="008852CE">
        <w:rPr>
          <w:rFonts w:ascii="Montserrat" w:hAnsi="Montserrat" w:cs="Arial"/>
          <w:bCs/>
          <w:color w:val="595959"/>
          <w:sz w:val="18"/>
          <w:szCs w:val="18"/>
        </w:rPr>
        <w:t xml:space="preserve"> </w:t>
      </w:r>
      <w:r w:rsidR="00957105">
        <w:rPr>
          <w:rFonts w:ascii="Montserrat" w:hAnsi="Montserrat" w:cs="Arial"/>
          <w:b/>
          <w:color w:val="FF0000"/>
          <w:sz w:val="18"/>
          <w:szCs w:val="18"/>
        </w:rPr>
        <w:t>PC-016RHQ001-E198-2022</w:t>
      </w:r>
      <w:r w:rsidRPr="008852CE">
        <w:rPr>
          <w:rFonts w:ascii="Montserrat" w:hAnsi="Montserrat" w:cs="Arial"/>
          <w:bCs/>
          <w:color w:val="595959"/>
          <w:sz w:val="18"/>
          <w:szCs w:val="18"/>
        </w:rPr>
        <w:t>.</w:t>
      </w:r>
    </w:p>
    <w:p w:rsidR="008D455F" w:rsidRPr="008852CE" w:rsidRDefault="008D455F" w:rsidP="008D455F">
      <w:pPr>
        <w:autoSpaceDE w:val="0"/>
        <w:autoSpaceDN w:val="0"/>
        <w:adjustRightInd w:val="0"/>
        <w:spacing w:line="312" w:lineRule="auto"/>
        <w:jc w:val="both"/>
        <w:rPr>
          <w:rFonts w:ascii="Montserrat" w:hAnsi="Montserrat" w:cs="Arial"/>
          <w:bCs/>
          <w:color w:val="595959"/>
          <w:sz w:val="18"/>
          <w:szCs w:val="18"/>
        </w:rPr>
      </w:pPr>
    </w:p>
    <w:p w:rsidR="008D455F" w:rsidRPr="008852CE" w:rsidRDefault="008D455F" w:rsidP="008D455F">
      <w:pPr>
        <w:autoSpaceDE w:val="0"/>
        <w:autoSpaceDN w:val="0"/>
        <w:adjustRightInd w:val="0"/>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ATENTAMENTE</w:t>
      </w:r>
    </w:p>
    <w:p w:rsidR="008D455F" w:rsidRPr="008852CE" w:rsidRDefault="008D455F" w:rsidP="008D455F">
      <w:pPr>
        <w:autoSpaceDE w:val="0"/>
        <w:autoSpaceDN w:val="0"/>
        <w:adjustRightInd w:val="0"/>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(Nombre y firma)</w:t>
      </w:r>
    </w:p>
    <w:p w:rsidR="008D455F" w:rsidRPr="008852CE" w:rsidRDefault="008D455F" w:rsidP="008D455F">
      <w:pPr>
        <w:autoSpaceDE w:val="0"/>
        <w:autoSpaceDN w:val="0"/>
        <w:adjustRightInd w:val="0"/>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REPRESENTANTE LEGAL</w:t>
      </w:r>
    </w:p>
    <w:p w:rsidR="008D455F" w:rsidRPr="008852CE" w:rsidRDefault="008D455F" w:rsidP="008D455F">
      <w:pPr>
        <w:autoSpaceDE w:val="0"/>
        <w:autoSpaceDN w:val="0"/>
        <w:adjustRightInd w:val="0"/>
        <w:spacing w:line="312" w:lineRule="auto"/>
        <w:jc w:val="center"/>
        <w:rPr>
          <w:rFonts w:ascii="Montserrat" w:hAnsi="Montserrat" w:cs="Arial"/>
          <w:b/>
          <w:bCs/>
          <w:color w:val="595959"/>
          <w:sz w:val="18"/>
          <w:szCs w:val="18"/>
        </w:rPr>
      </w:pPr>
      <w:r w:rsidRPr="008852CE">
        <w:rPr>
          <w:rFonts w:ascii="Montserrat" w:hAnsi="Montserrat" w:cs="Arial"/>
          <w:b/>
          <w:bCs/>
          <w:color w:val="595959"/>
          <w:sz w:val="18"/>
          <w:szCs w:val="18"/>
        </w:rPr>
        <w:t>NOMBRE DE LA EMPRESA</w:t>
      </w:r>
    </w:p>
    <w:p w:rsidR="008D455F" w:rsidRPr="008852CE" w:rsidRDefault="008D455F" w:rsidP="008D455F">
      <w:pPr>
        <w:spacing w:line="312" w:lineRule="auto"/>
        <w:jc w:val="center"/>
        <w:rPr>
          <w:rFonts w:ascii="Montserrat" w:hAnsi="Montserrat" w:cs="Arial"/>
          <w:b/>
          <w:color w:val="595959"/>
          <w:sz w:val="18"/>
          <w:szCs w:val="18"/>
        </w:rPr>
      </w:pPr>
      <w:r w:rsidRPr="008852CE">
        <w:rPr>
          <w:rFonts w:ascii="Montserrat" w:hAnsi="Montserrat" w:cs="Arial"/>
          <w:b/>
          <w:bCs/>
          <w:color w:val="595959"/>
          <w:sz w:val="18"/>
          <w:szCs w:val="18"/>
        </w:rPr>
        <w:t>FECHA</w:t>
      </w:r>
    </w:p>
    <w:p w:rsidR="008D455F" w:rsidRPr="008852CE" w:rsidRDefault="008D455F" w:rsidP="008D455F">
      <w:pPr>
        <w:spacing w:line="312" w:lineRule="auto"/>
        <w:jc w:val="both"/>
        <w:rPr>
          <w:rFonts w:ascii="Montserrat" w:hAnsi="Montserrat" w:cs="Arial"/>
          <w:color w:val="595959"/>
          <w:sz w:val="18"/>
          <w:szCs w:val="18"/>
        </w:rPr>
      </w:pPr>
    </w:p>
    <w:p w:rsidR="008D455F" w:rsidRPr="00056E1D" w:rsidRDefault="008D455F" w:rsidP="008D455F">
      <w:pPr>
        <w:keepNext/>
        <w:spacing w:line="312" w:lineRule="auto"/>
        <w:jc w:val="center"/>
        <w:outlineLvl w:val="1"/>
        <w:rPr>
          <w:rFonts w:ascii="Montserrat" w:hAnsi="Montserrat" w:cs="Arial"/>
          <w:b/>
          <w:bCs/>
          <w:iCs/>
          <w:color w:val="FF0000"/>
          <w:sz w:val="18"/>
          <w:szCs w:val="18"/>
        </w:rPr>
      </w:pPr>
      <w:bookmarkStart w:id="118" w:name="_Anexo_2_1"/>
      <w:bookmarkEnd w:id="118"/>
      <w:r w:rsidRPr="00056E1D">
        <w:rPr>
          <w:rFonts w:ascii="Montserrat" w:hAnsi="Montserrat" w:cs="Arial"/>
          <w:b/>
          <w:bCs/>
          <w:iCs/>
          <w:color w:val="FF0000"/>
          <w:sz w:val="18"/>
          <w:szCs w:val="18"/>
        </w:rPr>
        <w:t>ANEXO 2 “PROPUESTA ECONÓMICA”</w:t>
      </w:r>
    </w:p>
    <w:p w:rsidR="008D455F" w:rsidRPr="00056E1D" w:rsidRDefault="008D455F" w:rsidP="008D455F">
      <w:pPr>
        <w:spacing w:line="312" w:lineRule="auto"/>
        <w:jc w:val="both"/>
        <w:rPr>
          <w:rFonts w:ascii="Montserrat" w:hAnsi="Montserrat" w:cs="Arial"/>
          <w:color w:val="FF0000"/>
          <w:sz w:val="18"/>
          <w:szCs w:val="18"/>
        </w:rPr>
      </w:pPr>
    </w:p>
    <w:p w:rsidR="008D455F" w:rsidRPr="000D33D2" w:rsidRDefault="008D455F" w:rsidP="008D455F">
      <w:pPr>
        <w:tabs>
          <w:tab w:val="left" w:pos="851"/>
        </w:tabs>
        <w:spacing w:line="312" w:lineRule="auto"/>
        <w:jc w:val="right"/>
        <w:rPr>
          <w:rFonts w:ascii="Montserrat" w:hAnsi="Montserrat" w:cs="Arial"/>
          <w:b/>
          <w:color w:val="262626" w:themeColor="text1" w:themeTint="D9"/>
          <w:sz w:val="18"/>
          <w:szCs w:val="18"/>
        </w:rPr>
      </w:pPr>
      <w:r w:rsidRPr="000D33D2">
        <w:rPr>
          <w:rFonts w:ascii="Montserrat" w:hAnsi="Montserrat" w:cs="Arial"/>
          <w:color w:val="262626" w:themeColor="text1" w:themeTint="D9"/>
          <w:sz w:val="18"/>
          <w:szCs w:val="18"/>
        </w:rPr>
        <w:t xml:space="preserve">Población a, __ de______ </w:t>
      </w:r>
      <w:proofErr w:type="spellStart"/>
      <w:r w:rsidRPr="000D33D2">
        <w:rPr>
          <w:rFonts w:ascii="Montserrat" w:hAnsi="Montserrat" w:cs="Arial"/>
          <w:color w:val="262626" w:themeColor="text1" w:themeTint="D9"/>
          <w:sz w:val="18"/>
          <w:szCs w:val="18"/>
        </w:rPr>
        <w:t>de</w:t>
      </w:r>
      <w:proofErr w:type="spellEnd"/>
      <w:r w:rsidRPr="000D33D2">
        <w:rPr>
          <w:rFonts w:ascii="Montserrat" w:hAnsi="Montserrat" w:cs="Arial"/>
          <w:color w:val="262626" w:themeColor="text1" w:themeTint="D9"/>
          <w:sz w:val="18"/>
          <w:szCs w:val="18"/>
        </w:rPr>
        <w:t xml:space="preserve"> 20__.</w:t>
      </w:r>
    </w:p>
    <w:p w:rsidR="008D455F" w:rsidRPr="000D33D2" w:rsidRDefault="008D455F" w:rsidP="008D455F">
      <w:pPr>
        <w:spacing w:line="312" w:lineRule="auto"/>
        <w:jc w:val="both"/>
        <w:rPr>
          <w:rFonts w:ascii="Montserrat" w:hAnsi="Montserrat" w:cs="Arial"/>
          <w:color w:val="262626" w:themeColor="text1" w:themeTint="D9"/>
          <w:sz w:val="18"/>
          <w:szCs w:val="18"/>
        </w:rPr>
      </w:pPr>
    </w:p>
    <w:p w:rsidR="008D455F" w:rsidRPr="000D33D2" w:rsidRDefault="008D455F" w:rsidP="008D455F">
      <w:pPr>
        <w:spacing w:line="312" w:lineRule="auto"/>
        <w:jc w:val="both"/>
        <w:rPr>
          <w:rFonts w:ascii="Montserrat" w:hAnsi="Montserrat" w:cs="Arial"/>
          <w:b/>
          <w:color w:val="262626" w:themeColor="text1" w:themeTint="D9"/>
          <w:sz w:val="18"/>
          <w:szCs w:val="18"/>
        </w:rPr>
      </w:pPr>
      <w:r w:rsidRPr="000D33D2">
        <w:rPr>
          <w:rFonts w:ascii="Montserrat" w:hAnsi="Montserrat" w:cs="Arial"/>
          <w:b/>
          <w:color w:val="262626" w:themeColor="text1" w:themeTint="D9"/>
          <w:sz w:val="18"/>
          <w:szCs w:val="18"/>
        </w:rPr>
        <w:t>TITULAR DE LA UNIDAD DE ADMINISTRACIÓN Y FINANZAS</w:t>
      </w:r>
    </w:p>
    <w:p w:rsidR="008D455F" w:rsidRPr="000D33D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0D33D2">
        <w:rPr>
          <w:rFonts w:ascii="Montserrat" w:hAnsi="Montserrat" w:cs="Arial"/>
          <w:b/>
          <w:color w:val="262626" w:themeColor="text1" w:themeTint="D9"/>
          <w:sz w:val="18"/>
          <w:szCs w:val="18"/>
        </w:rPr>
        <w:t>DE LA COMISIÓN NACIONAL FORESTAL</w:t>
      </w:r>
    </w:p>
    <w:p w:rsidR="008D455F" w:rsidRPr="000D33D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0D33D2">
        <w:rPr>
          <w:rFonts w:ascii="Montserrat" w:hAnsi="Montserrat" w:cs="Arial"/>
          <w:b/>
          <w:color w:val="262626" w:themeColor="text1" w:themeTint="D9"/>
          <w:sz w:val="18"/>
          <w:szCs w:val="18"/>
        </w:rPr>
        <w:t>PRESENTE.</w:t>
      </w:r>
    </w:p>
    <w:p w:rsidR="008D455F" w:rsidRPr="000D33D2" w:rsidRDefault="008D455F" w:rsidP="008D455F">
      <w:pPr>
        <w:spacing w:line="312" w:lineRule="auto"/>
        <w:jc w:val="both"/>
        <w:rPr>
          <w:rFonts w:ascii="Montserrat" w:hAnsi="Montserrat" w:cs="Arial"/>
          <w:b/>
          <w:color w:val="262626" w:themeColor="text1" w:themeTint="D9"/>
          <w:sz w:val="18"/>
          <w:szCs w:val="18"/>
        </w:rPr>
      </w:pPr>
    </w:p>
    <w:p w:rsidR="008D455F" w:rsidRPr="000D33D2" w:rsidRDefault="008D455F" w:rsidP="008D455F">
      <w:pPr>
        <w:spacing w:line="312" w:lineRule="auto"/>
        <w:ind w:right="141"/>
        <w:jc w:val="both"/>
        <w:rPr>
          <w:rFonts w:ascii="Montserrat" w:hAnsi="Montserrat" w:cs="Arial"/>
          <w:color w:val="262626" w:themeColor="text1" w:themeTint="D9"/>
          <w:sz w:val="18"/>
          <w:szCs w:val="18"/>
        </w:rPr>
      </w:pPr>
      <w:r w:rsidRPr="000D33D2">
        <w:rPr>
          <w:rFonts w:ascii="Montserrat" w:hAnsi="Montserrat" w:cs="Arial"/>
          <w:color w:val="262626" w:themeColor="text1" w:themeTint="D9"/>
          <w:sz w:val="18"/>
          <w:szCs w:val="18"/>
        </w:rPr>
        <w:t xml:space="preserve">Para la presente </w:t>
      </w:r>
      <w:r w:rsidRPr="000D33D2">
        <w:rPr>
          <w:rFonts w:ascii="Montserrat" w:hAnsi="Montserrat" w:cs="Arial"/>
          <w:b/>
          <w:color w:val="262626" w:themeColor="text1" w:themeTint="D9"/>
          <w:sz w:val="18"/>
          <w:szCs w:val="18"/>
        </w:rPr>
        <w:t>Licitación Pública Electrónica Nacional</w:t>
      </w:r>
      <w:r w:rsidRPr="000D33D2">
        <w:rPr>
          <w:rFonts w:ascii="Montserrat" w:hAnsi="Montserrat" w:cs="Arial"/>
          <w:color w:val="262626" w:themeColor="text1" w:themeTint="D9"/>
          <w:sz w:val="18"/>
          <w:szCs w:val="18"/>
        </w:rPr>
        <w:t xml:space="preserve"> número </w:t>
      </w:r>
      <w:r w:rsidR="00957105">
        <w:rPr>
          <w:rFonts w:ascii="Montserrat" w:hAnsi="Montserrat" w:cs="Arial"/>
          <w:b/>
          <w:color w:val="262626" w:themeColor="text1" w:themeTint="D9"/>
          <w:sz w:val="18"/>
          <w:szCs w:val="18"/>
        </w:rPr>
        <w:t>PC-016RHQ001-E198-2022</w:t>
      </w:r>
      <w:r w:rsidRPr="000D33D2">
        <w:rPr>
          <w:rFonts w:ascii="Montserrat" w:hAnsi="Montserrat" w:cs="Arial"/>
          <w:b/>
          <w:color w:val="262626" w:themeColor="text1" w:themeTint="D9"/>
          <w:sz w:val="18"/>
          <w:szCs w:val="18"/>
        </w:rPr>
        <w:t xml:space="preserve"> </w:t>
      </w:r>
      <w:r w:rsidRPr="000D33D2">
        <w:rPr>
          <w:rFonts w:ascii="Montserrat" w:hAnsi="Montserrat" w:cs="Arial"/>
          <w:color w:val="262626" w:themeColor="text1" w:themeTint="D9"/>
          <w:sz w:val="18"/>
          <w:szCs w:val="18"/>
        </w:rPr>
        <w:t xml:space="preserve">y para el suministro de los bienes requeridos por la convocante, manifiesto que mi oferta económica es la expresada directamente en el sistema </w:t>
      </w:r>
      <w:proofErr w:type="spellStart"/>
      <w:r w:rsidRPr="000D33D2">
        <w:rPr>
          <w:rFonts w:ascii="Montserrat" w:hAnsi="Montserrat" w:cs="Arial"/>
          <w:color w:val="262626" w:themeColor="text1" w:themeTint="D9"/>
          <w:sz w:val="18"/>
          <w:szCs w:val="18"/>
        </w:rPr>
        <w:t>CompraNet</w:t>
      </w:r>
      <w:proofErr w:type="spellEnd"/>
      <w:r w:rsidRPr="000D33D2">
        <w:rPr>
          <w:rFonts w:ascii="Montserrat" w:hAnsi="Montserrat" w:cs="Arial"/>
          <w:color w:val="262626" w:themeColor="text1" w:themeTint="D9"/>
          <w:sz w:val="18"/>
          <w:szCs w:val="18"/>
        </w:rPr>
        <w:t xml:space="preserve">, la cual considera la totalidad de los conceptos requeridos en la presente convocatoria de esta </w:t>
      </w:r>
      <w:r w:rsidRPr="000D33D2">
        <w:rPr>
          <w:rFonts w:ascii="Montserrat" w:hAnsi="Montserrat" w:cs="Arial"/>
          <w:b/>
          <w:color w:val="262626" w:themeColor="text1" w:themeTint="D9"/>
          <w:sz w:val="18"/>
          <w:szCs w:val="18"/>
        </w:rPr>
        <w:t>Licitación Pública Electrónica Nacional</w:t>
      </w:r>
      <w:r w:rsidRPr="000D33D2">
        <w:rPr>
          <w:rFonts w:ascii="Montserrat" w:hAnsi="Montserrat" w:cs="Arial"/>
          <w:color w:val="262626" w:themeColor="text1" w:themeTint="D9"/>
          <w:sz w:val="18"/>
          <w:szCs w:val="18"/>
        </w:rPr>
        <w:t xml:space="preserve"> por el periodo de vigencia del contrato.</w:t>
      </w:r>
    </w:p>
    <w:p w:rsidR="008D455F" w:rsidRPr="000D33D2" w:rsidRDefault="008D455F" w:rsidP="008D455F">
      <w:pPr>
        <w:spacing w:line="312" w:lineRule="auto"/>
        <w:ind w:right="141"/>
        <w:jc w:val="both"/>
        <w:rPr>
          <w:rFonts w:ascii="Montserrat" w:hAnsi="Montserrat" w:cs="Arial"/>
          <w:color w:val="262626" w:themeColor="text1" w:themeTint="D9"/>
          <w:sz w:val="18"/>
          <w:szCs w:val="18"/>
        </w:rPr>
      </w:pPr>
    </w:p>
    <w:p w:rsidR="0065020B" w:rsidRPr="000D33D2" w:rsidRDefault="008D455F" w:rsidP="0065020B">
      <w:pPr>
        <w:spacing w:line="312" w:lineRule="auto"/>
        <w:ind w:right="141"/>
        <w:jc w:val="both"/>
        <w:rPr>
          <w:rFonts w:ascii="Montserrat" w:hAnsi="Montserrat" w:cs="Arial"/>
          <w:b/>
          <w:color w:val="262626" w:themeColor="text1" w:themeTint="D9"/>
          <w:sz w:val="18"/>
          <w:szCs w:val="18"/>
          <w:u w:val="single"/>
        </w:rPr>
      </w:pPr>
      <w:r w:rsidRPr="000D33D2">
        <w:rPr>
          <w:rFonts w:ascii="Montserrat" w:hAnsi="Montserrat" w:cs="Arial"/>
          <w:b/>
          <w:color w:val="262626" w:themeColor="text1" w:themeTint="D9"/>
          <w:sz w:val="18"/>
          <w:szCs w:val="18"/>
          <w:u w:val="single"/>
        </w:rPr>
        <w:t xml:space="preserve">El precio unitario ofertado en el anexo 2 deberá coincidir con el precio unitario ofertado a través del sistema </w:t>
      </w:r>
      <w:proofErr w:type="spellStart"/>
      <w:r w:rsidRPr="000D33D2">
        <w:rPr>
          <w:rFonts w:ascii="Montserrat" w:hAnsi="Montserrat" w:cs="Arial"/>
          <w:b/>
          <w:color w:val="262626" w:themeColor="text1" w:themeTint="D9"/>
          <w:sz w:val="18"/>
          <w:szCs w:val="18"/>
          <w:u w:val="single"/>
        </w:rPr>
        <w:t>CompraNet</w:t>
      </w:r>
      <w:proofErr w:type="spellEnd"/>
      <w:r w:rsidRPr="000D33D2">
        <w:rPr>
          <w:rFonts w:ascii="Montserrat" w:hAnsi="Montserrat" w:cs="Arial"/>
          <w:b/>
          <w:color w:val="262626" w:themeColor="text1" w:themeTint="D9"/>
          <w:sz w:val="18"/>
          <w:szCs w:val="18"/>
          <w:u w:val="single"/>
        </w:rPr>
        <w:t>, pues en el caso de discrepancias, prevalecerá la oferta realizada en dicho sistema.</w:t>
      </w:r>
    </w:p>
    <w:tbl>
      <w:tblPr>
        <w:tblW w:w="529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3"/>
        <w:gridCol w:w="724"/>
        <w:gridCol w:w="1076"/>
        <w:gridCol w:w="1341"/>
        <w:gridCol w:w="989"/>
        <w:gridCol w:w="1284"/>
        <w:gridCol w:w="1284"/>
        <w:gridCol w:w="1027"/>
        <w:gridCol w:w="989"/>
        <w:gridCol w:w="851"/>
      </w:tblGrid>
      <w:tr w:rsidR="00E25E97" w:rsidRPr="00E25E97" w:rsidTr="00E25E97">
        <w:trPr>
          <w:trHeight w:val="300"/>
        </w:trPr>
        <w:tc>
          <w:tcPr>
            <w:tcW w:w="379"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Partida</w:t>
            </w:r>
          </w:p>
        </w:tc>
        <w:tc>
          <w:tcPr>
            <w:tcW w:w="350"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Unidad de Medida</w:t>
            </w:r>
          </w:p>
        </w:tc>
        <w:tc>
          <w:tcPr>
            <w:tcW w:w="520"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Descripción del bien asociado al CUCUP</w:t>
            </w:r>
          </w:p>
        </w:tc>
        <w:tc>
          <w:tcPr>
            <w:tcW w:w="648"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Descripción adicional</w:t>
            </w:r>
          </w:p>
        </w:tc>
        <w:tc>
          <w:tcPr>
            <w:tcW w:w="478"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Medida de neumático</w:t>
            </w:r>
          </w:p>
        </w:tc>
        <w:tc>
          <w:tcPr>
            <w:tcW w:w="620"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Entidad Federativa</w:t>
            </w:r>
          </w:p>
        </w:tc>
        <w:tc>
          <w:tcPr>
            <w:tcW w:w="620"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Lugar de Entrega</w:t>
            </w:r>
          </w:p>
        </w:tc>
        <w:tc>
          <w:tcPr>
            <w:tcW w:w="495"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Cantidad requerida</w:t>
            </w:r>
          </w:p>
        </w:tc>
        <w:tc>
          <w:tcPr>
            <w:tcW w:w="478"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Precio unitario</w:t>
            </w:r>
          </w:p>
        </w:tc>
        <w:tc>
          <w:tcPr>
            <w:tcW w:w="411"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Monto total</w:t>
            </w:r>
          </w:p>
        </w:tc>
      </w:tr>
      <w:tr w:rsidR="00E25E97" w:rsidRPr="00E25E97" w:rsidTr="00E25E97">
        <w:trPr>
          <w:trHeight w:val="255"/>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62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62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495"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r>
      <w:tr w:rsidR="00E25E97" w:rsidRPr="00E25E97" w:rsidTr="00E25E97">
        <w:trPr>
          <w:trHeight w:val="795"/>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62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620"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495" w:type="pc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a</w:t>
            </w:r>
          </w:p>
        </w:tc>
        <w:tc>
          <w:tcPr>
            <w:tcW w:w="478" w:type="pc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b</w:t>
            </w:r>
          </w:p>
        </w:tc>
        <w:tc>
          <w:tcPr>
            <w:tcW w:w="411" w:type="pc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a x b</w:t>
            </w:r>
          </w:p>
        </w:tc>
      </w:tr>
      <w:tr w:rsidR="00E25E97" w:rsidRPr="00E25E97" w:rsidTr="00E25E97">
        <w:trPr>
          <w:trHeight w:val="1080"/>
        </w:trPr>
        <w:tc>
          <w:tcPr>
            <w:tcW w:w="379"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1</w:t>
            </w:r>
          </w:p>
        </w:tc>
        <w:tc>
          <w:tcPr>
            <w:tcW w:w="350"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pieza </w:t>
            </w:r>
          </w:p>
        </w:tc>
        <w:tc>
          <w:tcPr>
            <w:tcW w:w="520"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Refacciones y Accesorios menores de Equipo de Transporte (llanta de hule para </w:t>
            </w:r>
            <w:r w:rsidRPr="00E25E97">
              <w:rPr>
                <w:rFonts w:ascii="Montserrat" w:eastAsia="Times New Roman" w:hAnsi="Montserrat" w:cs="Calibri"/>
                <w:sz w:val="15"/>
                <w:szCs w:val="15"/>
                <w:lang w:eastAsia="es-MX"/>
              </w:rPr>
              <w:lastRenderedPageBreak/>
              <w:t>automóvil)</w:t>
            </w:r>
          </w:p>
        </w:tc>
        <w:tc>
          <w:tcPr>
            <w:tcW w:w="648"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lastRenderedPageBreak/>
              <w:t xml:space="preserve"> Número de capas: 10 (E)</w:t>
            </w:r>
            <w:r w:rsidRPr="00E25E97">
              <w:rPr>
                <w:rFonts w:ascii="Montserrat" w:eastAsia="Times New Roman" w:hAnsi="Montserrat" w:cs="Calibri"/>
                <w:sz w:val="15"/>
                <w:szCs w:val="15"/>
                <w:lang w:eastAsia="es-MX"/>
              </w:rPr>
              <w:br/>
              <w:t xml:space="preserve"> Costado: LBR (Letra blanca realzada)</w:t>
            </w:r>
            <w:r w:rsidRPr="00E25E97">
              <w:rPr>
                <w:rFonts w:ascii="Montserrat" w:eastAsia="Times New Roman" w:hAnsi="Montserrat" w:cs="Calibri"/>
                <w:sz w:val="15"/>
                <w:szCs w:val="15"/>
                <w:lang w:eastAsia="es-MX"/>
              </w:rPr>
              <w:br/>
              <w:t>Índice de carga: 125/122</w:t>
            </w:r>
            <w:r w:rsidRPr="00E25E97">
              <w:rPr>
                <w:rFonts w:ascii="Montserrat" w:eastAsia="Times New Roman" w:hAnsi="Montserrat" w:cs="Calibri"/>
                <w:sz w:val="15"/>
                <w:szCs w:val="15"/>
                <w:lang w:eastAsia="es-MX"/>
              </w:rPr>
              <w:br/>
            </w:r>
            <w:r w:rsidRPr="00E25E97">
              <w:rPr>
                <w:rFonts w:ascii="Montserrat" w:eastAsia="Times New Roman" w:hAnsi="Montserrat" w:cs="Calibri"/>
                <w:sz w:val="15"/>
                <w:szCs w:val="15"/>
                <w:lang w:eastAsia="es-MX"/>
              </w:rPr>
              <w:lastRenderedPageBreak/>
              <w:t>Índice de velocidad: R</w:t>
            </w:r>
            <w:r w:rsidRPr="00E25E97">
              <w:rPr>
                <w:rFonts w:ascii="Montserrat" w:eastAsia="Times New Roman" w:hAnsi="Montserrat" w:cs="Calibri"/>
                <w:sz w:val="15"/>
                <w:szCs w:val="15"/>
                <w:lang w:eastAsia="es-MX"/>
              </w:rPr>
              <w:br/>
              <w:t>Diámetro: 828</w:t>
            </w:r>
            <w:r w:rsidRPr="00E25E97">
              <w:rPr>
                <w:rFonts w:ascii="Montserrat" w:eastAsia="Times New Roman" w:hAnsi="Montserrat" w:cs="Calibri"/>
                <w:sz w:val="15"/>
                <w:szCs w:val="15"/>
                <w:lang w:eastAsia="es-MX"/>
              </w:rPr>
              <w:br/>
              <w:t xml:space="preserve"> Profundidad de piso: 12</w:t>
            </w:r>
            <w:r w:rsidRPr="00E25E97">
              <w:rPr>
                <w:rFonts w:ascii="Montserrat" w:eastAsia="Times New Roman" w:hAnsi="Montserrat" w:cs="Calibri"/>
                <w:sz w:val="15"/>
                <w:szCs w:val="15"/>
                <w:lang w:eastAsia="es-MX"/>
              </w:rPr>
              <w:br/>
              <w:t xml:space="preserve"> Revoluciones por km</w:t>
            </w:r>
            <w:proofErr w:type="gramStart"/>
            <w:r w:rsidRPr="00E25E97">
              <w:rPr>
                <w:rFonts w:ascii="Montserrat" w:eastAsia="Times New Roman" w:hAnsi="Montserrat" w:cs="Calibri"/>
                <w:sz w:val="15"/>
                <w:szCs w:val="15"/>
                <w:lang w:eastAsia="es-MX"/>
              </w:rPr>
              <w:t>:398</w:t>
            </w:r>
            <w:proofErr w:type="gramEnd"/>
            <w:r w:rsidRPr="00E25E97">
              <w:rPr>
                <w:rFonts w:ascii="Montserrat" w:eastAsia="Times New Roman" w:hAnsi="Montserrat" w:cs="Calibri"/>
                <w:sz w:val="15"/>
                <w:szCs w:val="15"/>
                <w:lang w:eastAsia="es-MX"/>
              </w:rPr>
              <w:br/>
              <w:t>•Carga máxima (kg): 1,651</w:t>
            </w:r>
            <w:r w:rsidRPr="00E25E97">
              <w:rPr>
                <w:rFonts w:ascii="Montserrat" w:eastAsia="Times New Roman" w:hAnsi="Montserrat" w:cs="Calibri"/>
                <w:sz w:val="15"/>
                <w:szCs w:val="15"/>
                <w:lang w:eastAsia="es-MX"/>
              </w:rPr>
              <w:br/>
              <w:t>Psi: 80</w:t>
            </w:r>
            <w:r w:rsidRPr="00E25E97">
              <w:rPr>
                <w:rFonts w:ascii="Montserrat" w:eastAsia="Times New Roman" w:hAnsi="Montserrat" w:cs="Calibri"/>
                <w:sz w:val="15"/>
                <w:szCs w:val="15"/>
                <w:lang w:eastAsia="es-MX"/>
              </w:rPr>
              <w:br/>
              <w:t>Marcaje: M+S</w:t>
            </w:r>
            <w:r w:rsidRPr="00E25E97">
              <w:rPr>
                <w:rFonts w:ascii="Montserrat" w:eastAsia="Times New Roman" w:hAnsi="Montserrat" w:cs="Calibri"/>
                <w:b/>
                <w:bCs/>
                <w:sz w:val="15"/>
                <w:szCs w:val="15"/>
                <w:lang w:eastAsia="es-MX"/>
              </w:rPr>
              <w:br/>
            </w:r>
            <w:r w:rsidR="007665E0">
              <w:rPr>
                <w:rFonts w:ascii="Montserrat" w:eastAsia="Times New Roman" w:hAnsi="Montserrat" w:cs="Calibri"/>
                <w:b/>
                <w:bCs/>
                <w:sz w:val="15"/>
                <w:szCs w:val="15"/>
                <w:lang w:eastAsia="es-MX"/>
              </w:rPr>
              <w:t>características:</w:t>
            </w:r>
            <w:r w:rsidRPr="00E25E97">
              <w:rPr>
                <w:rFonts w:ascii="Montserrat" w:eastAsia="Times New Roman" w:hAnsi="Montserrat" w:cs="Calibri"/>
                <w:sz w:val="15"/>
                <w:szCs w:val="15"/>
                <w:lang w:eastAsia="es-MX"/>
              </w:rPr>
              <w:t xml:space="preserve">                                                               • Bloques de hule en los costados.</w:t>
            </w:r>
            <w:r w:rsidRPr="00E25E97">
              <w:rPr>
                <w:rFonts w:ascii="Montserrat" w:eastAsia="Times New Roman" w:hAnsi="Montserrat" w:cs="Calibri"/>
                <w:sz w:val="15"/>
                <w:szCs w:val="15"/>
                <w:lang w:eastAsia="es-MX"/>
              </w:rPr>
              <w:br/>
              <w:t>• Eyectores de piedra en la banda de rodamiento.</w:t>
            </w:r>
            <w:r w:rsidRPr="00E25E97">
              <w:rPr>
                <w:rFonts w:ascii="Montserrat" w:eastAsia="Times New Roman" w:hAnsi="Montserrat" w:cs="Calibri"/>
                <w:sz w:val="15"/>
                <w:szCs w:val="15"/>
                <w:lang w:eastAsia="es-MX"/>
              </w:rPr>
              <w:br/>
              <w:t>• Barras de auto limpieza en la banda de rodamiento.</w:t>
            </w:r>
          </w:p>
        </w:tc>
        <w:tc>
          <w:tcPr>
            <w:tcW w:w="478"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lastRenderedPageBreak/>
              <w:t>LT 285/65 R18</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Campeche</w:t>
            </w:r>
          </w:p>
        </w:tc>
        <w:tc>
          <w:tcPr>
            <w:tcW w:w="620" w:type="pct"/>
            <w:shd w:val="clear" w:color="000000" w:fill="FFFFFF"/>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 xml:space="preserve">CRMF Sureste  </w:t>
            </w:r>
          </w:p>
        </w:tc>
        <w:tc>
          <w:tcPr>
            <w:tcW w:w="495"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136</w:t>
            </w:r>
          </w:p>
        </w:tc>
        <w:tc>
          <w:tcPr>
            <w:tcW w:w="478"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w:t>
            </w:r>
          </w:p>
        </w:tc>
        <w:tc>
          <w:tcPr>
            <w:tcW w:w="411"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 $ </w:t>
            </w: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Chiapas</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Chiapas</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54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Ciudad de México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Ciudad México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Coahuila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CRMF Noreste</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Durango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 xml:space="preserve">CRMF Norte </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54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Estado de México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Estado de México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Jalisco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CRMF Occidente</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Morelos</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Morelos</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Nayarit</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Nayarit</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Nuevo León</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Nuevo León</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Oaxaca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Oaxaca</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Puebla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 xml:space="preserve">CRMF Centro </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Quintana Roo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PDF Quintana Roo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Sonora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color w:val="000000"/>
                <w:sz w:val="15"/>
                <w:szCs w:val="15"/>
                <w:lang w:eastAsia="es-MX"/>
              </w:rPr>
            </w:pPr>
            <w:r w:rsidRPr="00E25E97">
              <w:rPr>
                <w:rFonts w:ascii="Montserrat" w:eastAsia="Times New Roman" w:hAnsi="Montserrat" w:cs="Calibri"/>
                <w:color w:val="000000"/>
                <w:sz w:val="15"/>
                <w:szCs w:val="15"/>
                <w:lang w:eastAsia="es-MX"/>
              </w:rPr>
              <w:t xml:space="preserve">CRMF Noroeste </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restart"/>
            <w:shd w:val="clear" w:color="000000" w:fill="E0CEAA"/>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2</w:t>
            </w:r>
          </w:p>
        </w:tc>
        <w:tc>
          <w:tcPr>
            <w:tcW w:w="350"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pieza </w:t>
            </w:r>
          </w:p>
        </w:tc>
        <w:tc>
          <w:tcPr>
            <w:tcW w:w="520"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Refacciones y Accesorios menores de Equipo de Transporte (llanta de hule para automóvil)</w:t>
            </w:r>
          </w:p>
        </w:tc>
        <w:tc>
          <w:tcPr>
            <w:tcW w:w="648"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Número de capas: 10 (E)</w:t>
            </w:r>
            <w:r w:rsidRPr="00E25E97">
              <w:rPr>
                <w:rFonts w:ascii="Montserrat" w:eastAsia="Times New Roman" w:hAnsi="Montserrat" w:cs="Calibri"/>
                <w:sz w:val="15"/>
                <w:szCs w:val="15"/>
                <w:lang w:eastAsia="es-MX"/>
              </w:rPr>
              <w:br/>
              <w:t>Tipo de construcción: Radial</w:t>
            </w:r>
            <w:r w:rsidRPr="00E25E97">
              <w:rPr>
                <w:rFonts w:ascii="Montserrat" w:eastAsia="Times New Roman" w:hAnsi="Montserrat" w:cs="Calibri"/>
                <w:sz w:val="15"/>
                <w:szCs w:val="15"/>
                <w:lang w:eastAsia="es-MX"/>
              </w:rPr>
              <w:br/>
              <w:t xml:space="preserve"> Índice de carga: 121/118</w:t>
            </w:r>
            <w:r w:rsidRPr="00E25E97">
              <w:rPr>
                <w:rFonts w:ascii="Montserrat" w:eastAsia="Times New Roman" w:hAnsi="Montserrat" w:cs="Calibri"/>
                <w:sz w:val="15"/>
                <w:szCs w:val="15"/>
                <w:lang w:eastAsia="es-MX"/>
              </w:rPr>
              <w:br/>
              <w:t>Índice de velocidad: Q</w:t>
            </w:r>
            <w:r w:rsidRPr="00E25E97">
              <w:rPr>
                <w:rFonts w:ascii="Montserrat" w:eastAsia="Times New Roman" w:hAnsi="Montserrat" w:cs="Calibri"/>
                <w:b/>
                <w:bCs/>
                <w:sz w:val="15"/>
                <w:szCs w:val="15"/>
                <w:lang w:eastAsia="es-MX"/>
              </w:rPr>
              <w:br/>
            </w:r>
            <w:r w:rsidR="007665E0">
              <w:rPr>
                <w:rFonts w:ascii="Montserrat" w:eastAsia="Times New Roman" w:hAnsi="Montserrat" w:cs="Calibri"/>
                <w:b/>
                <w:bCs/>
                <w:sz w:val="15"/>
                <w:szCs w:val="15"/>
                <w:lang w:eastAsia="es-MX"/>
              </w:rPr>
              <w:t>características:</w:t>
            </w:r>
            <w:r w:rsidRPr="00E25E97">
              <w:rPr>
                <w:rFonts w:ascii="Montserrat" w:eastAsia="Times New Roman" w:hAnsi="Montserrat" w:cs="Calibri"/>
                <w:b/>
                <w:bCs/>
                <w:sz w:val="15"/>
                <w:szCs w:val="15"/>
                <w:lang w:eastAsia="es-MX"/>
              </w:rPr>
              <w:t xml:space="preserve">                                                      </w:t>
            </w:r>
            <w:r w:rsidRPr="00E25E97">
              <w:rPr>
                <w:rFonts w:ascii="Montserrat" w:eastAsia="Times New Roman" w:hAnsi="Montserrat" w:cs="Calibri"/>
                <w:sz w:val="15"/>
                <w:szCs w:val="15"/>
                <w:lang w:eastAsia="es-MX"/>
              </w:rPr>
              <w:t>Diseño de la banda de rodadura: Simétrico</w:t>
            </w:r>
            <w:r w:rsidRPr="00E25E97">
              <w:rPr>
                <w:rFonts w:ascii="Montserrat" w:eastAsia="Times New Roman" w:hAnsi="Montserrat" w:cs="Calibri"/>
                <w:sz w:val="15"/>
                <w:szCs w:val="15"/>
                <w:lang w:eastAsia="es-MX"/>
              </w:rPr>
              <w:br/>
              <w:t xml:space="preserve"> Todas las temporadas</w:t>
            </w:r>
          </w:p>
        </w:tc>
        <w:tc>
          <w:tcPr>
            <w:tcW w:w="478"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LT 265/70 R17</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Aguascalientes</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Aguascalientes</w:t>
            </w:r>
          </w:p>
        </w:tc>
        <w:tc>
          <w:tcPr>
            <w:tcW w:w="495"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240</w:t>
            </w:r>
          </w:p>
        </w:tc>
        <w:tc>
          <w:tcPr>
            <w:tcW w:w="478"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w:t>
            </w:r>
          </w:p>
        </w:tc>
        <w:tc>
          <w:tcPr>
            <w:tcW w:w="411" w:type="pct"/>
            <w:vMerge w:val="restar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 $ </w:t>
            </w: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Baja California </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Baja California</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54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Baja California Sur</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Baja California Sur</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Campeche</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Campeche</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Campeche</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CRMF Sureste </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Chiapas</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Chiapas</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Chihuahua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Chihuahua</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54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Ciudad de México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Ciudad de México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Coahuila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Coahuila</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Coahuila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CRMF Noreste </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Colima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Colima</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Durango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Durango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Durango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CRMF Norte</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54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Estado de México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Estado de México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Guerrero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Guerrero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Jalisco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Jalisco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Jalisco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CRMF Occidente </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Jalisco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Oficinas centrales</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Puebla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CRMF Centro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Quintana Roo</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Quintana Roo</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Sinaloa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Sinaloa</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Sonora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Sonora</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Sonora</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 xml:space="preserve">CRMF Noroeste </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Tamaulipas</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Tamaulipas</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300"/>
        </w:trPr>
        <w:tc>
          <w:tcPr>
            <w:tcW w:w="379" w:type="pct"/>
            <w:vMerge/>
            <w:vAlign w:val="center"/>
            <w:hideMark/>
          </w:tcPr>
          <w:p w:rsidR="00E25E97" w:rsidRPr="00E25E97" w:rsidRDefault="00E25E97" w:rsidP="00E25E97">
            <w:pPr>
              <w:rPr>
                <w:rFonts w:ascii="Montserrat" w:eastAsia="Times New Roman" w:hAnsi="Montserrat" w:cs="Calibri"/>
                <w:b/>
                <w:bCs/>
                <w:sz w:val="15"/>
                <w:szCs w:val="15"/>
                <w:lang w:eastAsia="es-MX"/>
              </w:rPr>
            </w:pPr>
          </w:p>
        </w:tc>
        <w:tc>
          <w:tcPr>
            <w:tcW w:w="35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520"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4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Zacatecas</w:t>
            </w:r>
          </w:p>
        </w:tc>
        <w:tc>
          <w:tcPr>
            <w:tcW w:w="620" w:type="pct"/>
            <w:shd w:val="clear" w:color="auto" w:fill="auto"/>
            <w:vAlign w:val="center"/>
            <w:hideMark/>
          </w:tcPr>
          <w:p w:rsidR="00E25E97" w:rsidRPr="00E25E97" w:rsidRDefault="00E25E97" w:rsidP="00E25E97">
            <w:pPr>
              <w:jc w:val="center"/>
              <w:rPr>
                <w:rFonts w:ascii="Montserrat" w:eastAsia="Times New Roman" w:hAnsi="Montserrat" w:cs="Calibri"/>
                <w:sz w:val="15"/>
                <w:szCs w:val="15"/>
                <w:lang w:eastAsia="es-MX"/>
              </w:rPr>
            </w:pPr>
            <w:r w:rsidRPr="00E25E97">
              <w:rPr>
                <w:rFonts w:ascii="Montserrat" w:eastAsia="Times New Roman" w:hAnsi="Montserrat" w:cs="Calibri"/>
                <w:sz w:val="15"/>
                <w:szCs w:val="15"/>
                <w:lang w:eastAsia="es-MX"/>
              </w:rPr>
              <w:t>PDF Zacatecas</w:t>
            </w:r>
          </w:p>
        </w:tc>
        <w:tc>
          <w:tcPr>
            <w:tcW w:w="495"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78" w:type="pct"/>
            <w:vMerge/>
            <w:vAlign w:val="center"/>
            <w:hideMark/>
          </w:tcPr>
          <w:p w:rsidR="00E25E97" w:rsidRPr="00E25E97" w:rsidRDefault="00E25E97" w:rsidP="00E25E97">
            <w:pPr>
              <w:rPr>
                <w:rFonts w:ascii="Montserrat" w:eastAsia="Times New Roman" w:hAnsi="Montserrat" w:cs="Calibri"/>
                <w:sz w:val="15"/>
                <w:szCs w:val="15"/>
                <w:lang w:eastAsia="es-MX"/>
              </w:rPr>
            </w:pPr>
          </w:p>
        </w:tc>
        <w:tc>
          <w:tcPr>
            <w:tcW w:w="411" w:type="pct"/>
            <w:vMerge/>
            <w:vAlign w:val="center"/>
            <w:hideMark/>
          </w:tcPr>
          <w:p w:rsidR="00E25E97" w:rsidRPr="00E25E97" w:rsidRDefault="00E25E97" w:rsidP="00E25E97">
            <w:pPr>
              <w:rPr>
                <w:rFonts w:ascii="Montserrat" w:eastAsia="Times New Roman" w:hAnsi="Montserrat" w:cs="Calibri"/>
                <w:sz w:val="15"/>
                <w:szCs w:val="15"/>
                <w:lang w:eastAsia="es-MX"/>
              </w:rPr>
            </w:pPr>
          </w:p>
        </w:tc>
      </w:tr>
      <w:tr w:rsidR="00E25E97" w:rsidRPr="00E25E97" w:rsidTr="00E25E97">
        <w:trPr>
          <w:trHeight w:val="660"/>
        </w:trPr>
        <w:tc>
          <w:tcPr>
            <w:tcW w:w="4111" w:type="pct"/>
            <w:gridSpan w:val="8"/>
            <w:shd w:val="clear" w:color="auto" w:fill="auto"/>
            <w:vAlign w:val="center"/>
            <w:hideMark/>
          </w:tcPr>
          <w:p w:rsidR="00E25E97" w:rsidRPr="00E25E97" w:rsidRDefault="00E25E97" w:rsidP="00E25E97">
            <w:pPr>
              <w:jc w:val="cente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Importe en monto con letra**********************Pesos 00/100 M.N. Sin Incluir el Impuesto al Valor Agregado (IVA)</w:t>
            </w:r>
          </w:p>
        </w:tc>
        <w:tc>
          <w:tcPr>
            <w:tcW w:w="478" w:type="pct"/>
            <w:shd w:val="clear" w:color="000000" w:fill="E0CEAA"/>
            <w:vAlign w:val="center"/>
            <w:hideMark/>
          </w:tcPr>
          <w:p w:rsidR="00E25E97" w:rsidRPr="00E25E97" w:rsidRDefault="00E25E97" w:rsidP="00E25E97">
            <w:pPr>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Subtotal</w:t>
            </w:r>
          </w:p>
        </w:tc>
        <w:tc>
          <w:tcPr>
            <w:tcW w:w="411" w:type="pct"/>
            <w:shd w:val="clear" w:color="auto" w:fill="auto"/>
            <w:vAlign w:val="center"/>
            <w:hideMark/>
          </w:tcPr>
          <w:p w:rsidR="00E25E97" w:rsidRPr="00E25E97" w:rsidRDefault="00E25E97" w:rsidP="00E25E97">
            <w:pPr>
              <w:jc w:val="right"/>
              <w:rPr>
                <w:rFonts w:ascii="Montserrat" w:eastAsia="Times New Roman" w:hAnsi="Montserrat" w:cs="Calibri"/>
                <w:b/>
                <w:bCs/>
                <w:sz w:val="15"/>
                <w:szCs w:val="15"/>
                <w:lang w:eastAsia="es-MX"/>
              </w:rPr>
            </w:pPr>
            <w:r w:rsidRPr="00E25E97">
              <w:rPr>
                <w:rFonts w:ascii="Montserrat" w:eastAsia="Times New Roman" w:hAnsi="Montserrat" w:cs="Calibri"/>
                <w:b/>
                <w:bCs/>
                <w:sz w:val="15"/>
                <w:szCs w:val="15"/>
                <w:lang w:eastAsia="es-MX"/>
              </w:rPr>
              <w:t xml:space="preserve"> $                                    -   </w:t>
            </w:r>
          </w:p>
        </w:tc>
      </w:tr>
    </w:tbl>
    <w:p w:rsidR="00E25E97" w:rsidRDefault="00E25E97" w:rsidP="008D455F">
      <w:pPr>
        <w:spacing w:line="312" w:lineRule="auto"/>
        <w:ind w:right="139"/>
        <w:jc w:val="both"/>
        <w:rPr>
          <w:rFonts w:ascii="Montserrat" w:hAnsi="Montserrat" w:cs="Arial"/>
          <w:color w:val="262626" w:themeColor="text1" w:themeTint="D9"/>
          <w:sz w:val="18"/>
          <w:szCs w:val="18"/>
        </w:rPr>
      </w:pPr>
    </w:p>
    <w:p w:rsidR="008D455F" w:rsidRPr="00A76F42" w:rsidRDefault="008D455F" w:rsidP="008D455F">
      <w:pPr>
        <w:spacing w:line="312" w:lineRule="auto"/>
        <w:ind w:right="139"/>
        <w:jc w:val="both"/>
        <w:rPr>
          <w:rFonts w:ascii="Montserrat" w:eastAsia="Arial Unicode MS" w:hAnsi="Montserrat" w:cs="Arial"/>
          <w:color w:val="262626" w:themeColor="text1" w:themeTint="D9"/>
          <w:sz w:val="18"/>
          <w:szCs w:val="18"/>
        </w:rPr>
      </w:pPr>
      <w:r w:rsidRPr="00A76F42">
        <w:rPr>
          <w:rFonts w:ascii="Montserrat" w:hAnsi="Montserrat" w:cs="Arial"/>
          <w:color w:val="262626" w:themeColor="text1" w:themeTint="D9"/>
          <w:sz w:val="18"/>
          <w:szCs w:val="18"/>
        </w:rPr>
        <w:t xml:space="preserve">Me comprometo bajo protesta de decir verdad, que la oferta estará vigente </w:t>
      </w:r>
      <w:r w:rsidRPr="00A76F42">
        <w:rPr>
          <w:rFonts w:ascii="Montserrat" w:hAnsi="Montserrat" w:cs="Arial"/>
          <w:b/>
          <w:color w:val="262626" w:themeColor="text1" w:themeTint="D9"/>
          <w:sz w:val="18"/>
          <w:szCs w:val="18"/>
        </w:rPr>
        <w:t>60 (sesenta días)</w:t>
      </w:r>
      <w:r w:rsidRPr="00A76F42">
        <w:rPr>
          <w:rFonts w:ascii="Montserrat" w:hAnsi="Montserrat" w:cs="Arial"/>
          <w:color w:val="262626" w:themeColor="text1" w:themeTint="D9"/>
          <w:sz w:val="18"/>
          <w:szCs w:val="18"/>
        </w:rPr>
        <w:t xml:space="preserve"> </w:t>
      </w:r>
      <w:r w:rsidRPr="00A76F42">
        <w:rPr>
          <w:rFonts w:ascii="Montserrat" w:hAnsi="Montserrat" w:cs="Arial"/>
          <w:b/>
          <w:color w:val="262626" w:themeColor="text1" w:themeTint="D9"/>
          <w:sz w:val="18"/>
          <w:szCs w:val="18"/>
        </w:rPr>
        <w:t>días naturales,</w:t>
      </w:r>
      <w:r w:rsidRPr="00A76F42">
        <w:rPr>
          <w:rFonts w:ascii="Montserrat" w:hAnsi="Montserrat" w:cs="Arial"/>
          <w:color w:val="262626" w:themeColor="text1" w:themeTint="D9"/>
          <w:sz w:val="18"/>
          <w:szCs w:val="18"/>
        </w:rPr>
        <w:t xml:space="preserve"> contados a partir de la fecha del acto de presentación y apertura de proposiciones, así como que los precios serán firmes hasta la total entrega de los bienes y a entera satisfacción de “</w:t>
      </w:r>
      <w:r w:rsidRPr="00A76F42">
        <w:rPr>
          <w:rFonts w:ascii="Montserrat" w:hAnsi="Montserrat" w:cs="Arial"/>
          <w:b/>
          <w:color w:val="262626" w:themeColor="text1" w:themeTint="D9"/>
          <w:sz w:val="18"/>
          <w:szCs w:val="18"/>
        </w:rPr>
        <w:t>LA CONAFOR”</w:t>
      </w:r>
      <w:r w:rsidRPr="00A76F42">
        <w:rPr>
          <w:rFonts w:ascii="Montserrat" w:hAnsi="Montserrat" w:cs="Arial"/>
          <w:color w:val="262626" w:themeColor="text1" w:themeTint="D9"/>
          <w:sz w:val="18"/>
          <w:szCs w:val="18"/>
        </w:rPr>
        <w:t xml:space="preserve">, y que los precios cotizados son en moneda nacional, es decir en pesos mexicanos, </w:t>
      </w:r>
      <w:r w:rsidRPr="00A76F42">
        <w:rPr>
          <w:rFonts w:ascii="Montserrat" w:eastAsia="Arial Unicode MS" w:hAnsi="Montserrat" w:cs="Arial"/>
          <w:color w:val="262626" w:themeColor="text1" w:themeTint="D9"/>
          <w:sz w:val="18"/>
          <w:szCs w:val="18"/>
        </w:rPr>
        <w:t xml:space="preserve">fijos e incondicionados durante la vigencia del contrato que se suscriba, sin </w:t>
      </w:r>
      <w:proofErr w:type="spellStart"/>
      <w:r w:rsidRPr="00A76F42">
        <w:rPr>
          <w:rFonts w:ascii="Montserrat" w:eastAsia="Arial Unicode MS" w:hAnsi="Montserrat" w:cs="Arial"/>
          <w:color w:val="262626" w:themeColor="text1" w:themeTint="D9"/>
          <w:sz w:val="18"/>
          <w:szCs w:val="18"/>
        </w:rPr>
        <w:t>escalación</w:t>
      </w:r>
      <w:proofErr w:type="spellEnd"/>
      <w:r w:rsidRPr="00A76F42">
        <w:rPr>
          <w:rFonts w:ascii="Montserrat" w:eastAsia="Arial Unicode MS" w:hAnsi="Montserrat" w:cs="Arial"/>
          <w:color w:val="262626" w:themeColor="text1" w:themeTint="D9"/>
          <w:sz w:val="18"/>
          <w:szCs w:val="18"/>
        </w:rPr>
        <w:t>.</w:t>
      </w:r>
    </w:p>
    <w:p w:rsidR="008D455F" w:rsidRPr="00A76F42" w:rsidRDefault="008D455F" w:rsidP="008D455F">
      <w:pPr>
        <w:spacing w:line="312" w:lineRule="auto"/>
        <w:ind w:right="139"/>
        <w:jc w:val="both"/>
        <w:rPr>
          <w:rFonts w:ascii="Montserrat" w:hAnsi="Montserrat" w:cs="Arial"/>
          <w:color w:val="262626" w:themeColor="text1" w:themeTint="D9"/>
          <w:sz w:val="18"/>
          <w:szCs w:val="18"/>
        </w:rPr>
      </w:pPr>
    </w:p>
    <w:p w:rsidR="008D455F" w:rsidRPr="00A76F42" w:rsidRDefault="008D455F" w:rsidP="008D455F">
      <w:pPr>
        <w:tabs>
          <w:tab w:val="left" w:pos="0"/>
        </w:tabs>
        <w:spacing w:line="312" w:lineRule="auto"/>
        <w:ind w:right="139"/>
        <w:jc w:val="both"/>
        <w:rPr>
          <w:rFonts w:ascii="Montserrat" w:hAnsi="Montserrat" w:cs="Arial"/>
          <w:b/>
          <w:color w:val="262626" w:themeColor="text1" w:themeTint="D9"/>
          <w:sz w:val="18"/>
          <w:szCs w:val="18"/>
        </w:rPr>
      </w:pPr>
      <w:r w:rsidRPr="00A76F42">
        <w:rPr>
          <w:rFonts w:ascii="Montserrat" w:hAnsi="Montserrat" w:cs="Arial"/>
          <w:color w:val="262626" w:themeColor="text1" w:themeTint="D9"/>
          <w:sz w:val="18"/>
          <w:szCs w:val="18"/>
        </w:rPr>
        <w:t xml:space="preserve">Los precios expresados en mi propuesta económica en </w:t>
      </w:r>
      <w:proofErr w:type="spellStart"/>
      <w:r w:rsidRPr="00A76F42">
        <w:rPr>
          <w:rFonts w:ascii="Montserrat" w:hAnsi="Montserrat" w:cs="Arial"/>
          <w:color w:val="262626" w:themeColor="text1" w:themeTint="D9"/>
          <w:sz w:val="18"/>
          <w:szCs w:val="18"/>
        </w:rPr>
        <w:t>CompraNet</w:t>
      </w:r>
      <w:proofErr w:type="spellEnd"/>
      <w:r w:rsidRPr="00A76F42">
        <w:rPr>
          <w:rFonts w:ascii="Montserrat" w:hAnsi="Montserrat" w:cs="Arial"/>
          <w:color w:val="262626" w:themeColor="text1" w:themeTint="D9"/>
          <w:sz w:val="18"/>
          <w:szCs w:val="18"/>
        </w:rPr>
        <w:t xml:space="preserve">, como lo señalado en el presente escrito para efecto de la presente </w:t>
      </w:r>
      <w:r w:rsidRPr="00A76F42">
        <w:rPr>
          <w:rFonts w:ascii="Montserrat" w:hAnsi="Montserrat" w:cs="Arial"/>
          <w:b/>
          <w:color w:val="262626" w:themeColor="text1" w:themeTint="D9"/>
          <w:sz w:val="18"/>
          <w:szCs w:val="18"/>
        </w:rPr>
        <w:t xml:space="preserve">Licitación Pública Electrónica Nacional </w:t>
      </w:r>
      <w:r w:rsidR="00957105">
        <w:rPr>
          <w:rFonts w:ascii="Montserrat" w:hAnsi="Montserrat" w:cs="Arial"/>
          <w:b/>
          <w:color w:val="262626" w:themeColor="text1" w:themeTint="D9"/>
          <w:sz w:val="18"/>
          <w:szCs w:val="18"/>
        </w:rPr>
        <w:t>PC-016RHQ001-E198-2022</w:t>
      </w:r>
      <w:r w:rsidR="00C04668" w:rsidRPr="00A76F42">
        <w:rPr>
          <w:rFonts w:ascii="Montserrat" w:hAnsi="Montserrat" w:cs="Arial"/>
          <w:b/>
          <w:color w:val="262626" w:themeColor="text1" w:themeTint="D9"/>
          <w:sz w:val="18"/>
          <w:szCs w:val="18"/>
        </w:rPr>
        <w:t xml:space="preserve"> </w:t>
      </w:r>
      <w:r w:rsidRPr="00A76F42">
        <w:rPr>
          <w:rFonts w:ascii="Montserrat" w:hAnsi="Montserrat" w:cs="Arial"/>
          <w:color w:val="262626" w:themeColor="text1" w:themeTint="D9"/>
          <w:sz w:val="18"/>
          <w:szCs w:val="18"/>
        </w:rPr>
        <w:t>para la “</w:t>
      </w:r>
      <w:r w:rsidRPr="00A76F42">
        <w:rPr>
          <w:rFonts w:ascii="Montserrat" w:hAnsi="Montserrat" w:cs="Arial"/>
          <w:b/>
          <w:color w:val="262626" w:themeColor="text1" w:themeTint="D9"/>
          <w:sz w:val="18"/>
          <w:szCs w:val="18"/>
        </w:rPr>
        <w:t>ADQUISICIÓN DE NEUMÁTICOS PARA LOS VEHÍCULOS OFICIALES ADSCRITOS A</w:t>
      </w:r>
      <w:r w:rsidR="00DC306C" w:rsidRPr="00A76F42">
        <w:rPr>
          <w:rFonts w:ascii="Montserrat" w:hAnsi="Montserrat" w:cs="Arial"/>
          <w:b/>
          <w:color w:val="262626" w:themeColor="text1" w:themeTint="D9"/>
          <w:sz w:val="18"/>
          <w:szCs w:val="18"/>
        </w:rPr>
        <w:t xml:space="preserve">L PROGRAMA DE MANEJO DEL FUEGO EN </w:t>
      </w:r>
      <w:r w:rsidRPr="00A76F42">
        <w:rPr>
          <w:rFonts w:ascii="Montserrat" w:hAnsi="Montserrat" w:cs="Arial"/>
          <w:b/>
          <w:color w:val="262626" w:themeColor="text1" w:themeTint="D9"/>
          <w:sz w:val="18"/>
          <w:szCs w:val="18"/>
        </w:rPr>
        <w:t>ENTIDADES FEDERATIVAS DE LA REPÚBLICA MEXICANA”,</w:t>
      </w:r>
      <w:r w:rsidRPr="00A76F42">
        <w:rPr>
          <w:rFonts w:ascii="Montserrat" w:hAnsi="Montserrat" w:cs="Arial"/>
          <w:color w:val="262626" w:themeColor="text1" w:themeTint="D9"/>
          <w:sz w:val="18"/>
          <w:szCs w:val="18"/>
        </w:rPr>
        <w:t xml:space="preserve"> incluyen el suministro de los bienes conforme a lo señalado en el </w:t>
      </w:r>
      <w:r w:rsidRPr="00A76F42">
        <w:rPr>
          <w:rFonts w:ascii="Montserrat" w:hAnsi="Montserrat" w:cs="Arial"/>
          <w:b/>
          <w:color w:val="262626" w:themeColor="text1" w:themeTint="D9"/>
          <w:sz w:val="18"/>
          <w:szCs w:val="18"/>
        </w:rPr>
        <w:t>Anexo 1 “Especificaciones Técnicas”</w:t>
      </w:r>
      <w:r w:rsidR="000D33D2" w:rsidRPr="00A76F42">
        <w:rPr>
          <w:rFonts w:ascii="Montserrat" w:hAnsi="Montserrat" w:cs="Arial"/>
          <w:b/>
          <w:color w:val="262626" w:themeColor="text1" w:themeTint="D9"/>
          <w:sz w:val="18"/>
          <w:szCs w:val="18"/>
        </w:rPr>
        <w:t>,</w:t>
      </w:r>
      <w:r w:rsidRPr="00A76F42">
        <w:rPr>
          <w:rFonts w:ascii="Montserrat" w:hAnsi="Montserrat" w:cs="Arial"/>
          <w:b/>
          <w:color w:val="262626" w:themeColor="text1" w:themeTint="D9"/>
          <w:sz w:val="18"/>
          <w:szCs w:val="18"/>
        </w:rPr>
        <w:t xml:space="preserve"> </w:t>
      </w:r>
      <w:r w:rsidRPr="00A76F42">
        <w:rPr>
          <w:rFonts w:ascii="Montserrat" w:hAnsi="Montserrat" w:cs="Arial"/>
          <w:color w:val="262626" w:themeColor="text1" w:themeTint="D9"/>
          <w:sz w:val="18"/>
          <w:szCs w:val="18"/>
        </w:rPr>
        <w:t>de la convocatoria de la presente Licitación.</w:t>
      </w:r>
    </w:p>
    <w:p w:rsidR="008D455F" w:rsidRPr="00A76F42" w:rsidRDefault="008D455F" w:rsidP="008D455F">
      <w:pPr>
        <w:tabs>
          <w:tab w:val="left" w:pos="0"/>
        </w:tabs>
        <w:spacing w:line="312" w:lineRule="auto"/>
        <w:jc w:val="both"/>
        <w:rPr>
          <w:rFonts w:ascii="Montserrat" w:hAnsi="Montserrat" w:cs="Arial"/>
          <w:color w:val="262626" w:themeColor="text1" w:themeTint="D9"/>
          <w:sz w:val="18"/>
          <w:szCs w:val="18"/>
        </w:rPr>
      </w:pPr>
    </w:p>
    <w:p w:rsidR="008D455F" w:rsidRPr="00A76F4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A76F42">
        <w:rPr>
          <w:rFonts w:ascii="Montserrat" w:hAnsi="Montserrat" w:cs="Arial"/>
          <w:b/>
          <w:bCs/>
          <w:color w:val="262626" w:themeColor="text1" w:themeTint="D9"/>
          <w:sz w:val="18"/>
          <w:szCs w:val="18"/>
        </w:rPr>
        <w:t>ATENTAMENTE</w:t>
      </w:r>
    </w:p>
    <w:p w:rsidR="008D455F" w:rsidRPr="00A76F4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A76F4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A76F4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A76F42">
        <w:rPr>
          <w:rFonts w:ascii="Montserrat" w:hAnsi="Montserrat" w:cs="Arial"/>
          <w:b/>
          <w:bCs/>
          <w:color w:val="262626" w:themeColor="text1" w:themeTint="D9"/>
          <w:sz w:val="18"/>
          <w:szCs w:val="18"/>
        </w:rPr>
        <w:t>(Nombre y firma)</w:t>
      </w:r>
    </w:p>
    <w:p w:rsidR="008D455F" w:rsidRPr="00A76F4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A76F42">
        <w:rPr>
          <w:rFonts w:ascii="Montserrat" w:hAnsi="Montserrat" w:cs="Arial"/>
          <w:b/>
          <w:bCs/>
          <w:color w:val="262626" w:themeColor="text1" w:themeTint="D9"/>
          <w:sz w:val="18"/>
          <w:szCs w:val="18"/>
        </w:rPr>
        <w:t>REPRESENTANTE LEGAL</w:t>
      </w:r>
    </w:p>
    <w:p w:rsidR="008D455F" w:rsidRPr="00A76F4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A76F42">
        <w:rPr>
          <w:rFonts w:ascii="Montserrat" w:hAnsi="Montserrat" w:cs="Arial"/>
          <w:b/>
          <w:bCs/>
          <w:color w:val="262626" w:themeColor="text1" w:themeTint="D9"/>
          <w:sz w:val="18"/>
          <w:szCs w:val="18"/>
        </w:rPr>
        <w:t>NOMBRE DE LA EMPRESA</w:t>
      </w:r>
    </w:p>
    <w:p w:rsidR="008D455F" w:rsidRPr="00A76F42" w:rsidRDefault="008D455F" w:rsidP="008D455F">
      <w:pPr>
        <w:autoSpaceDE w:val="0"/>
        <w:autoSpaceDN w:val="0"/>
        <w:adjustRightInd w:val="0"/>
        <w:spacing w:line="312" w:lineRule="auto"/>
        <w:rPr>
          <w:rFonts w:ascii="Montserrat" w:hAnsi="Montserrat" w:cs="Arial"/>
          <w:bCs/>
          <w:color w:val="262626" w:themeColor="text1" w:themeTint="D9"/>
          <w:sz w:val="18"/>
          <w:szCs w:val="18"/>
        </w:rPr>
      </w:pPr>
    </w:p>
    <w:p w:rsidR="008D455F" w:rsidRPr="008852CE" w:rsidRDefault="008D455F" w:rsidP="008D455F">
      <w:pPr>
        <w:spacing w:line="312" w:lineRule="auto"/>
        <w:jc w:val="both"/>
        <w:rPr>
          <w:rFonts w:ascii="Montserrat" w:hAnsi="Montserrat" w:cs="Arial"/>
          <w:b/>
          <w:bCs/>
          <w:color w:val="595959"/>
          <w:sz w:val="18"/>
          <w:szCs w:val="18"/>
        </w:rPr>
      </w:pPr>
    </w:p>
    <w:p w:rsidR="008D455F" w:rsidRPr="00AC630D" w:rsidRDefault="008D455F" w:rsidP="008D455F">
      <w:pPr>
        <w:keepNext/>
        <w:spacing w:line="312" w:lineRule="auto"/>
        <w:jc w:val="center"/>
        <w:outlineLvl w:val="1"/>
        <w:rPr>
          <w:rFonts w:ascii="Montserrat" w:hAnsi="Montserrat" w:cs="Arial"/>
          <w:b/>
          <w:bCs/>
          <w:iCs/>
          <w:color w:val="FF5959"/>
          <w:sz w:val="18"/>
          <w:szCs w:val="18"/>
        </w:rPr>
      </w:pPr>
      <w:bookmarkStart w:id="119" w:name="_Anexo_3_1"/>
      <w:bookmarkEnd w:id="119"/>
      <w:r w:rsidRPr="00AC630D">
        <w:rPr>
          <w:rFonts w:ascii="Montserrat" w:hAnsi="Montserrat" w:cs="Arial"/>
          <w:b/>
          <w:bCs/>
          <w:iCs/>
          <w:color w:val="FF5959"/>
          <w:sz w:val="18"/>
          <w:szCs w:val="18"/>
        </w:rPr>
        <w:t>ANEXO 3 “FORMATO DE ESCRITO DE INTERÉS DE PARTICIPAR</w:t>
      </w:r>
    </w:p>
    <w:p w:rsidR="008D455F" w:rsidRPr="008852CE" w:rsidRDefault="008D455F" w:rsidP="008D455F">
      <w:pPr>
        <w:autoSpaceDE w:val="0"/>
        <w:autoSpaceDN w:val="0"/>
        <w:adjustRightInd w:val="0"/>
        <w:spacing w:line="312" w:lineRule="auto"/>
        <w:jc w:val="center"/>
        <w:rPr>
          <w:rFonts w:ascii="Montserrat" w:hAnsi="Montserrat" w:cs="Arial"/>
          <w:b/>
          <w:bCs/>
          <w:iCs/>
          <w:color w:val="595959"/>
          <w:sz w:val="18"/>
          <w:szCs w:val="18"/>
        </w:rPr>
      </w:pPr>
      <w:r w:rsidRPr="00AC630D">
        <w:rPr>
          <w:rFonts w:ascii="Montserrat" w:hAnsi="Montserrat" w:cs="Arial"/>
          <w:b/>
          <w:bCs/>
          <w:iCs/>
          <w:color w:val="FF5959"/>
          <w:sz w:val="18"/>
          <w:szCs w:val="18"/>
        </w:rPr>
        <w:t>(REQUERIDO PARA LA JUNTA DE ACLARACIONES)”</w:t>
      </w:r>
    </w:p>
    <w:p w:rsidR="008D455F" w:rsidRPr="008852CE" w:rsidRDefault="008D455F" w:rsidP="008D455F">
      <w:pPr>
        <w:spacing w:line="312" w:lineRule="auto"/>
        <w:jc w:val="both"/>
        <w:rPr>
          <w:rFonts w:ascii="Montserrat" w:hAnsi="Montserrat" w:cs="Arial"/>
          <w:color w:val="595959"/>
          <w:sz w:val="18"/>
          <w:szCs w:val="18"/>
        </w:rPr>
      </w:pPr>
    </w:p>
    <w:p w:rsidR="008D455F" w:rsidRPr="00227958" w:rsidRDefault="008D455F" w:rsidP="008D455F">
      <w:pPr>
        <w:tabs>
          <w:tab w:val="left" w:pos="851"/>
        </w:tabs>
        <w:spacing w:line="312" w:lineRule="auto"/>
        <w:jc w:val="right"/>
        <w:rPr>
          <w:rFonts w:ascii="Montserrat" w:hAnsi="Montserrat" w:cs="Arial"/>
          <w:b/>
          <w:color w:val="262626" w:themeColor="text1" w:themeTint="D9"/>
          <w:sz w:val="18"/>
          <w:szCs w:val="18"/>
        </w:rPr>
      </w:pPr>
      <w:r w:rsidRPr="00227958">
        <w:rPr>
          <w:rFonts w:ascii="Montserrat" w:hAnsi="Montserrat" w:cs="Arial"/>
          <w:color w:val="262626" w:themeColor="text1" w:themeTint="D9"/>
          <w:sz w:val="18"/>
          <w:szCs w:val="18"/>
        </w:rPr>
        <w:t xml:space="preserve">Población a, __ de______ </w:t>
      </w:r>
      <w:proofErr w:type="spellStart"/>
      <w:r w:rsidRPr="00227958">
        <w:rPr>
          <w:rFonts w:ascii="Montserrat" w:hAnsi="Montserrat" w:cs="Arial"/>
          <w:color w:val="262626" w:themeColor="text1" w:themeTint="D9"/>
          <w:sz w:val="18"/>
          <w:szCs w:val="18"/>
        </w:rPr>
        <w:t>de</w:t>
      </w:r>
      <w:proofErr w:type="spellEnd"/>
      <w:r w:rsidRPr="00227958">
        <w:rPr>
          <w:rFonts w:ascii="Montserrat" w:hAnsi="Montserrat" w:cs="Arial"/>
          <w:color w:val="262626" w:themeColor="text1" w:themeTint="D9"/>
          <w:sz w:val="18"/>
          <w:szCs w:val="18"/>
        </w:rPr>
        <w:t xml:space="preserve"> 20__.</w:t>
      </w:r>
    </w:p>
    <w:p w:rsidR="008D455F" w:rsidRPr="00227958" w:rsidRDefault="008D455F" w:rsidP="008D455F">
      <w:pPr>
        <w:spacing w:line="312" w:lineRule="auto"/>
        <w:jc w:val="both"/>
        <w:rPr>
          <w:rFonts w:ascii="Montserrat" w:hAnsi="Montserrat" w:cs="Arial"/>
          <w:color w:val="262626" w:themeColor="text1" w:themeTint="D9"/>
          <w:sz w:val="18"/>
          <w:szCs w:val="18"/>
        </w:rPr>
      </w:pPr>
    </w:p>
    <w:p w:rsidR="008D455F" w:rsidRPr="00227958" w:rsidRDefault="008D455F" w:rsidP="008D455F">
      <w:pPr>
        <w:spacing w:line="312" w:lineRule="auto"/>
        <w:jc w:val="both"/>
        <w:rPr>
          <w:rFonts w:ascii="Montserrat" w:hAnsi="Montserrat" w:cs="Arial"/>
          <w:b/>
          <w:color w:val="262626" w:themeColor="text1" w:themeTint="D9"/>
          <w:sz w:val="18"/>
          <w:szCs w:val="18"/>
        </w:rPr>
      </w:pPr>
      <w:r w:rsidRPr="00227958">
        <w:rPr>
          <w:rFonts w:ascii="Montserrat" w:hAnsi="Montserrat" w:cs="Arial"/>
          <w:b/>
          <w:color w:val="262626" w:themeColor="text1" w:themeTint="D9"/>
          <w:sz w:val="18"/>
          <w:szCs w:val="18"/>
        </w:rPr>
        <w:t>TITULAR DE LA UNIDAD DE ADMINISTRACIÓN Y FINANZAS</w:t>
      </w:r>
    </w:p>
    <w:p w:rsidR="008D455F" w:rsidRPr="00227958"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227958">
        <w:rPr>
          <w:rFonts w:ascii="Montserrat" w:hAnsi="Montserrat" w:cs="Arial"/>
          <w:b/>
          <w:color w:val="262626" w:themeColor="text1" w:themeTint="D9"/>
          <w:sz w:val="18"/>
          <w:szCs w:val="18"/>
        </w:rPr>
        <w:t>DE LA COMISIÓN NACIONAL FORESTAL</w:t>
      </w:r>
    </w:p>
    <w:p w:rsidR="008D455F" w:rsidRPr="00227958"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227958">
        <w:rPr>
          <w:rFonts w:ascii="Montserrat" w:hAnsi="Montserrat" w:cs="Arial"/>
          <w:b/>
          <w:color w:val="262626" w:themeColor="text1" w:themeTint="D9"/>
          <w:sz w:val="18"/>
          <w:szCs w:val="18"/>
        </w:rPr>
        <w:t>PRESENTE.</w:t>
      </w:r>
    </w:p>
    <w:p w:rsidR="008D455F" w:rsidRPr="00227958" w:rsidRDefault="008D455F" w:rsidP="008D455F">
      <w:pPr>
        <w:spacing w:line="312" w:lineRule="auto"/>
        <w:jc w:val="both"/>
        <w:rPr>
          <w:rFonts w:ascii="Montserrat" w:hAnsi="Montserrat" w:cs="Arial"/>
          <w:color w:val="262626" w:themeColor="text1" w:themeTint="D9"/>
          <w:sz w:val="18"/>
          <w:szCs w:val="18"/>
        </w:rPr>
      </w:pPr>
    </w:p>
    <w:p w:rsidR="008D455F" w:rsidRPr="00227958" w:rsidRDefault="008D455F" w:rsidP="008D455F">
      <w:pPr>
        <w:spacing w:line="312" w:lineRule="auto"/>
        <w:jc w:val="both"/>
        <w:rPr>
          <w:rFonts w:ascii="Montserrat" w:hAnsi="Montserrat" w:cs="Arial"/>
          <w:color w:val="262626" w:themeColor="text1" w:themeTint="D9"/>
          <w:sz w:val="18"/>
          <w:szCs w:val="18"/>
        </w:rPr>
      </w:pPr>
      <w:r w:rsidRPr="00227958">
        <w:rPr>
          <w:rFonts w:ascii="Montserrat" w:hAnsi="Montserrat" w:cs="Arial"/>
          <w:color w:val="262626" w:themeColor="text1" w:themeTint="D9"/>
          <w:sz w:val="18"/>
          <w:szCs w:val="18"/>
          <w:u w:val="single"/>
        </w:rPr>
        <w:t>(Nombre del licitante)</w:t>
      </w:r>
      <w:r w:rsidRPr="00227958">
        <w:rPr>
          <w:rFonts w:ascii="Montserrat" w:hAnsi="Montserrat" w:cs="Arial"/>
          <w:color w:val="262626" w:themeColor="text1" w:themeTint="D9"/>
          <w:sz w:val="18"/>
          <w:szCs w:val="18"/>
        </w:rPr>
        <w:t xml:space="preserve">,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w:t>
      </w:r>
      <w:r w:rsidR="00957105">
        <w:rPr>
          <w:rFonts w:ascii="Montserrat" w:hAnsi="Montserrat" w:cs="Arial"/>
          <w:b/>
          <w:color w:val="FF5959"/>
          <w:sz w:val="18"/>
          <w:szCs w:val="18"/>
        </w:rPr>
        <w:t>PC-016RHQ001-E198-2022</w:t>
      </w:r>
      <w:r w:rsidRPr="008852CE">
        <w:rPr>
          <w:rFonts w:ascii="Montserrat" w:hAnsi="Montserrat" w:cs="Arial"/>
          <w:b/>
          <w:color w:val="595959"/>
          <w:sz w:val="18"/>
          <w:szCs w:val="18"/>
        </w:rPr>
        <w:t xml:space="preserve"> </w:t>
      </w:r>
      <w:r w:rsidRPr="00227958">
        <w:rPr>
          <w:rFonts w:ascii="Montserrat" w:hAnsi="Montserrat" w:cs="Arial"/>
          <w:color w:val="262626" w:themeColor="text1" w:themeTint="D9"/>
          <w:sz w:val="18"/>
          <w:szCs w:val="18"/>
        </w:rPr>
        <w:t xml:space="preserve">convocado por la </w:t>
      </w:r>
      <w:r w:rsidRPr="00227958">
        <w:rPr>
          <w:rFonts w:ascii="Montserrat" w:hAnsi="Montserrat" w:cs="Arial"/>
          <w:b/>
          <w:color w:val="262626" w:themeColor="text1" w:themeTint="D9"/>
          <w:sz w:val="18"/>
          <w:szCs w:val="18"/>
        </w:rPr>
        <w:t>Comisión Nacional Forestal</w:t>
      </w:r>
      <w:r w:rsidRPr="00227958">
        <w:rPr>
          <w:rFonts w:ascii="Montserrat" w:hAnsi="Montserrat" w:cs="Arial"/>
          <w:color w:val="262626" w:themeColor="text1" w:themeTint="D9"/>
          <w:sz w:val="18"/>
          <w:szCs w:val="18"/>
        </w:rPr>
        <w:t xml:space="preserve"> para lo cual con fundamento en el artículo 48 fracción V del (RLAASSP), señalo a usted los siguiente:</w:t>
      </w:r>
    </w:p>
    <w:p w:rsidR="008D455F" w:rsidRPr="00227958" w:rsidRDefault="008D455F" w:rsidP="008D455F">
      <w:pPr>
        <w:spacing w:line="312" w:lineRule="auto"/>
        <w:jc w:val="both"/>
        <w:rPr>
          <w:rFonts w:ascii="Montserrat" w:hAnsi="Montserrat" w:cs="Arial"/>
          <w:color w:val="262626" w:themeColor="text1" w:themeTint="D9"/>
          <w:sz w:val="18"/>
          <w:szCs w:val="18"/>
        </w:rPr>
      </w:pPr>
    </w:p>
    <w:tbl>
      <w:tblPr>
        <w:tblW w:w="4964" w:type="pct"/>
        <w:tblInd w:w="70" w:type="dxa"/>
        <w:tblLayout w:type="fixed"/>
        <w:tblCellMar>
          <w:left w:w="70" w:type="dxa"/>
          <w:right w:w="70" w:type="dxa"/>
        </w:tblCellMar>
        <w:tblLook w:val="04A0" w:firstRow="1" w:lastRow="0" w:firstColumn="1" w:lastColumn="0" w:noHBand="0" w:noVBand="1"/>
      </w:tblPr>
      <w:tblGrid>
        <w:gridCol w:w="2406"/>
        <w:gridCol w:w="3545"/>
        <w:gridCol w:w="1281"/>
        <w:gridCol w:w="2475"/>
      </w:tblGrid>
      <w:tr w:rsidR="00227958" w:rsidRPr="00227958" w:rsidTr="00913C0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DATOS DEL LICITANTE</w:t>
            </w:r>
          </w:p>
        </w:tc>
      </w:tr>
      <w:tr w:rsidR="00227958" w:rsidRPr="00227958"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NOMBRE DE LA PERSONA FÍSICA O MORAL: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Registró Federal de Contribuyentes:</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CURP (EN CASO DE SER PERSONA FÍSICA)</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Objeto Social: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DOMICILIO FISCAL</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Calle y número: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Colonia: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lastRenderedPageBreak/>
              <w:t>Municipio o Delegación:</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C.P.:</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Entidad Federativa: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TELÉFONO: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correo ELECTRÓNICO: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Fax:</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8D455F" w:rsidRPr="008852CE" w:rsidTr="00913C08">
        <w:trPr>
          <w:trHeight w:val="49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D455F" w:rsidRPr="00AC630D" w:rsidRDefault="008D455F" w:rsidP="00913C08">
            <w:pPr>
              <w:spacing w:line="312" w:lineRule="auto"/>
              <w:jc w:val="both"/>
              <w:rPr>
                <w:rFonts w:ascii="Montserrat" w:hAnsi="Montserrat" w:cs="Arial"/>
                <w:b/>
                <w:bCs/>
                <w:color w:val="FF5959"/>
                <w:sz w:val="18"/>
                <w:szCs w:val="18"/>
                <w:lang w:eastAsia="es-MX"/>
              </w:rPr>
            </w:pPr>
            <w:r w:rsidRPr="00AC630D">
              <w:rPr>
                <w:rFonts w:ascii="Montserrat" w:hAnsi="Montserrat" w:cs="Arial"/>
                <w:b/>
                <w:bCs/>
                <w:caps/>
                <w:color w:val="FF5959"/>
                <w:sz w:val="18"/>
                <w:szCs w:val="18"/>
                <w:lang w:eastAsia="es-MX"/>
              </w:rPr>
              <w:t>se autoriza expresamente a la conafor para que todas las notificaciones que se practiquen durante el procedimiento de Licitación Pública, como aquéllas que sean necesarias durante el periodo de ejecución del contrato se realicen en el domicilio y/o correo ELECTRÓNICO señalado.</w:t>
            </w:r>
          </w:p>
        </w:tc>
      </w:tr>
      <w:tr w:rsidR="00227958" w:rsidRPr="00227958" w:rsidTr="00913C08">
        <w:trPr>
          <w:trHeight w:val="351"/>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DATOS DE ACREDITACIÓN DE LA EXISTENCIA LEGAL DE LA PERSONA MORAL (EN SU CASO)</w:t>
            </w:r>
          </w:p>
        </w:tc>
      </w:tr>
      <w:tr w:rsidR="00227958" w:rsidRPr="00227958" w:rsidTr="00913C0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Numero de escritura publica en la que consta su acta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Numero del Registro publico de la Propiedad:</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Lugar:</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Numero de ultima reforma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NOTARIA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RELACIóN DE ACCIONISTAS</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AGREGAR O QUITAR TANTOS COMO ACCIONISTAS EXISTAN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DATOS DEL REPRESENTANTE O APODERADO LEGAL (EN SU CASO)</w:t>
            </w:r>
          </w:p>
        </w:tc>
      </w:tr>
      <w:tr w:rsidR="00227958" w:rsidRPr="00227958"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lastRenderedPageBreak/>
              <w:t>Nombre deL Apoderado o Representante Legal: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r w:rsidR="00227958" w:rsidRPr="00227958" w:rsidTr="00913C0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ESCRITURA PÚBLICA mediante LA cual acredita su personalidad y facultades:</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227958"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color w:val="262626" w:themeColor="text1" w:themeTint="D9"/>
                <w:sz w:val="18"/>
                <w:szCs w:val="18"/>
                <w:lang w:eastAsia="es-MX"/>
              </w:rPr>
            </w:pPr>
            <w:r w:rsidRPr="00227958">
              <w:rPr>
                <w:rFonts w:ascii="Montserrat" w:hAnsi="Montserrat" w:cs="Arial"/>
                <w:caps/>
                <w:color w:val="262626" w:themeColor="text1" w:themeTint="D9"/>
                <w:sz w:val="18"/>
                <w:szCs w:val="18"/>
                <w:lang w:eastAsia="es-MX"/>
              </w:rPr>
              <w:t> </w:t>
            </w:r>
          </w:p>
        </w:tc>
      </w:tr>
      <w:tr w:rsidR="008D455F" w:rsidRPr="00227958"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227958" w:rsidRDefault="008D455F" w:rsidP="00913C08">
            <w:pPr>
              <w:spacing w:line="312" w:lineRule="auto"/>
              <w:jc w:val="both"/>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227958" w:rsidRDefault="008D455F" w:rsidP="00913C08">
            <w:pPr>
              <w:spacing w:line="312" w:lineRule="auto"/>
              <w:jc w:val="center"/>
              <w:rPr>
                <w:rFonts w:ascii="Montserrat" w:hAnsi="Montserrat" w:cs="Arial"/>
                <w:b/>
                <w:bCs/>
                <w:color w:val="262626" w:themeColor="text1" w:themeTint="D9"/>
                <w:sz w:val="18"/>
                <w:szCs w:val="18"/>
                <w:lang w:eastAsia="es-MX"/>
              </w:rPr>
            </w:pPr>
            <w:r w:rsidRPr="00227958">
              <w:rPr>
                <w:rFonts w:ascii="Montserrat" w:hAnsi="Montserrat" w:cs="Arial"/>
                <w:b/>
                <w:bCs/>
                <w:caps/>
                <w:color w:val="262626" w:themeColor="text1" w:themeTint="D9"/>
                <w:sz w:val="18"/>
                <w:szCs w:val="18"/>
                <w:lang w:eastAsia="es-MX"/>
              </w:rPr>
              <w:t> </w:t>
            </w:r>
          </w:p>
        </w:tc>
      </w:tr>
    </w:tbl>
    <w:p w:rsidR="008D455F" w:rsidRPr="00227958"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b/>
          <w:color w:val="262626" w:themeColor="text1" w:themeTint="D9"/>
          <w:sz w:val="18"/>
          <w:szCs w:val="18"/>
        </w:rPr>
        <w:t>Bajo protesta de decir verdad</w:t>
      </w:r>
      <w:r w:rsidRPr="008947A2">
        <w:rPr>
          <w:rFonts w:ascii="Montserrat" w:hAnsi="Montserrat" w:cs="Arial"/>
          <w:color w:val="262626" w:themeColor="text1" w:themeTint="D9"/>
          <w:sz w:val="18"/>
          <w:szCs w:val="18"/>
        </w:rPr>
        <w:t xml:space="preserve"> refiero, que los datos asentados, son ciertos y han sido debidamente verificados así como, que cuento con facultades suficientes para participar en la junta de aclaraciones del procedimiento número </w:t>
      </w:r>
      <w:r w:rsidR="00957105">
        <w:rPr>
          <w:rFonts w:ascii="Montserrat" w:hAnsi="Montserrat" w:cs="Arial"/>
          <w:b/>
          <w:color w:val="FF5959"/>
          <w:sz w:val="18"/>
          <w:szCs w:val="18"/>
        </w:rPr>
        <w:t>PC-016RHQ001-E198-2022</w:t>
      </w:r>
      <w:r w:rsidRPr="008947A2">
        <w:rPr>
          <w:rFonts w:ascii="Montserrat" w:hAnsi="Montserrat" w:cs="Arial"/>
          <w:color w:val="262626" w:themeColor="text1" w:themeTint="D9"/>
          <w:sz w:val="18"/>
          <w:szCs w:val="18"/>
        </w:rPr>
        <w:t xml:space="preserve">, convocado por la </w:t>
      </w:r>
      <w:r w:rsidRPr="008947A2">
        <w:rPr>
          <w:rFonts w:ascii="Montserrat" w:hAnsi="Montserrat" w:cs="Arial"/>
          <w:b/>
          <w:color w:val="262626" w:themeColor="text1" w:themeTint="D9"/>
          <w:sz w:val="18"/>
          <w:szCs w:val="18"/>
        </w:rPr>
        <w:t>CONAFOR</w:t>
      </w:r>
      <w:r w:rsidRPr="008947A2">
        <w:rPr>
          <w:rFonts w:ascii="Montserrat" w:hAnsi="Montserrat" w:cs="Arial"/>
          <w:color w:val="262626" w:themeColor="text1" w:themeTint="D9"/>
          <w:sz w:val="18"/>
          <w:szCs w:val="18"/>
        </w:rPr>
        <w:t>.</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ATENTAMENTE</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y firma)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REPRESENTANTE LEGAL</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DE LA EMPRESA</w:t>
      </w:r>
    </w:p>
    <w:p w:rsidR="008D455F" w:rsidRPr="00AC630D" w:rsidRDefault="008D455F" w:rsidP="008D455F">
      <w:pPr>
        <w:spacing w:line="312" w:lineRule="auto"/>
        <w:jc w:val="center"/>
        <w:rPr>
          <w:rFonts w:ascii="Montserrat" w:hAnsi="Montserrat" w:cs="Arial"/>
          <w:b/>
          <w:bCs/>
          <w:iCs/>
          <w:color w:val="FF5959"/>
          <w:sz w:val="18"/>
          <w:szCs w:val="18"/>
        </w:rPr>
      </w:pPr>
      <w:r w:rsidRPr="008947A2">
        <w:rPr>
          <w:rFonts w:ascii="Montserrat" w:hAnsi="Montserrat" w:cs="Arial"/>
          <w:color w:val="262626" w:themeColor="text1" w:themeTint="D9"/>
          <w:sz w:val="18"/>
          <w:szCs w:val="18"/>
        </w:rPr>
        <w:br w:type="page"/>
      </w:r>
      <w:bookmarkStart w:id="120" w:name="_ANEXO_4_1"/>
      <w:bookmarkEnd w:id="120"/>
      <w:r w:rsidRPr="00AC630D">
        <w:rPr>
          <w:rFonts w:ascii="Montserrat" w:hAnsi="Montserrat" w:cs="Arial"/>
          <w:b/>
          <w:bCs/>
          <w:iCs/>
          <w:color w:val="FF5959"/>
          <w:sz w:val="18"/>
          <w:szCs w:val="18"/>
        </w:rPr>
        <w:lastRenderedPageBreak/>
        <w:t>ANEXO 4 “FORMATO PARA PRESENTAR SOLICITUDES DE ACLARACIÓN PARA LA JUNTA DE ACLARACIONES”</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tabs>
          <w:tab w:val="left" w:pos="851"/>
        </w:tabs>
        <w:spacing w:line="312" w:lineRule="auto"/>
        <w:jc w:val="right"/>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Población a, __ de______ </w:t>
      </w:r>
      <w:proofErr w:type="spellStart"/>
      <w:r w:rsidRPr="008947A2">
        <w:rPr>
          <w:rFonts w:ascii="Montserrat" w:hAnsi="Montserrat" w:cs="Arial"/>
          <w:color w:val="262626" w:themeColor="text1" w:themeTint="D9"/>
          <w:sz w:val="18"/>
          <w:szCs w:val="18"/>
        </w:rPr>
        <w:t>de</w:t>
      </w:r>
      <w:proofErr w:type="spellEnd"/>
      <w:r w:rsidRPr="008947A2">
        <w:rPr>
          <w:rFonts w:ascii="Montserrat" w:hAnsi="Montserrat" w:cs="Arial"/>
          <w:color w:val="262626" w:themeColor="text1" w:themeTint="D9"/>
          <w:sz w:val="18"/>
          <w:szCs w:val="18"/>
        </w:rPr>
        <w:t xml:space="preserve"> 20__.</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TITULAR DE LA UNIDAD DE ADMINISTRACIÓN Y FINANZAS</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DE LA COMISIÓN NACIONAL FORESTAL</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PRESENTE.</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Por medio del presente en mi carácter de representante legal de </w:t>
      </w:r>
      <w:r w:rsidRPr="008947A2">
        <w:rPr>
          <w:rFonts w:ascii="Montserrat" w:hAnsi="Montserrat" w:cs="Arial"/>
          <w:color w:val="262626" w:themeColor="text1" w:themeTint="D9"/>
          <w:sz w:val="18"/>
          <w:szCs w:val="18"/>
          <w:u w:val="single"/>
        </w:rPr>
        <w:t>(nombre del licitante)</w:t>
      </w:r>
      <w:r w:rsidRPr="008947A2">
        <w:rPr>
          <w:rFonts w:ascii="Montserrat" w:hAnsi="Montserrat" w:cs="Arial"/>
          <w:color w:val="262626" w:themeColor="text1" w:themeTint="D9"/>
          <w:sz w:val="18"/>
          <w:szCs w:val="18"/>
        </w:rPr>
        <w:t xml:space="preserve"> y en relación a la </w:t>
      </w:r>
      <w:r w:rsidRPr="008947A2">
        <w:rPr>
          <w:rFonts w:ascii="Montserrat" w:hAnsi="Montserrat" w:cs="Arial"/>
          <w:b/>
          <w:color w:val="262626" w:themeColor="text1" w:themeTint="D9"/>
          <w:sz w:val="18"/>
          <w:szCs w:val="18"/>
        </w:rPr>
        <w:t xml:space="preserve">Licitación Pública Electrónica Nacional </w:t>
      </w:r>
      <w:r w:rsidRPr="008947A2">
        <w:rPr>
          <w:rFonts w:ascii="Montserrat" w:hAnsi="Montserrat" w:cs="Arial"/>
          <w:color w:val="262626" w:themeColor="text1" w:themeTint="D9"/>
          <w:sz w:val="18"/>
          <w:szCs w:val="18"/>
        </w:rPr>
        <w:t xml:space="preserve">número </w:t>
      </w:r>
      <w:r w:rsidR="00957105">
        <w:rPr>
          <w:rFonts w:ascii="Montserrat" w:hAnsi="Montserrat" w:cs="Arial"/>
          <w:b/>
          <w:color w:val="262626" w:themeColor="text1" w:themeTint="D9"/>
          <w:sz w:val="18"/>
          <w:szCs w:val="18"/>
        </w:rPr>
        <w:t>PC-016RHQ001-E198-2022</w:t>
      </w:r>
      <w:r w:rsidRPr="008947A2">
        <w:rPr>
          <w:rFonts w:ascii="Montserrat" w:hAnsi="Montserrat" w:cs="Arial"/>
          <w:color w:val="262626" w:themeColor="text1" w:themeTint="D9"/>
          <w:sz w:val="18"/>
          <w:szCs w:val="18"/>
        </w:rPr>
        <w:t xml:space="preserve"> referente a ___________________, me permito solicitar la aclaración de los siguientes cuestionamientos:</w:t>
      </w:r>
    </w:p>
    <w:p w:rsidR="008D455F" w:rsidRPr="008947A2" w:rsidRDefault="008D455F" w:rsidP="008D455F">
      <w:pPr>
        <w:spacing w:line="312" w:lineRule="auto"/>
        <w:jc w:val="both"/>
        <w:rPr>
          <w:rFonts w:ascii="Montserrat" w:hAnsi="Montserrat" w:cs="Arial"/>
          <w:color w:val="262626" w:themeColor="text1" w:themeTint="D9"/>
          <w:sz w:val="18"/>
          <w:szCs w:val="1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421"/>
        <w:gridCol w:w="1701"/>
        <w:gridCol w:w="2228"/>
        <w:gridCol w:w="3635"/>
      </w:tblGrid>
      <w:tr w:rsidR="008947A2" w:rsidRPr="008947A2" w:rsidTr="00913C08">
        <w:trPr>
          <w:trHeight w:val="567"/>
          <w:jc w:val="center"/>
        </w:trPr>
        <w:tc>
          <w:tcPr>
            <w:tcW w:w="390" w:type="pct"/>
            <w:vMerge w:val="restart"/>
            <w:shd w:val="clear" w:color="auto" w:fill="D9D9D9"/>
            <w:vAlign w:val="center"/>
          </w:tcPr>
          <w:p w:rsidR="008D455F" w:rsidRPr="008947A2" w:rsidRDefault="008D455F" w:rsidP="00913C08">
            <w:pPr>
              <w:spacing w:line="312" w:lineRule="auto"/>
              <w:jc w:val="center"/>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No.</w:t>
            </w:r>
          </w:p>
        </w:tc>
        <w:tc>
          <w:tcPr>
            <w:tcW w:w="2745" w:type="pct"/>
            <w:gridSpan w:val="3"/>
            <w:shd w:val="clear" w:color="auto" w:fill="D9D9D9"/>
            <w:vAlign w:val="center"/>
          </w:tcPr>
          <w:p w:rsidR="008D455F" w:rsidRPr="008947A2" w:rsidRDefault="008D455F" w:rsidP="00913C08">
            <w:pPr>
              <w:spacing w:line="312" w:lineRule="auto"/>
              <w:jc w:val="center"/>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REFERENCIA DE LA CONVOCATORIA</w:t>
            </w:r>
          </w:p>
        </w:tc>
        <w:tc>
          <w:tcPr>
            <w:tcW w:w="1865" w:type="pct"/>
            <w:vMerge w:val="restart"/>
            <w:shd w:val="clear" w:color="auto" w:fill="D9D9D9"/>
            <w:vAlign w:val="center"/>
          </w:tcPr>
          <w:p w:rsidR="008D455F" w:rsidRPr="008947A2" w:rsidRDefault="008D455F" w:rsidP="00913C08">
            <w:pPr>
              <w:spacing w:line="312" w:lineRule="auto"/>
              <w:jc w:val="center"/>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PREGUNTA</w:t>
            </w:r>
          </w:p>
        </w:tc>
      </w:tr>
      <w:tr w:rsidR="008947A2" w:rsidRPr="008947A2" w:rsidTr="00913C08">
        <w:trPr>
          <w:trHeight w:val="567"/>
          <w:jc w:val="center"/>
        </w:trPr>
        <w:tc>
          <w:tcPr>
            <w:tcW w:w="390" w:type="pct"/>
            <w:vMerge/>
            <w:shd w:val="clear" w:color="auto" w:fill="D9D9D9"/>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p>
        </w:tc>
        <w:tc>
          <w:tcPr>
            <w:tcW w:w="729" w:type="pct"/>
            <w:shd w:val="clear" w:color="auto" w:fill="D9D9D9"/>
            <w:vAlign w:val="center"/>
          </w:tcPr>
          <w:p w:rsidR="008D455F" w:rsidRPr="008947A2" w:rsidRDefault="008D455F" w:rsidP="00913C08">
            <w:pPr>
              <w:spacing w:line="312" w:lineRule="auto"/>
              <w:jc w:val="center"/>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NUMERAL</w:t>
            </w:r>
          </w:p>
        </w:tc>
        <w:tc>
          <w:tcPr>
            <w:tcW w:w="873" w:type="pct"/>
            <w:shd w:val="clear" w:color="auto" w:fill="D9D9D9"/>
            <w:vAlign w:val="center"/>
          </w:tcPr>
          <w:p w:rsidR="008D455F" w:rsidRPr="008947A2" w:rsidRDefault="008D455F" w:rsidP="00913C08">
            <w:pPr>
              <w:spacing w:line="312" w:lineRule="auto"/>
              <w:jc w:val="center"/>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PUNTO / INCISO</w:t>
            </w:r>
          </w:p>
        </w:tc>
        <w:tc>
          <w:tcPr>
            <w:tcW w:w="1143" w:type="pct"/>
            <w:shd w:val="clear" w:color="auto" w:fill="D9D9D9"/>
            <w:vAlign w:val="center"/>
          </w:tcPr>
          <w:p w:rsidR="008D455F" w:rsidRPr="008947A2" w:rsidRDefault="008D455F" w:rsidP="00913C08">
            <w:pPr>
              <w:spacing w:line="312" w:lineRule="auto"/>
              <w:jc w:val="center"/>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APARTADO / INCISO</w:t>
            </w:r>
          </w:p>
        </w:tc>
        <w:tc>
          <w:tcPr>
            <w:tcW w:w="1865" w:type="pct"/>
            <w:vMerge/>
            <w:shd w:val="clear" w:color="auto" w:fill="D9D9D9"/>
            <w:vAlign w:val="center"/>
          </w:tcPr>
          <w:p w:rsidR="008D455F" w:rsidRPr="008947A2" w:rsidRDefault="008D455F" w:rsidP="00913C08">
            <w:pPr>
              <w:spacing w:line="312" w:lineRule="auto"/>
              <w:jc w:val="center"/>
              <w:rPr>
                <w:rFonts w:ascii="Montserrat" w:hAnsi="Montserrat" w:cs="Arial"/>
                <w:b/>
                <w:color w:val="262626" w:themeColor="text1" w:themeTint="D9"/>
                <w:sz w:val="18"/>
                <w:szCs w:val="18"/>
              </w:rPr>
            </w:pPr>
          </w:p>
        </w:tc>
      </w:tr>
      <w:tr w:rsidR="008947A2" w:rsidRPr="008947A2" w:rsidTr="00913C08">
        <w:trPr>
          <w:trHeight w:val="567"/>
          <w:jc w:val="center"/>
        </w:trPr>
        <w:tc>
          <w:tcPr>
            <w:tcW w:w="390" w:type="pct"/>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1</w:t>
            </w:r>
          </w:p>
        </w:tc>
        <w:tc>
          <w:tcPr>
            <w:tcW w:w="729"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873"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143" w:type="pct"/>
            <w:shd w:val="clear" w:color="auto" w:fill="auto"/>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865" w:type="pct"/>
            <w:shd w:val="clear" w:color="auto" w:fill="auto"/>
            <w:vAlign w:val="center"/>
          </w:tcPr>
          <w:p w:rsidR="008D455F" w:rsidRPr="008947A2" w:rsidRDefault="008D455F" w:rsidP="00913C08">
            <w:pPr>
              <w:spacing w:line="312" w:lineRule="auto"/>
              <w:jc w:val="both"/>
              <w:rPr>
                <w:rFonts w:ascii="Montserrat" w:hAnsi="Montserrat" w:cs="Arial"/>
                <w:i/>
                <w:color w:val="262626" w:themeColor="text1" w:themeTint="D9"/>
                <w:sz w:val="18"/>
                <w:szCs w:val="18"/>
              </w:rPr>
            </w:pPr>
          </w:p>
        </w:tc>
      </w:tr>
      <w:tr w:rsidR="008947A2" w:rsidRPr="008947A2" w:rsidTr="00913C08">
        <w:trPr>
          <w:trHeight w:val="567"/>
          <w:jc w:val="center"/>
        </w:trPr>
        <w:tc>
          <w:tcPr>
            <w:tcW w:w="390" w:type="pct"/>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2</w:t>
            </w:r>
          </w:p>
        </w:tc>
        <w:tc>
          <w:tcPr>
            <w:tcW w:w="729"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873"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143" w:type="pct"/>
            <w:shd w:val="clear" w:color="auto" w:fill="auto"/>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865" w:type="pct"/>
            <w:shd w:val="clear" w:color="auto" w:fill="auto"/>
            <w:vAlign w:val="center"/>
          </w:tcPr>
          <w:p w:rsidR="008D455F" w:rsidRPr="008947A2" w:rsidRDefault="008D455F" w:rsidP="00913C08">
            <w:pPr>
              <w:spacing w:line="312" w:lineRule="auto"/>
              <w:jc w:val="both"/>
              <w:rPr>
                <w:rFonts w:ascii="Montserrat" w:hAnsi="Montserrat" w:cs="Arial"/>
                <w:i/>
                <w:color w:val="262626" w:themeColor="text1" w:themeTint="D9"/>
                <w:sz w:val="18"/>
                <w:szCs w:val="18"/>
              </w:rPr>
            </w:pPr>
          </w:p>
        </w:tc>
      </w:tr>
      <w:tr w:rsidR="008947A2" w:rsidRPr="008947A2" w:rsidTr="00913C08">
        <w:trPr>
          <w:trHeight w:val="567"/>
          <w:jc w:val="center"/>
        </w:trPr>
        <w:tc>
          <w:tcPr>
            <w:tcW w:w="390" w:type="pct"/>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3</w:t>
            </w:r>
          </w:p>
        </w:tc>
        <w:tc>
          <w:tcPr>
            <w:tcW w:w="729"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873"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143" w:type="pct"/>
            <w:shd w:val="clear" w:color="auto" w:fill="auto"/>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865" w:type="pct"/>
            <w:shd w:val="clear" w:color="auto" w:fill="auto"/>
            <w:vAlign w:val="center"/>
          </w:tcPr>
          <w:p w:rsidR="008D455F" w:rsidRPr="008947A2" w:rsidRDefault="008D455F" w:rsidP="00913C08">
            <w:pPr>
              <w:spacing w:line="312" w:lineRule="auto"/>
              <w:jc w:val="both"/>
              <w:rPr>
                <w:rFonts w:ascii="Montserrat" w:hAnsi="Montserrat" w:cs="Arial"/>
                <w:i/>
                <w:color w:val="262626" w:themeColor="text1" w:themeTint="D9"/>
                <w:sz w:val="18"/>
                <w:szCs w:val="18"/>
              </w:rPr>
            </w:pPr>
          </w:p>
        </w:tc>
      </w:tr>
      <w:tr w:rsidR="008947A2" w:rsidRPr="008947A2" w:rsidTr="00913C08">
        <w:trPr>
          <w:trHeight w:val="567"/>
          <w:jc w:val="center"/>
        </w:trPr>
        <w:tc>
          <w:tcPr>
            <w:tcW w:w="390" w:type="pct"/>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4</w:t>
            </w:r>
          </w:p>
        </w:tc>
        <w:tc>
          <w:tcPr>
            <w:tcW w:w="729"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873"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143" w:type="pct"/>
            <w:shd w:val="clear" w:color="auto" w:fill="auto"/>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865" w:type="pct"/>
            <w:shd w:val="clear" w:color="auto" w:fill="auto"/>
            <w:vAlign w:val="center"/>
          </w:tcPr>
          <w:p w:rsidR="008D455F" w:rsidRPr="008947A2" w:rsidRDefault="008D455F" w:rsidP="00913C08">
            <w:pPr>
              <w:spacing w:line="312" w:lineRule="auto"/>
              <w:jc w:val="both"/>
              <w:rPr>
                <w:rFonts w:ascii="Montserrat" w:hAnsi="Montserrat" w:cs="Arial"/>
                <w:i/>
                <w:color w:val="262626" w:themeColor="text1" w:themeTint="D9"/>
                <w:sz w:val="18"/>
                <w:szCs w:val="18"/>
              </w:rPr>
            </w:pPr>
          </w:p>
        </w:tc>
      </w:tr>
      <w:tr w:rsidR="008947A2" w:rsidRPr="008947A2" w:rsidTr="00913C08">
        <w:trPr>
          <w:trHeight w:val="567"/>
          <w:jc w:val="center"/>
        </w:trPr>
        <w:tc>
          <w:tcPr>
            <w:tcW w:w="390" w:type="pct"/>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5</w:t>
            </w:r>
          </w:p>
        </w:tc>
        <w:tc>
          <w:tcPr>
            <w:tcW w:w="729"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873"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143" w:type="pct"/>
            <w:shd w:val="clear" w:color="auto" w:fill="auto"/>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865" w:type="pct"/>
            <w:shd w:val="clear" w:color="auto" w:fill="auto"/>
            <w:vAlign w:val="center"/>
          </w:tcPr>
          <w:p w:rsidR="008D455F" w:rsidRPr="008947A2" w:rsidRDefault="008D455F" w:rsidP="00913C08">
            <w:pPr>
              <w:spacing w:line="312" w:lineRule="auto"/>
              <w:jc w:val="both"/>
              <w:rPr>
                <w:rFonts w:ascii="Montserrat" w:hAnsi="Montserrat" w:cs="Arial"/>
                <w:i/>
                <w:color w:val="262626" w:themeColor="text1" w:themeTint="D9"/>
                <w:sz w:val="18"/>
                <w:szCs w:val="18"/>
              </w:rPr>
            </w:pPr>
          </w:p>
        </w:tc>
      </w:tr>
      <w:tr w:rsidR="008947A2" w:rsidRPr="008947A2" w:rsidTr="00913C08">
        <w:trPr>
          <w:trHeight w:val="567"/>
          <w:jc w:val="center"/>
        </w:trPr>
        <w:tc>
          <w:tcPr>
            <w:tcW w:w="390" w:type="pct"/>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6</w:t>
            </w:r>
          </w:p>
        </w:tc>
        <w:tc>
          <w:tcPr>
            <w:tcW w:w="729"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873"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143" w:type="pct"/>
            <w:shd w:val="clear" w:color="auto" w:fill="auto"/>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865" w:type="pct"/>
            <w:shd w:val="clear" w:color="auto" w:fill="auto"/>
            <w:vAlign w:val="center"/>
          </w:tcPr>
          <w:p w:rsidR="008D455F" w:rsidRPr="008947A2" w:rsidRDefault="008D455F" w:rsidP="00913C08">
            <w:pPr>
              <w:spacing w:line="312" w:lineRule="auto"/>
              <w:jc w:val="both"/>
              <w:rPr>
                <w:rFonts w:ascii="Montserrat" w:hAnsi="Montserrat" w:cs="Arial"/>
                <w:i/>
                <w:color w:val="262626" w:themeColor="text1" w:themeTint="D9"/>
                <w:sz w:val="18"/>
                <w:szCs w:val="18"/>
              </w:rPr>
            </w:pPr>
          </w:p>
        </w:tc>
      </w:tr>
      <w:tr w:rsidR="008D455F" w:rsidRPr="008947A2" w:rsidTr="00913C08">
        <w:trPr>
          <w:trHeight w:val="567"/>
          <w:jc w:val="center"/>
        </w:trPr>
        <w:tc>
          <w:tcPr>
            <w:tcW w:w="390" w:type="pct"/>
            <w:vAlign w:val="center"/>
          </w:tcPr>
          <w:p w:rsidR="008D455F" w:rsidRPr="008947A2" w:rsidRDefault="008D455F" w:rsidP="00913C08">
            <w:pPr>
              <w:spacing w:line="312" w:lineRule="auto"/>
              <w:jc w:val="center"/>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w:t>
            </w:r>
          </w:p>
        </w:tc>
        <w:tc>
          <w:tcPr>
            <w:tcW w:w="729"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873" w:type="pct"/>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143" w:type="pct"/>
            <w:shd w:val="clear" w:color="auto" w:fill="auto"/>
            <w:vAlign w:val="center"/>
          </w:tcPr>
          <w:p w:rsidR="008D455F" w:rsidRPr="008947A2" w:rsidRDefault="008D455F" w:rsidP="00913C08">
            <w:pPr>
              <w:spacing w:line="312" w:lineRule="auto"/>
              <w:jc w:val="both"/>
              <w:rPr>
                <w:rFonts w:ascii="Montserrat" w:hAnsi="Montserrat" w:cs="Arial"/>
                <w:color w:val="262626" w:themeColor="text1" w:themeTint="D9"/>
                <w:sz w:val="18"/>
                <w:szCs w:val="18"/>
              </w:rPr>
            </w:pPr>
          </w:p>
        </w:tc>
        <w:tc>
          <w:tcPr>
            <w:tcW w:w="1865" w:type="pct"/>
            <w:shd w:val="clear" w:color="auto" w:fill="auto"/>
            <w:vAlign w:val="center"/>
          </w:tcPr>
          <w:p w:rsidR="008D455F" w:rsidRPr="008947A2" w:rsidRDefault="008D455F" w:rsidP="00913C08">
            <w:pPr>
              <w:spacing w:line="312" w:lineRule="auto"/>
              <w:jc w:val="both"/>
              <w:rPr>
                <w:rFonts w:ascii="Montserrat" w:hAnsi="Montserrat" w:cs="Arial"/>
                <w:i/>
                <w:color w:val="262626" w:themeColor="text1" w:themeTint="D9"/>
                <w:sz w:val="18"/>
                <w:szCs w:val="18"/>
              </w:rPr>
            </w:pPr>
          </w:p>
        </w:tc>
      </w:tr>
    </w:tbl>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Agradeciendo de antemano sus atenciones, reciba un cordial saludo.</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ATENTAMENTE</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y firma)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REPRESENTANTE LEGAL</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DE LA EMPRESA</w:t>
      </w:r>
    </w:p>
    <w:p w:rsidR="008D455F" w:rsidRPr="008947A2" w:rsidRDefault="008D455F" w:rsidP="008D455F">
      <w:pPr>
        <w:spacing w:line="312" w:lineRule="auto"/>
        <w:jc w:val="both"/>
        <w:rPr>
          <w:rFonts w:ascii="Montserrat" w:hAnsi="Montserrat" w:cs="Arial"/>
          <w:b/>
          <w:color w:val="262626" w:themeColor="text1" w:themeTint="D9"/>
          <w:sz w:val="18"/>
          <w:szCs w:val="18"/>
        </w:rPr>
      </w:pPr>
    </w:p>
    <w:p w:rsidR="008D455F" w:rsidRPr="00AC630D" w:rsidRDefault="008D455F" w:rsidP="008D455F">
      <w:pPr>
        <w:keepNext/>
        <w:spacing w:line="312" w:lineRule="auto"/>
        <w:jc w:val="center"/>
        <w:outlineLvl w:val="1"/>
        <w:rPr>
          <w:rFonts w:ascii="Montserrat" w:hAnsi="Montserrat" w:cs="Arial"/>
          <w:b/>
          <w:bCs/>
          <w:iCs/>
          <w:color w:val="FF5959"/>
          <w:sz w:val="18"/>
          <w:szCs w:val="18"/>
        </w:rPr>
      </w:pPr>
      <w:bookmarkStart w:id="121" w:name="_ANEXO_5_1"/>
      <w:bookmarkEnd w:id="121"/>
      <w:r w:rsidRPr="00AC630D">
        <w:rPr>
          <w:rFonts w:ascii="Montserrat" w:hAnsi="Montserrat" w:cs="Arial"/>
          <w:b/>
          <w:bCs/>
          <w:iCs/>
          <w:color w:val="FF5959"/>
          <w:sz w:val="18"/>
          <w:szCs w:val="18"/>
        </w:rPr>
        <w:t>ANEXO 5 “FORMATO DE ACREDITACIÓN”</w:t>
      </w:r>
    </w:p>
    <w:p w:rsidR="008D455F" w:rsidRPr="00AC630D" w:rsidRDefault="008D455F" w:rsidP="008D455F">
      <w:pPr>
        <w:spacing w:line="312" w:lineRule="auto"/>
        <w:jc w:val="both"/>
        <w:rPr>
          <w:rFonts w:ascii="Montserrat" w:hAnsi="Montserrat" w:cs="Arial"/>
          <w:b/>
          <w:color w:val="FF5959"/>
          <w:sz w:val="18"/>
          <w:szCs w:val="18"/>
        </w:rPr>
      </w:pPr>
    </w:p>
    <w:p w:rsidR="008D455F" w:rsidRPr="008947A2" w:rsidRDefault="008D455F" w:rsidP="008D455F">
      <w:pPr>
        <w:tabs>
          <w:tab w:val="left" w:pos="851"/>
        </w:tabs>
        <w:spacing w:line="312" w:lineRule="auto"/>
        <w:jc w:val="right"/>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Población a, __ de______ </w:t>
      </w:r>
      <w:proofErr w:type="spellStart"/>
      <w:r w:rsidRPr="008947A2">
        <w:rPr>
          <w:rFonts w:ascii="Montserrat" w:hAnsi="Montserrat" w:cs="Arial"/>
          <w:color w:val="262626" w:themeColor="text1" w:themeTint="D9"/>
          <w:sz w:val="18"/>
          <w:szCs w:val="18"/>
        </w:rPr>
        <w:t>de</w:t>
      </w:r>
      <w:proofErr w:type="spellEnd"/>
      <w:r w:rsidRPr="008947A2">
        <w:rPr>
          <w:rFonts w:ascii="Montserrat" w:hAnsi="Montserrat" w:cs="Arial"/>
          <w:color w:val="262626" w:themeColor="text1" w:themeTint="D9"/>
          <w:sz w:val="18"/>
          <w:szCs w:val="18"/>
        </w:rPr>
        <w:t xml:space="preserve"> 20__.</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TITULAR DE LA UNIDAD DE ADMINISTRACIÓN Y FINANZAS</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DE LA COMISIÓN NACIONAL FORESTAL</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PRESENTE.</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tabs>
          <w:tab w:val="center" w:pos="4252"/>
          <w:tab w:val="right" w:pos="8504"/>
        </w:tabs>
        <w:spacing w:line="312" w:lineRule="auto"/>
        <w:jc w:val="both"/>
        <w:rPr>
          <w:rFonts w:ascii="Montserrat" w:hAnsi="Montserrat" w:cs="Arial"/>
          <w:color w:val="262626" w:themeColor="text1" w:themeTint="D9"/>
          <w:sz w:val="18"/>
          <w:szCs w:val="18"/>
        </w:rPr>
      </w:pPr>
      <w:r w:rsidRPr="008947A2">
        <w:rPr>
          <w:rFonts w:ascii="Montserrat" w:hAnsi="Montserrat" w:cs="Arial"/>
          <w:b/>
          <w:color w:val="262626" w:themeColor="text1" w:themeTint="D9"/>
          <w:sz w:val="18"/>
          <w:szCs w:val="18"/>
        </w:rPr>
        <w:t xml:space="preserve"> (Nombre representante legal),</w:t>
      </w:r>
      <w:r w:rsidRPr="008947A2">
        <w:rPr>
          <w:rFonts w:ascii="Montserrat" w:hAnsi="Montserrat" w:cs="Arial"/>
          <w:color w:val="262626" w:themeColor="text1" w:themeTint="D9"/>
          <w:sz w:val="18"/>
          <w:szCs w:val="18"/>
        </w:rPr>
        <w:t xml:space="preserve"> manifiesto </w:t>
      </w:r>
      <w:r w:rsidRPr="008947A2">
        <w:rPr>
          <w:rFonts w:ascii="Montserrat" w:hAnsi="Montserrat" w:cs="Arial"/>
          <w:b/>
          <w:color w:val="262626" w:themeColor="text1" w:themeTint="D9"/>
          <w:sz w:val="18"/>
          <w:szCs w:val="18"/>
        </w:rPr>
        <w:t>BAJO PROTESTA DE DECIR VERDAD</w:t>
      </w:r>
      <w:r w:rsidRPr="008947A2">
        <w:rPr>
          <w:rFonts w:ascii="Montserrat" w:hAnsi="Montserrat" w:cs="Arial"/>
          <w:color w:val="262626" w:themeColor="text1" w:themeTint="D9"/>
          <w:sz w:val="18"/>
          <w:szCs w:val="18"/>
        </w:rPr>
        <w:t>:</w:t>
      </w:r>
    </w:p>
    <w:p w:rsidR="008D455F" w:rsidRPr="008947A2" w:rsidRDefault="008D455F" w:rsidP="008D455F">
      <w:pPr>
        <w:spacing w:line="312" w:lineRule="auto"/>
        <w:ind w:left="-240" w:right="141"/>
        <w:jc w:val="both"/>
        <w:rPr>
          <w:rFonts w:ascii="Montserrat" w:hAnsi="Montserrat" w:cs="Arial"/>
          <w:color w:val="262626" w:themeColor="text1" w:themeTint="D9"/>
          <w:sz w:val="18"/>
          <w:szCs w:val="18"/>
        </w:rPr>
      </w:pPr>
    </w:p>
    <w:p w:rsidR="008D455F" w:rsidRPr="008947A2" w:rsidRDefault="008D455F" w:rsidP="00D92C56">
      <w:pPr>
        <w:numPr>
          <w:ilvl w:val="0"/>
          <w:numId w:val="29"/>
        </w:numPr>
        <w:spacing w:line="312" w:lineRule="auto"/>
        <w:ind w:left="567" w:right="141" w:hanging="567"/>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Que no me encuentro dentro de ninguno de los supuestos establecidos por los artículos 50 y 60 de la LAASSP.</w:t>
      </w:r>
    </w:p>
    <w:p w:rsidR="008D455F" w:rsidRPr="008947A2" w:rsidRDefault="008D455F" w:rsidP="00D92C56">
      <w:pPr>
        <w:numPr>
          <w:ilvl w:val="0"/>
          <w:numId w:val="29"/>
        </w:numPr>
        <w:spacing w:line="312" w:lineRule="auto"/>
        <w:ind w:left="567" w:right="141" w:hanging="567"/>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Que mí representada cuenta con facultades suficientes para comprometerse de conformidad con lo establecido en el artículo 36 del Reglamento de la LAASSP.</w:t>
      </w:r>
    </w:p>
    <w:p w:rsidR="008D455F" w:rsidRPr="008947A2" w:rsidRDefault="008D455F" w:rsidP="00D92C56">
      <w:pPr>
        <w:numPr>
          <w:ilvl w:val="0"/>
          <w:numId w:val="29"/>
        </w:numPr>
        <w:spacing w:line="312" w:lineRule="auto"/>
        <w:ind w:left="567" w:right="141" w:hanging="567"/>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Así como que cuento con facultades suficientes para suscribir la proposición para la presente </w:t>
      </w:r>
      <w:r w:rsidRPr="008947A2">
        <w:rPr>
          <w:rFonts w:ascii="Montserrat" w:hAnsi="Montserrat" w:cs="Arial"/>
          <w:b/>
          <w:color w:val="262626" w:themeColor="text1" w:themeTint="D9"/>
          <w:sz w:val="18"/>
          <w:szCs w:val="18"/>
        </w:rPr>
        <w:t xml:space="preserve">Licitación Pública Electrónica Nacional </w:t>
      </w:r>
      <w:r w:rsidRPr="008947A2">
        <w:rPr>
          <w:rFonts w:ascii="Montserrat" w:hAnsi="Montserrat" w:cs="Arial"/>
          <w:color w:val="262626" w:themeColor="text1" w:themeTint="D9"/>
          <w:sz w:val="18"/>
          <w:szCs w:val="18"/>
        </w:rPr>
        <w:t xml:space="preserve">número </w:t>
      </w:r>
      <w:r w:rsidR="00957105">
        <w:rPr>
          <w:rFonts w:ascii="Montserrat" w:hAnsi="Montserrat" w:cs="Arial"/>
          <w:b/>
          <w:color w:val="262626" w:themeColor="text1" w:themeTint="D9"/>
          <w:sz w:val="18"/>
          <w:szCs w:val="18"/>
        </w:rPr>
        <w:t>PC-016RHQ001-E198-2022</w:t>
      </w:r>
      <w:r w:rsidRPr="008947A2">
        <w:rPr>
          <w:rFonts w:ascii="Montserrat" w:hAnsi="Montserrat" w:cs="Arial"/>
          <w:color w:val="262626" w:themeColor="text1" w:themeTint="D9"/>
          <w:sz w:val="18"/>
          <w:szCs w:val="18"/>
        </w:rPr>
        <w:t xml:space="preserve"> denominada </w:t>
      </w:r>
      <w:r w:rsidRPr="008947A2">
        <w:rPr>
          <w:rFonts w:ascii="Montserrat" w:hAnsi="Montserrat" w:cs="Arial"/>
          <w:b/>
          <w:color w:val="262626" w:themeColor="text1" w:themeTint="D9"/>
          <w:sz w:val="18"/>
          <w:szCs w:val="18"/>
        </w:rPr>
        <w:t>____________________</w:t>
      </w:r>
      <w:r w:rsidRPr="008947A2">
        <w:rPr>
          <w:rFonts w:ascii="Montserrat" w:hAnsi="Montserrat" w:cs="Arial"/>
          <w:color w:val="262626" w:themeColor="text1" w:themeTint="D9"/>
          <w:sz w:val="18"/>
          <w:szCs w:val="18"/>
        </w:rPr>
        <w:t>, a nombre y representación de:</w:t>
      </w:r>
    </w:p>
    <w:p w:rsidR="008D455F" w:rsidRPr="008947A2" w:rsidRDefault="008D455F" w:rsidP="008D455F">
      <w:pPr>
        <w:spacing w:line="312" w:lineRule="auto"/>
        <w:jc w:val="both"/>
        <w:rPr>
          <w:rFonts w:ascii="Montserrat" w:hAnsi="Montserrat" w:cs="Arial"/>
          <w:color w:val="262626" w:themeColor="text1" w:themeTint="D9"/>
          <w:sz w:val="18"/>
          <w:szCs w:val="18"/>
        </w:rPr>
      </w:pPr>
    </w:p>
    <w:tbl>
      <w:tblPr>
        <w:tblW w:w="4964" w:type="pct"/>
        <w:tblInd w:w="70" w:type="dxa"/>
        <w:tblLayout w:type="fixed"/>
        <w:tblCellMar>
          <w:left w:w="70" w:type="dxa"/>
          <w:right w:w="70" w:type="dxa"/>
        </w:tblCellMar>
        <w:tblLook w:val="04A0" w:firstRow="1" w:lastRow="0" w:firstColumn="1" w:lastColumn="0" w:noHBand="0" w:noVBand="1"/>
      </w:tblPr>
      <w:tblGrid>
        <w:gridCol w:w="2406"/>
        <w:gridCol w:w="3545"/>
        <w:gridCol w:w="1281"/>
        <w:gridCol w:w="2475"/>
      </w:tblGrid>
      <w:tr w:rsidR="008947A2" w:rsidRPr="008947A2" w:rsidTr="00913C0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DATOS DEL LICITANTE</w:t>
            </w:r>
          </w:p>
        </w:tc>
      </w:tr>
      <w:tr w:rsidR="008947A2" w:rsidRPr="008947A2"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NOMBRE DE LA PERSONA FÍSICA O MORAL: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r w:rsidR="008947A2" w:rsidRPr="008947A2"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Registró Federal de Contribuyentes:</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r w:rsidR="008947A2" w:rsidRPr="008947A2"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xml:space="preserve">CURP (EN CASO DE SER </w:t>
            </w:r>
            <w:r w:rsidRPr="008947A2">
              <w:rPr>
                <w:rFonts w:ascii="Montserrat" w:hAnsi="Montserrat" w:cs="Arial"/>
                <w:b/>
                <w:bCs/>
                <w:caps/>
                <w:color w:val="262626" w:themeColor="text1" w:themeTint="D9"/>
                <w:sz w:val="18"/>
                <w:szCs w:val="18"/>
                <w:lang w:eastAsia="es-MX"/>
              </w:rPr>
              <w:lastRenderedPageBreak/>
              <w:t>PERSONA FÍSICA)</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lastRenderedPageBreak/>
              <w:t> </w:t>
            </w:r>
          </w:p>
        </w:tc>
      </w:tr>
      <w:tr w:rsidR="008947A2" w:rsidRPr="008947A2"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lastRenderedPageBreak/>
              <w:t>Objeto Social: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r w:rsidR="008947A2" w:rsidRPr="008947A2" w:rsidTr="00913C08">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DOMICILIO FISCAL</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Calle y número: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Colonia: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Municipio o Delegación:</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C.P.:</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Entidad Federativa: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TELÉFONO: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correo ELECTRÓNICO:</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Fax:</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D455F" w:rsidRPr="008852CE" w:rsidTr="00913C08">
        <w:trPr>
          <w:trHeight w:val="49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D455F" w:rsidRPr="00AC630D" w:rsidRDefault="008D455F" w:rsidP="00913C08">
            <w:pPr>
              <w:spacing w:line="312" w:lineRule="auto"/>
              <w:jc w:val="both"/>
              <w:rPr>
                <w:rFonts w:ascii="Montserrat" w:hAnsi="Montserrat" w:cs="Arial"/>
                <w:b/>
                <w:bCs/>
                <w:color w:val="FF5959"/>
                <w:sz w:val="18"/>
                <w:szCs w:val="18"/>
                <w:lang w:eastAsia="es-MX"/>
              </w:rPr>
            </w:pPr>
            <w:r w:rsidRPr="00AC630D">
              <w:rPr>
                <w:rFonts w:ascii="Montserrat" w:hAnsi="Montserrat" w:cs="Arial"/>
                <w:b/>
                <w:bCs/>
                <w:caps/>
                <w:color w:val="FF5959"/>
                <w:sz w:val="18"/>
                <w:szCs w:val="18"/>
                <w:lang w:eastAsia="es-MX"/>
              </w:rPr>
              <w:t>se autoriza expresamente a la conafor para que todas las notificaciones que se practiquen durante el procedimiento de LICITACIÓN PÚBLICA, como aquéllas que sean necesarias durante el periodo de ejecución del contrato se realicen en el domicilio y/o correo ELECTRÓNICO señalado.</w:t>
            </w:r>
          </w:p>
        </w:tc>
      </w:tr>
      <w:tr w:rsidR="008947A2" w:rsidRPr="008947A2" w:rsidTr="00913C08">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DATOS DE ACREDITACIÓN DE LA EXISTENCIA LEGAL DE LA PERSONA MORAL (EN SU CASO)</w:t>
            </w:r>
          </w:p>
        </w:tc>
      </w:tr>
      <w:tr w:rsidR="008947A2" w:rsidRPr="008947A2" w:rsidTr="00913C0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Numero de escritura publica en la que consta su acta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r w:rsidR="008947A2" w:rsidRPr="008947A2"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Numero del Registro publico de la Propiedad:</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Lugar:</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r w:rsidR="008947A2" w:rsidRPr="008947A2" w:rsidTr="00913C0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Numero de ultima reforma constitutiva: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NOTARIA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r w:rsidR="008947A2" w:rsidRPr="008947A2" w:rsidTr="00913C08">
        <w:trPr>
          <w:trHeight w:val="169"/>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RELACIóN DE ACCIONISTAS</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lastRenderedPageBreak/>
              <w:t>Nombre:</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AGREGAR O QUITAR TANTOS COMO ACCIONISTAS EXISTAN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RFC:</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128"/>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DATOS DEL REPRESENTANTE O APODERADO LEGAL (EN SU CASO)</w:t>
            </w:r>
          </w:p>
        </w:tc>
      </w:tr>
      <w:tr w:rsidR="008947A2" w:rsidRPr="008947A2" w:rsidTr="00913C08">
        <w:trPr>
          <w:trHeight w:val="30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Nombre deL Apoderado o Representante Legal:</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r w:rsidR="008947A2" w:rsidRPr="008947A2" w:rsidTr="00913C08">
        <w:trPr>
          <w:trHeight w:val="5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ESCRITURA PÚBLICA mediante LA cual acredita su personalidad y facultades:</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Notaría Número: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947A2"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Lugar de la Notaría:</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c>
          <w:tcPr>
            <w:tcW w:w="660" w:type="pct"/>
            <w:tcBorders>
              <w:top w:val="nil"/>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Fecha: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color w:val="262626" w:themeColor="text1" w:themeTint="D9"/>
                <w:sz w:val="18"/>
                <w:szCs w:val="18"/>
                <w:lang w:eastAsia="es-MX"/>
              </w:rPr>
            </w:pPr>
            <w:r w:rsidRPr="008947A2">
              <w:rPr>
                <w:rFonts w:ascii="Montserrat" w:hAnsi="Montserrat" w:cs="Arial"/>
                <w:caps/>
                <w:color w:val="262626" w:themeColor="text1" w:themeTint="D9"/>
                <w:sz w:val="18"/>
                <w:szCs w:val="18"/>
                <w:lang w:eastAsia="es-MX"/>
              </w:rPr>
              <w:t> </w:t>
            </w:r>
          </w:p>
        </w:tc>
      </w:tr>
      <w:tr w:rsidR="008D455F" w:rsidRPr="008947A2" w:rsidTr="00913C08">
        <w:trPr>
          <w:trHeight w:val="285"/>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8D455F" w:rsidRPr="008947A2" w:rsidRDefault="008D455F" w:rsidP="00913C08">
            <w:pPr>
              <w:spacing w:line="312" w:lineRule="auto"/>
              <w:jc w:val="both"/>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Nombre del Notario:</w:t>
            </w:r>
          </w:p>
        </w:tc>
        <w:tc>
          <w:tcPr>
            <w:tcW w:w="3761" w:type="pct"/>
            <w:gridSpan w:val="3"/>
            <w:tcBorders>
              <w:top w:val="single" w:sz="4" w:space="0" w:color="auto"/>
              <w:left w:val="nil"/>
              <w:bottom w:val="single" w:sz="4" w:space="0" w:color="auto"/>
              <w:right w:val="single" w:sz="4" w:space="0" w:color="auto"/>
            </w:tcBorders>
            <w:shd w:val="clear" w:color="auto" w:fill="auto"/>
            <w:vAlign w:val="center"/>
            <w:hideMark/>
          </w:tcPr>
          <w:p w:rsidR="008D455F" w:rsidRPr="008947A2" w:rsidRDefault="008D455F" w:rsidP="00913C08">
            <w:pPr>
              <w:spacing w:line="312" w:lineRule="auto"/>
              <w:jc w:val="center"/>
              <w:rPr>
                <w:rFonts w:ascii="Montserrat" w:hAnsi="Montserrat" w:cs="Arial"/>
                <w:b/>
                <w:bCs/>
                <w:color w:val="262626" w:themeColor="text1" w:themeTint="D9"/>
                <w:sz w:val="18"/>
                <w:szCs w:val="18"/>
                <w:lang w:eastAsia="es-MX"/>
              </w:rPr>
            </w:pPr>
            <w:r w:rsidRPr="008947A2">
              <w:rPr>
                <w:rFonts w:ascii="Montserrat" w:hAnsi="Montserrat" w:cs="Arial"/>
                <w:b/>
                <w:bCs/>
                <w:caps/>
                <w:color w:val="262626" w:themeColor="text1" w:themeTint="D9"/>
                <w:sz w:val="18"/>
                <w:szCs w:val="18"/>
                <w:lang w:eastAsia="es-MX"/>
              </w:rPr>
              <w:t> </w:t>
            </w:r>
          </w:p>
        </w:tc>
      </w:tr>
    </w:tbl>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De igual forma manifiesto que de resultar con adjudicación en el presente procedimiento de contratación, asumo la responsabilidad total para el caso de que durante el suministro de los bienes, infrinja los derechos de terceros sobre patentes, marcas, o derechos de autor, así como que estoy de acuerdo con todo lo indicado en la convocatoria de esta Licitación número </w:t>
      </w:r>
      <w:r w:rsidR="00957105">
        <w:rPr>
          <w:rFonts w:ascii="Montserrat" w:hAnsi="Montserrat" w:cs="Arial"/>
          <w:b/>
          <w:color w:val="262626" w:themeColor="text1" w:themeTint="D9"/>
          <w:sz w:val="18"/>
          <w:szCs w:val="18"/>
        </w:rPr>
        <w:t>PC-016RHQ001-E198-2022</w:t>
      </w:r>
      <w:r w:rsidRPr="008947A2">
        <w:rPr>
          <w:rFonts w:ascii="Montserrat" w:hAnsi="Montserrat" w:cs="Arial"/>
          <w:b/>
          <w:color w:val="262626" w:themeColor="text1" w:themeTint="D9"/>
          <w:sz w:val="18"/>
          <w:szCs w:val="18"/>
        </w:rPr>
        <w:t>.</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Asimismo, a criterio de la CONAFOR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122" w:name="_Hlk304537385"/>
      <w:r w:rsidRPr="008947A2">
        <w:rPr>
          <w:rFonts w:ascii="Montserrat" w:hAnsi="Montserrat" w:cs="Arial"/>
          <w:color w:val="262626" w:themeColor="text1" w:themeTint="D9"/>
          <w:sz w:val="18"/>
          <w:szCs w:val="18"/>
        </w:rPr>
        <w:t>acepto se consideren como legalmente practicadas, cuando la CONAFOR obtenga el acuse de envío que genera automáticamente el sistema de correo electrónico con el que cuenta ésta última</w:t>
      </w:r>
      <w:bookmarkEnd w:id="122"/>
      <w:r w:rsidRPr="008947A2">
        <w:rPr>
          <w:rFonts w:ascii="Montserrat" w:hAnsi="Montserrat" w:cs="Arial"/>
          <w:color w:val="262626" w:themeColor="text1" w:themeTint="D9"/>
          <w:sz w:val="18"/>
          <w:szCs w:val="18"/>
        </w:rPr>
        <w:t>.</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ATENTAMENTE</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lastRenderedPageBreak/>
        <w:t>(Nombre y firma)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REPRESENTANTE LEGAL</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DE LA EMPRESA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Cs/>
          <w:color w:val="262626" w:themeColor="text1" w:themeTint="D9"/>
          <w:sz w:val="18"/>
          <w:szCs w:val="18"/>
        </w:rPr>
        <w:t>(EL PRESENTE FORMATO DEBERÁ DE PRESENTARSE POR CADA PERSONA FÍSICA Y/O MORAL QUE PARTICIPEN EN LA PRESENTACIÓN DE LA PROPUESTA EN CONJUNTO, DE SER APLICABLE AL CASO)</w:t>
      </w:r>
    </w:p>
    <w:p w:rsidR="008D455F" w:rsidRPr="008947A2" w:rsidRDefault="008D455F" w:rsidP="008D455F">
      <w:pPr>
        <w:spacing w:line="312" w:lineRule="auto"/>
        <w:jc w:val="both"/>
        <w:rPr>
          <w:rFonts w:ascii="Montserrat" w:hAnsi="Montserrat" w:cs="Arial"/>
          <w:b/>
          <w:color w:val="262626" w:themeColor="text1" w:themeTint="D9"/>
          <w:sz w:val="18"/>
          <w:szCs w:val="18"/>
        </w:rPr>
      </w:pPr>
      <w:bookmarkStart w:id="123" w:name="ANEXO2"/>
    </w:p>
    <w:p w:rsidR="008D455F" w:rsidRPr="00AC630D" w:rsidRDefault="008D455F" w:rsidP="008D455F">
      <w:pPr>
        <w:keepNext/>
        <w:spacing w:line="312" w:lineRule="auto"/>
        <w:jc w:val="center"/>
        <w:outlineLvl w:val="1"/>
        <w:rPr>
          <w:rFonts w:ascii="Montserrat" w:hAnsi="Montserrat" w:cs="Arial"/>
          <w:b/>
          <w:bCs/>
          <w:iCs/>
          <w:color w:val="FF5959"/>
          <w:sz w:val="18"/>
          <w:szCs w:val="18"/>
        </w:rPr>
      </w:pPr>
      <w:bookmarkStart w:id="124" w:name="_ANEXO_6_1"/>
      <w:bookmarkStart w:id="125" w:name="ANEXO8"/>
      <w:bookmarkEnd w:id="124"/>
      <w:r w:rsidRPr="00AC630D">
        <w:rPr>
          <w:rFonts w:ascii="Montserrat" w:hAnsi="Montserrat" w:cs="Arial"/>
          <w:b/>
          <w:bCs/>
          <w:iCs/>
          <w:color w:val="FF5959"/>
          <w:sz w:val="18"/>
          <w:szCs w:val="18"/>
        </w:rPr>
        <w:t xml:space="preserve">ANEXO </w:t>
      </w:r>
      <w:bookmarkEnd w:id="125"/>
      <w:r w:rsidRPr="00AC630D">
        <w:rPr>
          <w:rFonts w:ascii="Montserrat" w:hAnsi="Montserrat" w:cs="Arial"/>
          <w:b/>
          <w:bCs/>
          <w:iCs/>
          <w:color w:val="FF5959"/>
          <w:sz w:val="18"/>
          <w:szCs w:val="18"/>
        </w:rPr>
        <w:t>6 “MANIFESTACIÓN DE NACIONALIDAD”</w:t>
      </w:r>
    </w:p>
    <w:p w:rsidR="008D455F" w:rsidRPr="00AC630D" w:rsidRDefault="008D455F" w:rsidP="008D455F">
      <w:pPr>
        <w:spacing w:line="312" w:lineRule="auto"/>
        <w:jc w:val="both"/>
        <w:rPr>
          <w:rFonts w:ascii="Montserrat" w:hAnsi="Montserrat" w:cs="Arial"/>
          <w:color w:val="FF5959"/>
          <w:sz w:val="18"/>
          <w:szCs w:val="18"/>
        </w:rPr>
      </w:pPr>
    </w:p>
    <w:p w:rsidR="008D455F" w:rsidRPr="008947A2" w:rsidRDefault="008D455F" w:rsidP="008D455F">
      <w:pPr>
        <w:tabs>
          <w:tab w:val="left" w:pos="851"/>
        </w:tabs>
        <w:spacing w:line="312" w:lineRule="auto"/>
        <w:jc w:val="right"/>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Población a, __ de______ </w:t>
      </w:r>
      <w:proofErr w:type="spellStart"/>
      <w:r w:rsidRPr="008947A2">
        <w:rPr>
          <w:rFonts w:ascii="Montserrat" w:hAnsi="Montserrat" w:cs="Arial"/>
          <w:color w:val="262626" w:themeColor="text1" w:themeTint="D9"/>
          <w:sz w:val="18"/>
          <w:szCs w:val="18"/>
        </w:rPr>
        <w:t>de</w:t>
      </w:r>
      <w:proofErr w:type="spellEnd"/>
      <w:r w:rsidRPr="008947A2">
        <w:rPr>
          <w:rFonts w:ascii="Montserrat" w:hAnsi="Montserrat" w:cs="Arial"/>
          <w:color w:val="262626" w:themeColor="text1" w:themeTint="D9"/>
          <w:sz w:val="18"/>
          <w:szCs w:val="18"/>
        </w:rPr>
        <w:t xml:space="preserve"> 20__.</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TITULAR DE LA UNIDAD DE ADMINISTRACIÓN Y FINANZAS</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DE LA COMISIÓN NACIONAL FORESTAL</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PRESENTE.</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ind w:right="-2"/>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Me refiero a la </w:t>
      </w:r>
      <w:r w:rsidRPr="008947A2">
        <w:rPr>
          <w:rFonts w:ascii="Montserrat" w:hAnsi="Montserrat" w:cs="Arial"/>
          <w:b/>
          <w:color w:val="262626" w:themeColor="text1" w:themeTint="D9"/>
          <w:sz w:val="18"/>
          <w:szCs w:val="18"/>
        </w:rPr>
        <w:t>Licitación Pública Electrónica Nacional</w:t>
      </w:r>
      <w:r w:rsidRPr="008947A2">
        <w:rPr>
          <w:rFonts w:ascii="Montserrat" w:hAnsi="Montserrat" w:cs="Arial"/>
          <w:color w:val="262626" w:themeColor="text1" w:themeTint="D9"/>
          <w:sz w:val="18"/>
          <w:szCs w:val="18"/>
        </w:rPr>
        <w:t xml:space="preserve"> número </w:t>
      </w:r>
      <w:r w:rsidR="00957105">
        <w:rPr>
          <w:rFonts w:ascii="Montserrat" w:hAnsi="Montserrat" w:cs="Arial"/>
          <w:b/>
          <w:color w:val="262626" w:themeColor="text1" w:themeTint="D9"/>
          <w:sz w:val="18"/>
          <w:szCs w:val="18"/>
        </w:rPr>
        <w:t>PC-016RHQ001-E198-2022</w:t>
      </w:r>
      <w:r w:rsidRPr="008947A2">
        <w:rPr>
          <w:rFonts w:ascii="Montserrat" w:hAnsi="Montserrat" w:cs="Arial"/>
          <w:b/>
          <w:color w:val="262626" w:themeColor="text1" w:themeTint="D9"/>
          <w:sz w:val="18"/>
          <w:szCs w:val="18"/>
        </w:rPr>
        <w:t xml:space="preserve"> </w:t>
      </w:r>
      <w:r w:rsidRPr="008947A2">
        <w:rPr>
          <w:rFonts w:ascii="Montserrat" w:hAnsi="Montserrat" w:cs="Arial"/>
          <w:color w:val="262626" w:themeColor="text1" w:themeTint="D9"/>
          <w:sz w:val="18"/>
          <w:szCs w:val="18"/>
        </w:rPr>
        <w:t xml:space="preserve">en la que mi representada, la empresa </w:t>
      </w:r>
      <w:r w:rsidRPr="008947A2">
        <w:rPr>
          <w:rFonts w:ascii="Montserrat" w:hAnsi="Montserrat" w:cs="Arial"/>
          <w:b/>
          <w:color w:val="262626" w:themeColor="text1" w:themeTint="D9"/>
          <w:sz w:val="18"/>
          <w:szCs w:val="18"/>
          <w:u w:val="single"/>
        </w:rPr>
        <w:t>nombre de la empresa</w:t>
      </w:r>
      <w:r w:rsidRPr="008947A2">
        <w:rPr>
          <w:rFonts w:ascii="Montserrat" w:hAnsi="Montserrat" w:cs="Arial"/>
          <w:color w:val="262626" w:themeColor="text1" w:themeTint="D9"/>
          <w:sz w:val="18"/>
          <w:szCs w:val="18"/>
        </w:rPr>
        <w:t xml:space="preserve"> participa a través de la proposición que se contiene en el presente sobre.</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ind w:right="-2"/>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(Aplica sólo para personas morales)</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ind w:right="-2"/>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Sobre el particular, manifiesto que el que suscribe, declara </w:t>
      </w:r>
      <w:r w:rsidRPr="008947A2">
        <w:rPr>
          <w:rFonts w:ascii="Montserrat" w:hAnsi="Montserrat" w:cs="Arial"/>
          <w:b/>
          <w:color w:val="262626" w:themeColor="text1" w:themeTint="D9"/>
          <w:sz w:val="18"/>
          <w:szCs w:val="18"/>
        </w:rPr>
        <w:t>bajo protesta de decir verdad</w:t>
      </w:r>
      <w:r w:rsidRPr="008947A2">
        <w:rPr>
          <w:rFonts w:ascii="Montserrat" w:hAnsi="Montserrat" w:cs="Arial"/>
          <w:color w:val="262626" w:themeColor="text1" w:themeTint="D9"/>
          <w:sz w:val="18"/>
          <w:szCs w:val="18"/>
        </w:rPr>
        <w:t>, que mi representada es originaria de los Estados Unidos Mexicanos, siendo una empresa nacional y se encuentra debidamente constituida conforme a la legislación aplicable en la materia.</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ind w:right="-2"/>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(Aplica sólo para personas físicas)</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ind w:right="-2"/>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Sobre el particular, manifiesto que el que suscribe, declara </w:t>
      </w:r>
      <w:r w:rsidRPr="008947A2">
        <w:rPr>
          <w:rFonts w:ascii="Montserrat" w:hAnsi="Montserrat" w:cs="Arial"/>
          <w:b/>
          <w:color w:val="262626" w:themeColor="text1" w:themeTint="D9"/>
          <w:sz w:val="18"/>
          <w:szCs w:val="18"/>
        </w:rPr>
        <w:t>bajo protesta de decir verdad</w:t>
      </w:r>
      <w:r w:rsidRPr="008947A2">
        <w:rPr>
          <w:rFonts w:ascii="Montserrat" w:hAnsi="Montserrat" w:cs="Arial"/>
          <w:color w:val="262626" w:themeColor="text1" w:themeTint="D9"/>
          <w:sz w:val="18"/>
          <w:szCs w:val="18"/>
        </w:rPr>
        <w:t>, que soy originario de los Estados Unidos Mexicanos.</w:t>
      </w:r>
    </w:p>
    <w:p w:rsidR="008D455F" w:rsidRPr="008947A2" w:rsidRDefault="008D455F" w:rsidP="008D455F">
      <w:pPr>
        <w:spacing w:line="312" w:lineRule="auto"/>
        <w:ind w:right="-2"/>
        <w:jc w:val="both"/>
        <w:rPr>
          <w:rFonts w:ascii="Montserrat" w:hAnsi="Montserrat" w:cs="Arial"/>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ATENTAMENTE</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y firma)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lastRenderedPageBreak/>
        <w:t>REPRESENTANTE LEGAL</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DE LA EMPRESA</w:t>
      </w:r>
    </w:p>
    <w:p w:rsidR="008D455F" w:rsidRPr="008947A2" w:rsidRDefault="008D455F" w:rsidP="008D455F">
      <w:pPr>
        <w:tabs>
          <w:tab w:val="center" w:pos="4844"/>
          <w:tab w:val="center" w:pos="6210"/>
        </w:tabs>
        <w:autoSpaceDE w:val="0"/>
        <w:autoSpaceDN w:val="0"/>
        <w:adjustRightInd w:val="0"/>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Cs/>
          <w:color w:val="262626" w:themeColor="text1" w:themeTint="D9"/>
          <w:sz w:val="18"/>
          <w:szCs w:val="18"/>
        </w:rPr>
      </w:pPr>
      <w:r w:rsidRPr="008947A2">
        <w:rPr>
          <w:rFonts w:ascii="Montserrat" w:hAnsi="Montserrat" w:cs="Arial"/>
          <w:bCs/>
          <w:color w:val="262626" w:themeColor="text1" w:themeTint="D9"/>
          <w:sz w:val="18"/>
          <w:szCs w:val="18"/>
        </w:rPr>
        <w:t>(EL PRESENTE FORMATO DEBERÁ DE PRESENTARSE POR CADA PERSONA FÍSICA Y/O MORAL QUE PARTICIPEN EN LA PRESENTACIÓN DE LA PROPUESTA EN CONJUNTO, DE SER APLICABLE AL CASO)</w:t>
      </w:r>
    </w:p>
    <w:p w:rsidR="008D455F" w:rsidRPr="008947A2" w:rsidRDefault="008D455F" w:rsidP="008D455F">
      <w:pPr>
        <w:spacing w:line="312" w:lineRule="auto"/>
        <w:jc w:val="both"/>
        <w:rPr>
          <w:rFonts w:ascii="Montserrat" w:eastAsia="Calibri" w:hAnsi="Montserrat" w:cs="Arial"/>
          <w:color w:val="262626" w:themeColor="text1" w:themeTint="D9"/>
          <w:sz w:val="18"/>
          <w:szCs w:val="18"/>
          <w:lang w:eastAsia="es-MX"/>
        </w:rPr>
      </w:pPr>
      <w:bookmarkStart w:id="126" w:name="_ANEXO_7"/>
      <w:bookmarkEnd w:id="126"/>
    </w:p>
    <w:p w:rsidR="008D455F" w:rsidRPr="00AC630D" w:rsidRDefault="008D455F" w:rsidP="008D455F">
      <w:pPr>
        <w:keepNext/>
        <w:spacing w:line="312" w:lineRule="auto"/>
        <w:jc w:val="center"/>
        <w:outlineLvl w:val="1"/>
        <w:rPr>
          <w:rFonts w:ascii="Montserrat" w:hAnsi="Montserrat" w:cs="Arial"/>
          <w:b/>
          <w:bCs/>
          <w:iCs/>
          <w:color w:val="FF5959"/>
          <w:sz w:val="18"/>
          <w:szCs w:val="18"/>
        </w:rPr>
      </w:pPr>
      <w:r w:rsidRPr="00AC630D">
        <w:rPr>
          <w:rFonts w:ascii="Montserrat" w:hAnsi="Montserrat" w:cs="Arial"/>
          <w:b/>
          <w:bCs/>
          <w:iCs/>
          <w:color w:val="FF5959"/>
          <w:sz w:val="18"/>
          <w:szCs w:val="18"/>
        </w:rPr>
        <w:t>ANEXO 7 “MANIFESTACIÓN DE MIPYME”</w:t>
      </w:r>
    </w:p>
    <w:p w:rsidR="008D455F" w:rsidRPr="00AC630D" w:rsidRDefault="008D455F" w:rsidP="008D455F">
      <w:pPr>
        <w:spacing w:line="312" w:lineRule="auto"/>
        <w:jc w:val="both"/>
        <w:rPr>
          <w:rFonts w:ascii="Montserrat" w:eastAsia="MS Mincho" w:hAnsi="Montserrat" w:cs="Arial"/>
          <w:color w:val="FF5959"/>
          <w:sz w:val="18"/>
          <w:szCs w:val="18"/>
        </w:rPr>
      </w:pPr>
    </w:p>
    <w:p w:rsidR="008D455F" w:rsidRPr="008947A2" w:rsidRDefault="008D455F" w:rsidP="008D455F">
      <w:pPr>
        <w:spacing w:line="312" w:lineRule="auto"/>
        <w:jc w:val="both"/>
        <w:rPr>
          <w:rFonts w:ascii="Montserrat" w:eastAsia="MS Mincho" w:hAnsi="Montserrat" w:cs="Arial"/>
          <w:color w:val="262626" w:themeColor="text1" w:themeTint="D9"/>
          <w:sz w:val="18"/>
          <w:szCs w:val="18"/>
        </w:rPr>
      </w:pPr>
      <w:r w:rsidRPr="008947A2">
        <w:rPr>
          <w:rFonts w:ascii="Montserrat" w:eastAsia="MS Mincho" w:hAnsi="Montserrat" w:cs="Arial"/>
          <w:color w:val="262626" w:themeColor="text1" w:themeTint="D9"/>
          <w:sz w:val="18"/>
          <w:szCs w:val="18"/>
        </w:rPr>
        <w:t>Anexo al Oficio Circular No. UNCP/309/TU/  00427  /2009</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tabs>
          <w:tab w:val="center" w:pos="4844"/>
          <w:tab w:val="center" w:pos="6210"/>
        </w:tabs>
        <w:autoSpaceDE w:val="0"/>
        <w:autoSpaceDN w:val="0"/>
        <w:adjustRightInd w:val="0"/>
        <w:spacing w:line="312" w:lineRule="auto"/>
        <w:jc w:val="both"/>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ENLOS PROCEDIMIENTOS DE ADQUISICIÓN Y ARRENDAMIENTO DE BIENES MUEBLES, ASÍ COMO LA CONTRATACIÓN DE LOS BIENES QUE REALICEN LAS DEPENDENCIAS Y ENTIDADES DE LA ADMINISTRACIÓN PÚBLICA FEDERAL.</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tabs>
          <w:tab w:val="left" w:pos="851"/>
        </w:tabs>
        <w:spacing w:line="312" w:lineRule="auto"/>
        <w:jc w:val="right"/>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Población a, __ de______ </w:t>
      </w:r>
      <w:proofErr w:type="spellStart"/>
      <w:r w:rsidRPr="008947A2">
        <w:rPr>
          <w:rFonts w:ascii="Montserrat" w:hAnsi="Montserrat" w:cs="Arial"/>
          <w:color w:val="262626" w:themeColor="text1" w:themeTint="D9"/>
          <w:sz w:val="18"/>
          <w:szCs w:val="18"/>
        </w:rPr>
        <w:t>de</w:t>
      </w:r>
      <w:proofErr w:type="spellEnd"/>
      <w:r w:rsidRPr="008947A2">
        <w:rPr>
          <w:rFonts w:ascii="Montserrat" w:hAnsi="Montserrat" w:cs="Arial"/>
          <w:color w:val="262626" w:themeColor="text1" w:themeTint="D9"/>
          <w:sz w:val="18"/>
          <w:szCs w:val="18"/>
        </w:rPr>
        <w:t xml:space="preserve"> 20__.</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b/>
          <w:color w:val="262626" w:themeColor="text1" w:themeTint="D9"/>
          <w:sz w:val="18"/>
          <w:szCs w:val="18"/>
        </w:rPr>
      </w:pPr>
      <w:r w:rsidRPr="009769CF">
        <w:rPr>
          <w:rFonts w:ascii="Montserrat" w:hAnsi="Montserrat" w:cs="Arial"/>
          <w:b/>
          <w:color w:val="262626" w:themeColor="text1" w:themeTint="D9"/>
          <w:sz w:val="18"/>
          <w:szCs w:val="18"/>
        </w:rPr>
        <w:t>TITULAR DE LA UNIDAD DE ADMINISTRACIÓN Y FINANZAS</w:t>
      </w:r>
    </w:p>
    <w:p w:rsidR="008D455F" w:rsidRPr="009769CF"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9769CF">
        <w:rPr>
          <w:rFonts w:ascii="Montserrat" w:hAnsi="Montserrat" w:cs="Arial"/>
          <w:b/>
          <w:color w:val="262626" w:themeColor="text1" w:themeTint="D9"/>
          <w:sz w:val="18"/>
          <w:szCs w:val="18"/>
        </w:rPr>
        <w:t>DE LA COMISIÓN NACIONAL FORESTAL</w:t>
      </w:r>
    </w:p>
    <w:p w:rsidR="008D455F" w:rsidRPr="009769CF"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9769CF">
        <w:rPr>
          <w:rFonts w:ascii="Montserrat" w:hAnsi="Montserrat" w:cs="Arial"/>
          <w:b/>
          <w:color w:val="262626" w:themeColor="text1" w:themeTint="D9"/>
          <w:sz w:val="18"/>
          <w:szCs w:val="18"/>
        </w:rPr>
        <w:t>PRESENTE.</w:t>
      </w:r>
    </w:p>
    <w:p w:rsidR="008D455F" w:rsidRPr="009769CF" w:rsidRDefault="008D455F" w:rsidP="008D455F">
      <w:pPr>
        <w:spacing w:line="312" w:lineRule="auto"/>
        <w:jc w:val="both"/>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 xml:space="preserve">Me refiero al procedimiento </w:t>
      </w:r>
      <w:r w:rsidRPr="009769CF">
        <w:rPr>
          <w:rFonts w:ascii="Montserrat" w:hAnsi="Montserrat" w:cs="Arial"/>
          <w:color w:val="262626" w:themeColor="text1" w:themeTint="D9"/>
          <w:sz w:val="18"/>
          <w:szCs w:val="18"/>
          <w:u w:val="single"/>
        </w:rPr>
        <w:t>_________ (3) _________</w:t>
      </w:r>
      <w:r w:rsidRPr="009769CF">
        <w:rPr>
          <w:rFonts w:ascii="Montserrat" w:hAnsi="Montserrat" w:cs="Arial"/>
          <w:color w:val="262626" w:themeColor="text1" w:themeTint="D9"/>
          <w:sz w:val="18"/>
          <w:szCs w:val="18"/>
        </w:rPr>
        <w:t xml:space="preserve"> No. </w:t>
      </w:r>
      <w:r w:rsidR="00957105">
        <w:rPr>
          <w:rFonts w:ascii="Montserrat" w:hAnsi="Montserrat" w:cs="Arial"/>
          <w:b/>
          <w:color w:val="262626" w:themeColor="text1" w:themeTint="D9"/>
          <w:sz w:val="18"/>
          <w:szCs w:val="18"/>
        </w:rPr>
        <w:t>PC-016RHQ001-E198-2022</w:t>
      </w:r>
      <w:r w:rsidRPr="009769CF">
        <w:rPr>
          <w:rFonts w:ascii="Montserrat" w:hAnsi="Montserrat" w:cs="Arial"/>
          <w:b/>
          <w:color w:val="262626" w:themeColor="text1" w:themeTint="D9"/>
          <w:sz w:val="18"/>
          <w:szCs w:val="18"/>
        </w:rPr>
        <w:t xml:space="preserve"> </w:t>
      </w:r>
      <w:r w:rsidRPr="009769CF">
        <w:rPr>
          <w:rFonts w:ascii="Montserrat" w:hAnsi="Montserrat" w:cs="Arial"/>
          <w:color w:val="262626" w:themeColor="text1" w:themeTint="D9"/>
          <w:sz w:val="18"/>
          <w:szCs w:val="18"/>
        </w:rPr>
        <w:t xml:space="preserve">(4) en el que mi representada, la empresa </w:t>
      </w:r>
      <w:r w:rsidRPr="009769CF">
        <w:rPr>
          <w:rFonts w:ascii="Montserrat" w:hAnsi="Montserrat" w:cs="Arial"/>
          <w:color w:val="262626" w:themeColor="text1" w:themeTint="D9"/>
          <w:sz w:val="18"/>
          <w:szCs w:val="18"/>
          <w:u w:val="single"/>
        </w:rPr>
        <w:t>____________ (5) ___________</w:t>
      </w:r>
      <w:r w:rsidRPr="009769CF">
        <w:rPr>
          <w:rFonts w:ascii="Montserrat" w:hAnsi="Montserrat" w:cs="Arial"/>
          <w:color w:val="262626" w:themeColor="text1" w:themeTint="D9"/>
          <w:sz w:val="18"/>
          <w:szCs w:val="18"/>
        </w:rPr>
        <w:t xml:space="preserve"> participa a través de la propuesta que se contiene en el presente sobre.   </w:t>
      </w:r>
    </w:p>
    <w:p w:rsidR="008D455F" w:rsidRPr="009769CF" w:rsidRDefault="008D455F" w:rsidP="008D455F">
      <w:pPr>
        <w:spacing w:line="312" w:lineRule="auto"/>
        <w:jc w:val="both"/>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 xml:space="preserve">Sobre el particular, y en los términos de lo previsto por los </w:t>
      </w:r>
      <w:r w:rsidRPr="009769CF">
        <w:rPr>
          <w:rFonts w:ascii="Montserrat" w:hAnsi="Montserrat" w:cs="Arial"/>
          <w:i/>
          <w:color w:val="262626" w:themeColor="text1" w:themeTint="D9"/>
          <w:sz w:val="18"/>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9769CF">
        <w:rPr>
          <w:rFonts w:ascii="Montserrat" w:hAnsi="Montserrat" w:cs="Arial"/>
          <w:color w:val="262626" w:themeColor="text1" w:themeTint="D9"/>
          <w:sz w:val="18"/>
          <w:szCs w:val="18"/>
        </w:rPr>
        <w:t xml:space="preserve">, declaro </w:t>
      </w:r>
      <w:r w:rsidRPr="009769CF">
        <w:rPr>
          <w:rFonts w:ascii="Montserrat" w:hAnsi="Montserrat" w:cs="Arial"/>
          <w:b/>
          <w:color w:val="262626" w:themeColor="text1" w:themeTint="D9"/>
          <w:sz w:val="18"/>
          <w:szCs w:val="18"/>
        </w:rPr>
        <w:t>bajo protesta decir verdad</w:t>
      </w:r>
      <w:r w:rsidRPr="009769CF">
        <w:rPr>
          <w:rFonts w:ascii="Montserrat" w:hAnsi="Montserrat" w:cs="Arial"/>
          <w:color w:val="262626" w:themeColor="text1" w:themeTint="D9"/>
          <w:sz w:val="18"/>
          <w:szCs w:val="18"/>
        </w:rPr>
        <w:t xml:space="preserve">, que mi representada pertenece al sector </w:t>
      </w:r>
      <w:r w:rsidRPr="009769CF">
        <w:rPr>
          <w:rFonts w:ascii="Montserrat" w:hAnsi="Montserrat" w:cs="Arial"/>
          <w:color w:val="262626" w:themeColor="text1" w:themeTint="D9"/>
          <w:sz w:val="18"/>
          <w:szCs w:val="18"/>
          <w:u w:val="single"/>
        </w:rPr>
        <w:t>___(6)___,</w:t>
      </w:r>
      <w:r w:rsidRPr="009769CF">
        <w:rPr>
          <w:rFonts w:ascii="Montserrat" w:hAnsi="Montserrat" w:cs="Arial"/>
          <w:color w:val="262626" w:themeColor="text1" w:themeTint="D9"/>
          <w:sz w:val="18"/>
          <w:szCs w:val="18"/>
        </w:rPr>
        <w:t xml:space="preserve"> cuenta con </w:t>
      </w:r>
      <w:r w:rsidRPr="009769CF">
        <w:rPr>
          <w:rFonts w:ascii="Montserrat" w:hAnsi="Montserrat" w:cs="Arial"/>
          <w:color w:val="262626" w:themeColor="text1" w:themeTint="D9"/>
          <w:sz w:val="18"/>
          <w:szCs w:val="18"/>
          <w:u w:val="single"/>
        </w:rPr>
        <w:t>____(7)___</w:t>
      </w:r>
      <w:r w:rsidRPr="009769CF">
        <w:rPr>
          <w:rFonts w:ascii="Montserrat" w:hAnsi="Montserrat" w:cs="Arial"/>
          <w:color w:val="262626" w:themeColor="text1" w:themeTint="D9"/>
          <w:sz w:val="18"/>
          <w:szCs w:val="18"/>
        </w:rPr>
        <w:t xml:space="preserve"> empleados de planta registrados antes el IMSS y con </w:t>
      </w:r>
      <w:r w:rsidRPr="009769CF">
        <w:rPr>
          <w:rFonts w:ascii="Montserrat" w:hAnsi="Montserrat" w:cs="Arial"/>
          <w:color w:val="262626" w:themeColor="text1" w:themeTint="D9"/>
          <w:sz w:val="18"/>
          <w:szCs w:val="18"/>
          <w:u w:val="single"/>
        </w:rPr>
        <w:t>____(8)____</w:t>
      </w:r>
      <w:r w:rsidRPr="009769CF">
        <w:rPr>
          <w:rFonts w:ascii="Montserrat" w:hAnsi="Montserrat" w:cs="Arial"/>
          <w:color w:val="262626" w:themeColor="text1" w:themeTint="D9"/>
          <w:sz w:val="18"/>
          <w:szCs w:val="18"/>
        </w:rPr>
        <w:t xml:space="preserve"> personas subcontratadas y que el monto de las ventas anuales de mi representada es de </w:t>
      </w:r>
      <w:r w:rsidRPr="009769CF">
        <w:rPr>
          <w:rFonts w:ascii="Montserrat" w:hAnsi="Montserrat" w:cs="Arial"/>
          <w:color w:val="262626" w:themeColor="text1" w:themeTint="D9"/>
          <w:sz w:val="18"/>
          <w:szCs w:val="18"/>
          <w:u w:val="single"/>
        </w:rPr>
        <w:t>______(9)______</w:t>
      </w:r>
      <w:r w:rsidRPr="009769CF">
        <w:rPr>
          <w:rFonts w:ascii="Montserrat" w:hAnsi="Montserrat" w:cs="Arial"/>
          <w:color w:val="262626" w:themeColor="text1" w:themeTint="D9"/>
          <w:sz w:val="18"/>
          <w:szCs w:val="18"/>
        </w:rPr>
        <w:t xml:space="preserve"> obtenido en el ejercicio fiscal correspondiente a la última declaración anual de impuestos federales. </w:t>
      </w:r>
      <w:r w:rsidRPr="009769CF">
        <w:rPr>
          <w:rFonts w:ascii="Montserrat" w:hAnsi="Montserrat" w:cs="Arial"/>
          <w:color w:val="262626" w:themeColor="text1" w:themeTint="D9"/>
          <w:sz w:val="18"/>
          <w:szCs w:val="18"/>
        </w:rPr>
        <w:lastRenderedPageBreak/>
        <w:t xml:space="preserve">Considerando lo anterior, mi representada se encuentra en el rango de una empresa </w:t>
      </w:r>
      <w:r w:rsidRPr="009769CF">
        <w:rPr>
          <w:rFonts w:ascii="Montserrat" w:hAnsi="Montserrat" w:cs="Arial"/>
          <w:color w:val="262626" w:themeColor="text1" w:themeTint="D9"/>
          <w:sz w:val="18"/>
          <w:szCs w:val="18"/>
          <w:u w:val="single"/>
        </w:rPr>
        <w:t>__ (10) __,</w:t>
      </w:r>
      <w:r w:rsidRPr="009769CF">
        <w:rPr>
          <w:rFonts w:ascii="Montserrat" w:hAnsi="Montserrat" w:cs="Arial"/>
          <w:color w:val="262626" w:themeColor="text1" w:themeTint="D9"/>
          <w:sz w:val="18"/>
          <w:szCs w:val="18"/>
        </w:rPr>
        <w:t xml:space="preserve"> atendiendo a lo siguiente: </w:t>
      </w:r>
    </w:p>
    <w:p w:rsidR="008D455F" w:rsidRPr="009769CF" w:rsidRDefault="008D455F" w:rsidP="008D455F">
      <w:pPr>
        <w:spacing w:line="312" w:lineRule="auto"/>
        <w:jc w:val="both"/>
        <w:rPr>
          <w:rFonts w:ascii="Montserrat" w:hAnsi="Montserrat" w:cs="Arial"/>
          <w:color w:val="262626" w:themeColor="text1" w:themeTint="D9"/>
          <w:sz w:val="18"/>
          <w:szCs w:val="18"/>
        </w:rPr>
      </w:pPr>
    </w:p>
    <w:tbl>
      <w:tblPr>
        <w:tblW w:w="5000" w:type="pct"/>
        <w:jc w:val="center"/>
        <w:tblCellMar>
          <w:left w:w="70" w:type="dxa"/>
          <w:right w:w="70" w:type="dxa"/>
        </w:tblCellMar>
        <w:tblLook w:val="0000" w:firstRow="0" w:lastRow="0" w:firstColumn="0" w:lastColumn="0" w:noHBand="0" w:noVBand="0"/>
      </w:tblPr>
      <w:tblGrid>
        <w:gridCol w:w="1333"/>
        <w:gridCol w:w="1928"/>
        <w:gridCol w:w="2285"/>
        <w:gridCol w:w="2828"/>
        <w:gridCol w:w="1403"/>
      </w:tblGrid>
      <w:tr w:rsidR="008947A2" w:rsidRPr="009769CF" w:rsidTr="00913C08">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rsidR="008D455F" w:rsidRPr="009769CF" w:rsidRDefault="008D455F" w:rsidP="00913C08">
            <w:pPr>
              <w:spacing w:line="312" w:lineRule="auto"/>
              <w:jc w:val="both"/>
              <w:rPr>
                <w:rFonts w:ascii="Montserrat" w:hAnsi="Montserrat" w:cs="Arial"/>
                <w:b/>
                <w:color w:val="262626" w:themeColor="text1" w:themeTint="D9"/>
                <w:sz w:val="18"/>
                <w:szCs w:val="18"/>
              </w:rPr>
            </w:pPr>
            <w:r w:rsidRPr="009769CF">
              <w:rPr>
                <w:rFonts w:ascii="Montserrat" w:hAnsi="Montserrat" w:cs="Arial"/>
                <w:b/>
                <w:color w:val="262626" w:themeColor="text1" w:themeTint="D9"/>
                <w:sz w:val="18"/>
                <w:szCs w:val="18"/>
              </w:rPr>
              <w:t>Estratificación</w:t>
            </w:r>
          </w:p>
        </w:tc>
      </w:tr>
      <w:tr w:rsidR="008947A2" w:rsidRPr="009769CF" w:rsidTr="00913C08">
        <w:trPr>
          <w:trHeight w:val="765"/>
          <w:jc w:val="center"/>
        </w:trPr>
        <w:tc>
          <w:tcPr>
            <w:tcW w:w="685" w:type="pct"/>
            <w:tcBorders>
              <w:top w:val="nil"/>
              <w:left w:val="single" w:sz="4" w:space="0" w:color="auto"/>
              <w:bottom w:val="single" w:sz="4" w:space="0" w:color="auto"/>
              <w:right w:val="single" w:sz="4" w:space="0" w:color="auto"/>
            </w:tcBorders>
            <w:shd w:val="clear" w:color="auto" w:fill="auto"/>
            <w:vAlign w:val="center"/>
          </w:tcPr>
          <w:p w:rsidR="008D455F" w:rsidRPr="009769CF" w:rsidRDefault="008D455F" w:rsidP="00913C08">
            <w:pPr>
              <w:spacing w:line="312" w:lineRule="auto"/>
              <w:ind w:right="-100"/>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Tamaño</w:t>
            </w:r>
            <w:r w:rsidRPr="009769CF">
              <w:rPr>
                <w:rFonts w:ascii="Montserrat" w:hAnsi="Montserrat" w:cs="Arial"/>
                <w:color w:val="262626" w:themeColor="text1" w:themeTint="D9"/>
                <w:sz w:val="18"/>
                <w:szCs w:val="18"/>
              </w:rPr>
              <w:br/>
              <w:t>(10)</w:t>
            </w:r>
          </w:p>
        </w:tc>
        <w:tc>
          <w:tcPr>
            <w:tcW w:w="975" w:type="pct"/>
            <w:tcBorders>
              <w:top w:val="nil"/>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ind w:right="-100"/>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Sector</w:t>
            </w:r>
            <w:r w:rsidRPr="009769CF">
              <w:rPr>
                <w:rFonts w:ascii="Montserrat" w:hAnsi="Montserrat" w:cs="Arial"/>
                <w:color w:val="262626" w:themeColor="text1" w:themeTint="D9"/>
                <w:sz w:val="18"/>
                <w:szCs w:val="18"/>
              </w:rPr>
              <w:br/>
              <w:t>(6)</w:t>
            </w:r>
          </w:p>
        </w:tc>
        <w:tc>
          <w:tcPr>
            <w:tcW w:w="1171" w:type="pct"/>
            <w:tcBorders>
              <w:top w:val="nil"/>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ind w:right="-100"/>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Rango de Número de Trabajadores</w:t>
            </w:r>
            <w:r w:rsidRPr="009769CF">
              <w:rPr>
                <w:rFonts w:ascii="Montserrat" w:hAnsi="Montserrat" w:cs="Arial"/>
                <w:color w:val="262626" w:themeColor="text1" w:themeTint="D9"/>
                <w:sz w:val="18"/>
                <w:szCs w:val="18"/>
              </w:rPr>
              <w:br/>
              <w:t>(7) + (8)</w:t>
            </w:r>
          </w:p>
        </w:tc>
        <w:tc>
          <w:tcPr>
            <w:tcW w:w="1449" w:type="pct"/>
            <w:tcBorders>
              <w:top w:val="nil"/>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ind w:right="-100"/>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Rango de Monto de Ventas Anuales (</w:t>
            </w:r>
            <w:proofErr w:type="spellStart"/>
            <w:r w:rsidRPr="009769CF">
              <w:rPr>
                <w:rFonts w:ascii="Montserrat" w:hAnsi="Montserrat" w:cs="Arial"/>
                <w:color w:val="262626" w:themeColor="text1" w:themeTint="D9"/>
                <w:sz w:val="18"/>
                <w:szCs w:val="18"/>
              </w:rPr>
              <w:t>mdp</w:t>
            </w:r>
            <w:proofErr w:type="spellEnd"/>
            <w:r w:rsidRPr="009769CF">
              <w:rPr>
                <w:rFonts w:ascii="Montserrat" w:hAnsi="Montserrat" w:cs="Arial"/>
                <w:color w:val="262626" w:themeColor="text1" w:themeTint="D9"/>
                <w:sz w:val="18"/>
                <w:szCs w:val="18"/>
              </w:rPr>
              <w:t>)</w:t>
            </w:r>
            <w:r w:rsidRPr="009769CF">
              <w:rPr>
                <w:rFonts w:ascii="Montserrat" w:hAnsi="Montserrat" w:cs="Arial"/>
                <w:color w:val="262626" w:themeColor="text1" w:themeTint="D9"/>
                <w:sz w:val="18"/>
                <w:szCs w:val="18"/>
              </w:rPr>
              <w:br/>
              <w:t>(9)</w:t>
            </w:r>
          </w:p>
        </w:tc>
        <w:tc>
          <w:tcPr>
            <w:tcW w:w="721" w:type="pct"/>
            <w:tcBorders>
              <w:top w:val="nil"/>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ind w:right="-100"/>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Tope máximo combinado*</w:t>
            </w:r>
          </w:p>
        </w:tc>
      </w:tr>
      <w:tr w:rsidR="008947A2" w:rsidRPr="009769CF" w:rsidTr="00913C08">
        <w:trPr>
          <w:trHeight w:val="255"/>
          <w:jc w:val="center"/>
        </w:trPr>
        <w:tc>
          <w:tcPr>
            <w:tcW w:w="685"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Micro</w:t>
            </w:r>
          </w:p>
        </w:tc>
        <w:tc>
          <w:tcPr>
            <w:tcW w:w="975"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Todas</w:t>
            </w:r>
          </w:p>
        </w:tc>
        <w:tc>
          <w:tcPr>
            <w:tcW w:w="117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Hasta 10</w:t>
            </w:r>
          </w:p>
        </w:tc>
        <w:tc>
          <w:tcPr>
            <w:tcW w:w="1449"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Hasta $4</w:t>
            </w:r>
          </w:p>
        </w:tc>
        <w:tc>
          <w:tcPr>
            <w:tcW w:w="72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4.6</w:t>
            </w:r>
          </w:p>
        </w:tc>
      </w:tr>
      <w:tr w:rsidR="008947A2" w:rsidRPr="009769CF" w:rsidTr="00913C08">
        <w:trPr>
          <w:trHeight w:val="255"/>
          <w:jc w:val="center"/>
        </w:trPr>
        <w:tc>
          <w:tcPr>
            <w:tcW w:w="685" w:type="pct"/>
            <w:vMerge w:val="restar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Pequeña</w:t>
            </w:r>
          </w:p>
        </w:tc>
        <w:tc>
          <w:tcPr>
            <w:tcW w:w="975"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Comercio</w:t>
            </w:r>
          </w:p>
        </w:tc>
        <w:tc>
          <w:tcPr>
            <w:tcW w:w="117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11 hasta 30</w:t>
            </w:r>
          </w:p>
        </w:tc>
        <w:tc>
          <w:tcPr>
            <w:tcW w:w="1449"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$4.01 hasta %100</w:t>
            </w:r>
          </w:p>
        </w:tc>
        <w:tc>
          <w:tcPr>
            <w:tcW w:w="72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93</w:t>
            </w:r>
          </w:p>
        </w:tc>
      </w:tr>
      <w:tr w:rsidR="008947A2" w:rsidRPr="009769CF" w:rsidTr="00913C08">
        <w:trPr>
          <w:trHeight w:val="255"/>
          <w:jc w:val="center"/>
        </w:trPr>
        <w:tc>
          <w:tcPr>
            <w:tcW w:w="685" w:type="pct"/>
            <w:vMerge/>
            <w:tcBorders>
              <w:top w:val="nil"/>
              <w:left w:val="single" w:sz="4" w:space="0" w:color="auto"/>
              <w:bottom w:val="single" w:sz="4" w:space="0" w:color="auto"/>
              <w:right w:val="single" w:sz="4" w:space="0" w:color="auto"/>
            </w:tcBorders>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p>
        </w:tc>
        <w:tc>
          <w:tcPr>
            <w:tcW w:w="975"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Industria y Servicios</w:t>
            </w:r>
          </w:p>
        </w:tc>
        <w:tc>
          <w:tcPr>
            <w:tcW w:w="117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11 hasta 50</w:t>
            </w:r>
          </w:p>
        </w:tc>
        <w:tc>
          <w:tcPr>
            <w:tcW w:w="1449"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$4.01 hasta %100</w:t>
            </w:r>
          </w:p>
        </w:tc>
        <w:tc>
          <w:tcPr>
            <w:tcW w:w="72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95</w:t>
            </w:r>
          </w:p>
        </w:tc>
      </w:tr>
      <w:tr w:rsidR="008947A2" w:rsidRPr="009769CF" w:rsidTr="00913C08">
        <w:trPr>
          <w:trHeight w:val="255"/>
          <w:jc w:val="center"/>
        </w:trPr>
        <w:tc>
          <w:tcPr>
            <w:tcW w:w="685" w:type="pct"/>
            <w:vMerge w:val="restar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Mediana</w:t>
            </w:r>
          </w:p>
        </w:tc>
        <w:tc>
          <w:tcPr>
            <w:tcW w:w="975"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Comercio</w:t>
            </w:r>
          </w:p>
        </w:tc>
        <w:tc>
          <w:tcPr>
            <w:tcW w:w="117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31 hasta 100</w:t>
            </w:r>
          </w:p>
        </w:tc>
        <w:tc>
          <w:tcPr>
            <w:tcW w:w="1449" w:type="pct"/>
            <w:vMerge w:val="restar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$100.01 hasta %250</w:t>
            </w:r>
          </w:p>
        </w:tc>
        <w:tc>
          <w:tcPr>
            <w:tcW w:w="721" w:type="pct"/>
            <w:vMerge w:val="restar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235</w:t>
            </w:r>
          </w:p>
        </w:tc>
      </w:tr>
      <w:tr w:rsidR="008947A2" w:rsidRPr="009769CF" w:rsidTr="00913C08">
        <w:trPr>
          <w:trHeight w:val="255"/>
          <w:jc w:val="center"/>
        </w:trPr>
        <w:tc>
          <w:tcPr>
            <w:tcW w:w="685" w:type="pct"/>
            <w:vMerge/>
            <w:tcBorders>
              <w:top w:val="nil"/>
              <w:left w:val="single" w:sz="4" w:space="0" w:color="auto"/>
              <w:bottom w:val="single" w:sz="4" w:space="0" w:color="auto"/>
              <w:right w:val="single" w:sz="4" w:space="0" w:color="auto"/>
            </w:tcBorders>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p>
        </w:tc>
        <w:tc>
          <w:tcPr>
            <w:tcW w:w="975"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Servicios</w:t>
            </w:r>
          </w:p>
        </w:tc>
        <w:tc>
          <w:tcPr>
            <w:tcW w:w="117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51 hasta 100</w:t>
            </w:r>
          </w:p>
        </w:tc>
        <w:tc>
          <w:tcPr>
            <w:tcW w:w="1449" w:type="pct"/>
            <w:vMerge/>
            <w:tcBorders>
              <w:top w:val="nil"/>
              <w:left w:val="single" w:sz="4" w:space="0" w:color="auto"/>
              <w:bottom w:val="single" w:sz="4" w:space="0" w:color="auto"/>
              <w:right w:val="single" w:sz="4" w:space="0" w:color="auto"/>
            </w:tcBorders>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p>
        </w:tc>
        <w:tc>
          <w:tcPr>
            <w:tcW w:w="721" w:type="pct"/>
            <w:vMerge/>
            <w:tcBorders>
              <w:top w:val="nil"/>
              <w:left w:val="single" w:sz="4" w:space="0" w:color="auto"/>
              <w:bottom w:val="single" w:sz="4" w:space="0" w:color="auto"/>
              <w:right w:val="single" w:sz="4" w:space="0" w:color="auto"/>
            </w:tcBorders>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p>
        </w:tc>
      </w:tr>
      <w:tr w:rsidR="008947A2" w:rsidRPr="009769CF" w:rsidTr="00913C08">
        <w:trPr>
          <w:trHeight w:val="255"/>
          <w:jc w:val="center"/>
        </w:trPr>
        <w:tc>
          <w:tcPr>
            <w:tcW w:w="685" w:type="pct"/>
            <w:vMerge/>
            <w:tcBorders>
              <w:top w:val="nil"/>
              <w:left w:val="single" w:sz="4" w:space="0" w:color="auto"/>
              <w:bottom w:val="single" w:sz="4" w:space="0" w:color="auto"/>
              <w:right w:val="single" w:sz="4" w:space="0" w:color="auto"/>
            </w:tcBorders>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p>
        </w:tc>
        <w:tc>
          <w:tcPr>
            <w:tcW w:w="975"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Industria</w:t>
            </w:r>
          </w:p>
        </w:tc>
        <w:tc>
          <w:tcPr>
            <w:tcW w:w="1171"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51 hasta 250</w:t>
            </w:r>
          </w:p>
        </w:tc>
        <w:tc>
          <w:tcPr>
            <w:tcW w:w="1449" w:type="pct"/>
            <w:tcBorders>
              <w:top w:val="nil"/>
              <w:left w:val="nil"/>
              <w:bottom w:val="single" w:sz="4" w:space="0" w:color="auto"/>
              <w:right w:val="single" w:sz="4" w:space="0" w:color="auto"/>
            </w:tcBorders>
            <w:shd w:val="clear" w:color="auto" w:fill="auto"/>
            <w:noWrap/>
            <w:vAlign w:val="bottom"/>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Desde $100.01 hasta %250</w:t>
            </w:r>
          </w:p>
        </w:tc>
        <w:tc>
          <w:tcPr>
            <w:tcW w:w="721" w:type="pct"/>
            <w:tcBorders>
              <w:top w:val="nil"/>
              <w:left w:val="nil"/>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250</w:t>
            </w:r>
          </w:p>
        </w:tc>
      </w:tr>
      <w:tr w:rsidR="008947A2" w:rsidRPr="009769CF" w:rsidTr="00913C08">
        <w:trPr>
          <w:trHeight w:val="255"/>
          <w:jc w:val="center"/>
        </w:trPr>
        <w:tc>
          <w:tcPr>
            <w:tcW w:w="5000" w:type="pct"/>
            <w:gridSpan w:val="5"/>
            <w:tcBorders>
              <w:top w:val="nil"/>
              <w:left w:val="nil"/>
              <w:bottom w:val="nil"/>
              <w:right w:val="nil"/>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*Tope Máximo combinado = ((Trabajadores) X 10% + (Ventas Anuales) X 90%)</w:t>
            </w:r>
          </w:p>
        </w:tc>
      </w:tr>
      <w:tr w:rsidR="008D455F" w:rsidRPr="009769CF" w:rsidTr="00913C08">
        <w:trPr>
          <w:trHeight w:val="255"/>
          <w:jc w:val="center"/>
        </w:trPr>
        <w:tc>
          <w:tcPr>
            <w:tcW w:w="5000" w:type="pct"/>
            <w:gridSpan w:val="5"/>
            <w:tcBorders>
              <w:top w:val="nil"/>
              <w:left w:val="nil"/>
              <w:bottom w:val="nil"/>
              <w:right w:val="nil"/>
            </w:tcBorders>
            <w:shd w:val="clear" w:color="auto" w:fill="auto"/>
            <w:noWrap/>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(7) (8) El número de trabajadores será el que resulte de la sumatoria de los puntos (7) y (8)</w:t>
            </w:r>
          </w:p>
        </w:tc>
      </w:tr>
    </w:tbl>
    <w:p w:rsidR="008D455F" w:rsidRPr="009769CF" w:rsidRDefault="008D455F" w:rsidP="008D455F">
      <w:pPr>
        <w:spacing w:line="312" w:lineRule="auto"/>
        <w:jc w:val="both"/>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(10)</w:t>
      </w:r>
      <w:r w:rsidRPr="009769CF">
        <w:rPr>
          <w:rFonts w:ascii="Montserrat" w:hAnsi="Montserrat" w:cs="Arial"/>
          <w:color w:val="262626" w:themeColor="text1" w:themeTint="D9"/>
          <w:sz w:val="18"/>
          <w:szCs w:val="18"/>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8D455F" w:rsidRPr="009769CF" w:rsidRDefault="008D455F" w:rsidP="008D455F">
      <w:pPr>
        <w:spacing w:line="312" w:lineRule="auto"/>
        <w:jc w:val="both"/>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 xml:space="preserve">Asimismo, manifiesto, bajo protesta de decir verdad, que el Registro Federal de Contribuyentes de mi representada es </w:t>
      </w:r>
      <w:r w:rsidRPr="009769CF">
        <w:rPr>
          <w:rFonts w:ascii="Montserrat" w:hAnsi="Montserrat" w:cs="Arial"/>
          <w:color w:val="262626" w:themeColor="text1" w:themeTint="D9"/>
          <w:sz w:val="18"/>
          <w:szCs w:val="18"/>
          <w:u w:val="single"/>
        </w:rPr>
        <w:t>_________ (11) _________</w:t>
      </w:r>
      <w:r w:rsidRPr="009769CF">
        <w:rPr>
          <w:rFonts w:ascii="Montserrat" w:hAnsi="Montserrat" w:cs="Arial"/>
          <w:color w:val="262626" w:themeColor="text1" w:themeTint="D9"/>
          <w:sz w:val="18"/>
          <w:szCs w:val="18"/>
        </w:rPr>
        <w:t xml:space="preserve"> y que el Registro Federal de Contribuyentes del (los) fabricante(s) de los bienes que integran mi oferta, es (son) </w:t>
      </w:r>
      <w:r w:rsidRPr="009769CF">
        <w:rPr>
          <w:rFonts w:ascii="Montserrat" w:hAnsi="Montserrat" w:cs="Arial"/>
          <w:color w:val="262626" w:themeColor="text1" w:themeTint="D9"/>
          <w:sz w:val="18"/>
          <w:szCs w:val="18"/>
          <w:u w:val="single"/>
        </w:rPr>
        <w:t>_______ (12) _______.</w:t>
      </w:r>
    </w:p>
    <w:p w:rsidR="008D455F" w:rsidRPr="009769CF"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9769CF"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9769C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9769CF">
        <w:rPr>
          <w:rFonts w:ascii="Montserrat" w:hAnsi="Montserrat" w:cs="Arial"/>
          <w:b/>
          <w:bCs/>
          <w:color w:val="262626" w:themeColor="text1" w:themeTint="D9"/>
          <w:sz w:val="18"/>
          <w:szCs w:val="18"/>
        </w:rPr>
        <w:t>ATENTAMENTE</w:t>
      </w:r>
    </w:p>
    <w:p w:rsidR="008D455F" w:rsidRPr="009769CF"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9769CF"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9769C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9769CF">
        <w:rPr>
          <w:rFonts w:ascii="Montserrat" w:hAnsi="Montserrat" w:cs="Arial"/>
          <w:b/>
          <w:bCs/>
          <w:color w:val="262626" w:themeColor="text1" w:themeTint="D9"/>
          <w:sz w:val="18"/>
          <w:szCs w:val="18"/>
        </w:rPr>
        <w:t>(Nombre y firma)</w:t>
      </w:r>
    </w:p>
    <w:p w:rsidR="008D455F" w:rsidRPr="009769C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9769CF">
        <w:rPr>
          <w:rFonts w:ascii="Montserrat" w:hAnsi="Montserrat" w:cs="Arial"/>
          <w:b/>
          <w:bCs/>
          <w:color w:val="262626" w:themeColor="text1" w:themeTint="D9"/>
          <w:sz w:val="18"/>
          <w:szCs w:val="18"/>
        </w:rPr>
        <w:t xml:space="preserve">REPRESENTANTE LEGAL </w:t>
      </w:r>
      <w:r w:rsidRPr="009769CF">
        <w:rPr>
          <w:rFonts w:ascii="Montserrat" w:hAnsi="Montserrat" w:cs="Arial"/>
          <w:bCs/>
          <w:color w:val="262626" w:themeColor="text1" w:themeTint="D9"/>
          <w:sz w:val="18"/>
          <w:szCs w:val="18"/>
        </w:rPr>
        <w:t>(13)</w:t>
      </w:r>
    </w:p>
    <w:p w:rsidR="008D455F" w:rsidRPr="009769C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9769CF">
        <w:rPr>
          <w:rFonts w:ascii="Montserrat" w:hAnsi="Montserrat" w:cs="Arial"/>
          <w:b/>
          <w:bCs/>
          <w:color w:val="262626" w:themeColor="text1" w:themeTint="D9"/>
          <w:sz w:val="18"/>
          <w:szCs w:val="18"/>
        </w:rPr>
        <w:t>NOMBRE DE LA EMPRESA</w:t>
      </w:r>
    </w:p>
    <w:p w:rsidR="008D455F" w:rsidRPr="009769CF" w:rsidRDefault="008D455F" w:rsidP="008D455F">
      <w:pPr>
        <w:spacing w:line="312" w:lineRule="auto"/>
        <w:jc w:val="both"/>
        <w:rPr>
          <w:rFonts w:ascii="Montserrat" w:hAnsi="Montserrat" w:cs="Arial"/>
          <w:color w:val="262626" w:themeColor="text1" w:themeTint="D9"/>
          <w:sz w:val="18"/>
          <w:szCs w:val="18"/>
          <w:u w:val="single"/>
        </w:rPr>
      </w:pPr>
    </w:p>
    <w:p w:rsidR="008D455F" w:rsidRPr="008947A2" w:rsidRDefault="008D455F" w:rsidP="008D455F">
      <w:pPr>
        <w:spacing w:line="312" w:lineRule="auto"/>
        <w:jc w:val="both"/>
        <w:rPr>
          <w:rFonts w:ascii="Montserrat" w:hAnsi="Montserrat" w:cs="Arial"/>
          <w:bCs/>
          <w:color w:val="262626" w:themeColor="text1" w:themeTint="D9"/>
          <w:sz w:val="18"/>
          <w:szCs w:val="18"/>
        </w:rPr>
      </w:pPr>
      <w:r w:rsidRPr="008947A2">
        <w:rPr>
          <w:rFonts w:ascii="Montserrat" w:hAnsi="Montserrat" w:cs="Arial"/>
          <w:bCs/>
          <w:color w:val="262626" w:themeColor="text1" w:themeTint="D9"/>
          <w:sz w:val="18"/>
          <w:szCs w:val="18"/>
        </w:rPr>
        <w:lastRenderedPageBreak/>
        <w:t>(EL PRESENTE FORMATO DEBERÁ DE PRESENTARSE POR CADA PERSONA FÍSICA Y/O MORAL QUE PARTICIPEN EN LA PRESENTACIÓN DE LA PROPUESTA EN CONJUNTO, DE SER APLICABLE AL CASO)</w:t>
      </w:r>
    </w:p>
    <w:p w:rsidR="008D455F" w:rsidRPr="008947A2" w:rsidRDefault="008D455F" w:rsidP="008D455F">
      <w:pPr>
        <w:spacing w:line="312" w:lineRule="auto"/>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b/>
          <w:color w:val="262626" w:themeColor="text1" w:themeTint="D9"/>
          <w:sz w:val="18"/>
          <w:szCs w:val="18"/>
        </w:rPr>
      </w:pPr>
      <w:r w:rsidRPr="009769CF">
        <w:rPr>
          <w:rFonts w:ascii="Montserrat" w:hAnsi="Montserrat" w:cs="Arial"/>
          <w:b/>
          <w:color w:val="262626" w:themeColor="text1" w:themeTint="D9"/>
          <w:sz w:val="18"/>
          <w:szCs w:val="18"/>
        </w:rPr>
        <w:t>INSTRUCTIVO DE LLENADO “MANIFESTACIÓN DE MIPYME”</w:t>
      </w:r>
    </w:p>
    <w:p w:rsidR="008D455F" w:rsidRPr="009769CF" w:rsidRDefault="008D455F" w:rsidP="008D455F">
      <w:pPr>
        <w:spacing w:line="312" w:lineRule="auto"/>
        <w:jc w:val="both"/>
        <w:rPr>
          <w:rFonts w:ascii="Montserrat" w:hAnsi="Montserrat" w:cs="Arial"/>
          <w:color w:val="262626" w:themeColor="text1" w:themeTint="D9"/>
          <w:sz w:val="18"/>
          <w:szCs w:val="18"/>
        </w:rPr>
      </w:pPr>
    </w:p>
    <w:p w:rsidR="008D455F" w:rsidRPr="009769CF" w:rsidRDefault="008D455F" w:rsidP="008D455F">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p>
    <w:p w:rsidR="008D455F" w:rsidRPr="009769CF" w:rsidRDefault="008D455F" w:rsidP="008D455F">
      <w:pPr>
        <w:spacing w:line="312" w:lineRule="auto"/>
        <w:jc w:val="both"/>
        <w:rPr>
          <w:rFonts w:ascii="Montserrat" w:hAnsi="Montserrat" w:cs="Arial"/>
          <w:color w:val="262626" w:themeColor="text1" w:themeTint="D9"/>
          <w:sz w:val="18"/>
          <w:szCs w:val="18"/>
        </w:rPr>
      </w:pPr>
    </w:p>
    <w:tbl>
      <w:tblPr>
        <w:tblW w:w="5000" w:type="pct"/>
        <w:jc w:val="center"/>
        <w:tblCellMar>
          <w:left w:w="70" w:type="dxa"/>
          <w:right w:w="70" w:type="dxa"/>
        </w:tblCellMar>
        <w:tblLook w:val="0000" w:firstRow="0" w:lastRow="0" w:firstColumn="0" w:lastColumn="0" w:noHBand="0" w:noVBand="0"/>
      </w:tblPr>
      <w:tblGrid>
        <w:gridCol w:w="1349"/>
        <w:gridCol w:w="8428"/>
      </w:tblGrid>
      <w:tr w:rsidR="008D455F" w:rsidRPr="009769CF" w:rsidTr="00913C08">
        <w:trPr>
          <w:trHeight w:val="454"/>
          <w:jc w:val="center"/>
        </w:trPr>
        <w:tc>
          <w:tcPr>
            <w:tcW w:w="690"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8D455F" w:rsidRPr="009769CF" w:rsidRDefault="008D455F" w:rsidP="00913C08">
            <w:pPr>
              <w:spacing w:line="312" w:lineRule="auto"/>
              <w:jc w:val="center"/>
              <w:rPr>
                <w:rFonts w:ascii="Montserrat" w:hAnsi="Montserrat" w:cs="Arial"/>
                <w:b/>
                <w:color w:val="262626" w:themeColor="text1" w:themeTint="D9"/>
                <w:sz w:val="18"/>
                <w:szCs w:val="18"/>
              </w:rPr>
            </w:pPr>
            <w:r w:rsidRPr="009769CF">
              <w:rPr>
                <w:rFonts w:ascii="Montserrat" w:hAnsi="Montserrat" w:cs="Arial"/>
                <w:b/>
                <w:color w:val="262626" w:themeColor="text1" w:themeTint="D9"/>
                <w:sz w:val="18"/>
                <w:szCs w:val="18"/>
              </w:rPr>
              <w:t>NÚMERO</w:t>
            </w:r>
          </w:p>
        </w:tc>
        <w:tc>
          <w:tcPr>
            <w:tcW w:w="4310" w:type="pct"/>
            <w:tcBorders>
              <w:top w:val="single" w:sz="4" w:space="0" w:color="auto"/>
              <w:left w:val="nil"/>
              <w:bottom w:val="single" w:sz="4" w:space="0" w:color="auto"/>
              <w:right w:val="single" w:sz="4" w:space="0" w:color="auto"/>
            </w:tcBorders>
            <w:shd w:val="clear" w:color="auto" w:fill="BFBFBF"/>
            <w:noWrap/>
            <w:vAlign w:val="center"/>
          </w:tcPr>
          <w:p w:rsidR="008D455F" w:rsidRPr="009769CF" w:rsidRDefault="008D455F" w:rsidP="00913C08">
            <w:pPr>
              <w:spacing w:line="312" w:lineRule="auto"/>
              <w:jc w:val="center"/>
              <w:rPr>
                <w:rFonts w:ascii="Montserrat" w:hAnsi="Montserrat" w:cs="Arial"/>
                <w:b/>
                <w:color w:val="262626" w:themeColor="text1" w:themeTint="D9"/>
                <w:sz w:val="18"/>
                <w:szCs w:val="18"/>
              </w:rPr>
            </w:pPr>
            <w:r w:rsidRPr="009769CF">
              <w:rPr>
                <w:rFonts w:ascii="Montserrat" w:hAnsi="Montserrat" w:cs="Arial"/>
                <w:b/>
                <w:color w:val="262626" w:themeColor="text1" w:themeTint="D9"/>
                <w:sz w:val="18"/>
                <w:szCs w:val="18"/>
              </w:rPr>
              <w:t>DESCRIPCIÓN</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1</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Señalar la fecha de suscripción del documento.</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2</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Anotar el nombre de la dependencia o entidad convocante.</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3</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Precisar el procedimiento de que se trate, licitación pública, personas o adjudicación directa.</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4</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Indicar el número respectivo del procedimiento.</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5</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Citar el nombre o razón social o denominación de la empresa.</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6</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Indicar con letra el sector al que pertenece (Industria, Comercio o Servicios)</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7</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Anotar el número de trabajadores de planta inscritos en el IMSS.</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8</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En su caso, anotar el número de personas subcontratadas.</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9</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Señalar el rango de monto de ventas anuales en millones de pesos (</w:t>
            </w:r>
            <w:proofErr w:type="spellStart"/>
            <w:r w:rsidRPr="009769CF">
              <w:rPr>
                <w:rFonts w:ascii="Montserrat" w:hAnsi="Montserrat" w:cs="Arial"/>
                <w:color w:val="262626" w:themeColor="text1" w:themeTint="D9"/>
                <w:sz w:val="18"/>
                <w:szCs w:val="18"/>
              </w:rPr>
              <w:t>mdp</w:t>
            </w:r>
            <w:proofErr w:type="spellEnd"/>
            <w:r w:rsidRPr="009769CF">
              <w:rPr>
                <w:rFonts w:ascii="Montserrat" w:hAnsi="Montserrat" w:cs="Arial"/>
                <w:color w:val="262626" w:themeColor="text1" w:themeTint="D9"/>
                <w:sz w:val="18"/>
                <w:szCs w:val="18"/>
              </w:rPr>
              <w:t>), conforme al reporte de su ejercicio fiscal correspondiente a la última declaración anual de impuestos federales.</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10</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Señalar con letra el tamaño de la empresa (Micro, Pequeña o Mediana), conforme a la fórmula anotada al pie del cuadro de estratificación.</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11</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Indicar el Registro Federal de Contribuyentes del licitante.</w:t>
            </w:r>
          </w:p>
        </w:tc>
      </w:tr>
      <w:tr w:rsidR="008D455F" w:rsidRPr="009769CF"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913C08">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lastRenderedPageBreak/>
              <w:t>12</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8D455F" w:rsidRPr="008852CE" w:rsidTr="00913C08">
        <w:trPr>
          <w:trHeight w:val="454"/>
          <w:jc w:val="center"/>
        </w:trPr>
        <w:tc>
          <w:tcPr>
            <w:tcW w:w="690" w:type="pct"/>
            <w:tcBorders>
              <w:top w:val="nil"/>
              <w:left w:val="single" w:sz="4" w:space="0" w:color="auto"/>
              <w:bottom w:val="single" w:sz="4" w:space="0" w:color="auto"/>
              <w:right w:val="single" w:sz="4" w:space="0" w:color="auto"/>
            </w:tcBorders>
            <w:shd w:val="clear" w:color="auto" w:fill="auto"/>
            <w:noWrap/>
            <w:vAlign w:val="center"/>
          </w:tcPr>
          <w:p w:rsidR="008D455F" w:rsidRPr="009769CF" w:rsidRDefault="008D455F" w:rsidP="008947A2">
            <w:pPr>
              <w:spacing w:line="312" w:lineRule="auto"/>
              <w:jc w:val="center"/>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13</w:t>
            </w:r>
          </w:p>
        </w:tc>
        <w:tc>
          <w:tcPr>
            <w:tcW w:w="4310" w:type="pct"/>
            <w:tcBorders>
              <w:top w:val="single" w:sz="4" w:space="0" w:color="auto"/>
              <w:left w:val="nil"/>
              <w:bottom w:val="single" w:sz="4" w:space="0" w:color="auto"/>
              <w:right w:val="single" w:sz="4" w:space="0" w:color="auto"/>
            </w:tcBorders>
            <w:shd w:val="clear" w:color="auto" w:fill="auto"/>
            <w:vAlign w:val="center"/>
          </w:tcPr>
          <w:p w:rsidR="008D455F" w:rsidRPr="009769CF" w:rsidRDefault="008D455F" w:rsidP="00913C08">
            <w:pPr>
              <w:spacing w:line="312" w:lineRule="auto"/>
              <w:jc w:val="both"/>
              <w:rPr>
                <w:rFonts w:ascii="Montserrat" w:hAnsi="Montserrat" w:cs="Arial"/>
                <w:color w:val="262626" w:themeColor="text1" w:themeTint="D9"/>
                <w:sz w:val="18"/>
                <w:szCs w:val="18"/>
              </w:rPr>
            </w:pPr>
            <w:r w:rsidRPr="009769CF">
              <w:rPr>
                <w:rFonts w:ascii="Montserrat" w:hAnsi="Montserrat" w:cs="Arial"/>
                <w:color w:val="262626" w:themeColor="text1" w:themeTint="D9"/>
                <w:sz w:val="18"/>
                <w:szCs w:val="18"/>
              </w:rPr>
              <w:t>Anotar el nombre y firma del representante de la empresa licitante.</w:t>
            </w:r>
          </w:p>
        </w:tc>
      </w:tr>
    </w:tbl>
    <w:p w:rsidR="008947A2" w:rsidRDefault="008947A2" w:rsidP="008947A2">
      <w:pPr>
        <w:spacing w:line="312" w:lineRule="auto"/>
        <w:rPr>
          <w:rFonts w:ascii="Montserrat" w:hAnsi="Montserrat" w:cs="Arial"/>
          <w:b/>
          <w:color w:val="595959"/>
          <w:sz w:val="18"/>
          <w:szCs w:val="18"/>
        </w:rPr>
      </w:pPr>
      <w:bookmarkStart w:id="127" w:name="_ANEXO_8"/>
      <w:bookmarkStart w:id="128" w:name="ANEXO5"/>
      <w:bookmarkEnd w:id="127"/>
    </w:p>
    <w:p w:rsidR="008D455F" w:rsidRPr="00AC630D" w:rsidRDefault="008D455F" w:rsidP="008947A2">
      <w:pPr>
        <w:spacing w:line="312" w:lineRule="auto"/>
        <w:jc w:val="center"/>
        <w:rPr>
          <w:rFonts w:ascii="Montserrat" w:hAnsi="Montserrat" w:cs="Arial"/>
          <w:b/>
          <w:bCs/>
          <w:iCs/>
          <w:color w:val="FF5959"/>
          <w:sz w:val="18"/>
          <w:szCs w:val="18"/>
        </w:rPr>
      </w:pPr>
      <w:r w:rsidRPr="00AC630D">
        <w:rPr>
          <w:rFonts w:ascii="Montserrat" w:hAnsi="Montserrat" w:cs="Arial"/>
          <w:b/>
          <w:bCs/>
          <w:iCs/>
          <w:color w:val="FF5959"/>
          <w:sz w:val="18"/>
          <w:szCs w:val="18"/>
        </w:rPr>
        <w:t xml:space="preserve">ANEXO </w:t>
      </w:r>
      <w:bookmarkEnd w:id="128"/>
      <w:r w:rsidRPr="00AC630D">
        <w:rPr>
          <w:rFonts w:ascii="Montserrat" w:hAnsi="Montserrat" w:cs="Arial"/>
          <w:b/>
          <w:bCs/>
          <w:iCs/>
          <w:color w:val="FF5959"/>
          <w:sz w:val="18"/>
          <w:szCs w:val="18"/>
        </w:rPr>
        <w:t>8 “</w:t>
      </w:r>
      <w:r>
        <w:rPr>
          <w:rFonts w:ascii="Montserrat" w:hAnsi="Montserrat" w:cs="Arial"/>
          <w:b/>
          <w:bCs/>
          <w:iCs/>
          <w:color w:val="FF5959"/>
          <w:sz w:val="18"/>
          <w:szCs w:val="18"/>
        </w:rPr>
        <w:t xml:space="preserve">ESCRITO </w:t>
      </w:r>
      <w:r w:rsidRPr="00AC630D">
        <w:rPr>
          <w:rFonts w:ascii="Montserrat" w:hAnsi="Montserrat" w:cs="Arial"/>
          <w:b/>
          <w:bCs/>
          <w:iCs/>
          <w:color w:val="FF5959"/>
          <w:sz w:val="18"/>
          <w:szCs w:val="18"/>
        </w:rPr>
        <w:t>DE ACEPTACIÓN DE LA CONVOCATORIA”</w:t>
      </w:r>
    </w:p>
    <w:p w:rsidR="008D455F" w:rsidRPr="008852CE" w:rsidRDefault="008D455F" w:rsidP="008D455F">
      <w:pPr>
        <w:spacing w:line="312" w:lineRule="auto"/>
        <w:jc w:val="both"/>
        <w:rPr>
          <w:rFonts w:ascii="Montserrat" w:hAnsi="Montserrat" w:cs="Arial"/>
          <w:color w:val="595959"/>
          <w:sz w:val="18"/>
          <w:szCs w:val="18"/>
        </w:rPr>
      </w:pPr>
    </w:p>
    <w:p w:rsidR="008D455F" w:rsidRPr="008947A2" w:rsidRDefault="008D455F" w:rsidP="008D455F">
      <w:pPr>
        <w:tabs>
          <w:tab w:val="left" w:pos="851"/>
        </w:tabs>
        <w:spacing w:line="312" w:lineRule="auto"/>
        <w:jc w:val="right"/>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Población a, __ de______ </w:t>
      </w:r>
      <w:proofErr w:type="spellStart"/>
      <w:r w:rsidRPr="008947A2">
        <w:rPr>
          <w:rFonts w:ascii="Montserrat" w:hAnsi="Montserrat" w:cs="Arial"/>
          <w:color w:val="262626" w:themeColor="text1" w:themeTint="D9"/>
          <w:sz w:val="18"/>
          <w:szCs w:val="18"/>
        </w:rPr>
        <w:t>de</w:t>
      </w:r>
      <w:proofErr w:type="spellEnd"/>
      <w:r w:rsidRPr="008947A2">
        <w:rPr>
          <w:rFonts w:ascii="Montserrat" w:hAnsi="Montserrat" w:cs="Arial"/>
          <w:color w:val="262626" w:themeColor="text1" w:themeTint="D9"/>
          <w:sz w:val="18"/>
          <w:szCs w:val="18"/>
        </w:rPr>
        <w:t xml:space="preserve"> 20__.</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TITULAR DE LA UNIDAD DE ADMINISTRACIÓN Y FINANZAS</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DE LA COMISIÓN NACIONAL FORESTAL</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PRESENTE.</w:t>
      </w:r>
    </w:p>
    <w:p w:rsidR="008D455F" w:rsidRPr="008947A2" w:rsidRDefault="008D455F" w:rsidP="008D455F">
      <w:pPr>
        <w:spacing w:line="312" w:lineRule="auto"/>
        <w:jc w:val="both"/>
        <w:rPr>
          <w:rFonts w:ascii="Montserrat" w:hAnsi="Montserrat" w:cs="Arial"/>
          <w:b/>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Mediante este escrito, hago constar que el que suscribe en calidad de representante o apoderado legal de la persona </w:t>
      </w:r>
      <w:r w:rsidRPr="008947A2">
        <w:rPr>
          <w:rFonts w:ascii="Montserrat" w:hAnsi="Montserrat" w:cs="Arial"/>
          <w:b/>
          <w:color w:val="262626" w:themeColor="text1" w:themeTint="D9"/>
          <w:sz w:val="18"/>
          <w:szCs w:val="18"/>
          <w:u w:val="single"/>
        </w:rPr>
        <w:t>física</w:t>
      </w:r>
      <w:r w:rsidRPr="008947A2">
        <w:rPr>
          <w:rFonts w:ascii="Montserrat" w:hAnsi="Montserrat" w:cs="Arial"/>
          <w:color w:val="262626" w:themeColor="text1" w:themeTint="D9"/>
          <w:sz w:val="18"/>
          <w:szCs w:val="18"/>
        </w:rPr>
        <w:t xml:space="preserve"> </w:t>
      </w:r>
      <w:r w:rsidRPr="008947A2">
        <w:rPr>
          <w:rFonts w:ascii="Montserrat" w:hAnsi="Montserrat" w:cs="Arial"/>
          <w:b/>
          <w:color w:val="262626" w:themeColor="text1" w:themeTint="D9"/>
          <w:sz w:val="18"/>
          <w:szCs w:val="18"/>
        </w:rPr>
        <w:t xml:space="preserve">o </w:t>
      </w:r>
      <w:r w:rsidRPr="008947A2">
        <w:rPr>
          <w:rFonts w:ascii="Montserrat" w:hAnsi="Montserrat" w:cs="Arial"/>
          <w:b/>
          <w:color w:val="262626" w:themeColor="text1" w:themeTint="D9"/>
          <w:sz w:val="18"/>
          <w:szCs w:val="18"/>
          <w:u w:val="single"/>
        </w:rPr>
        <w:t>moral</w:t>
      </w:r>
      <w:r w:rsidRPr="008947A2">
        <w:rPr>
          <w:rFonts w:ascii="Montserrat" w:hAnsi="Montserrat" w:cs="Arial"/>
          <w:color w:val="262626" w:themeColor="text1" w:themeTint="D9"/>
          <w:sz w:val="18"/>
          <w:szCs w:val="18"/>
        </w:rPr>
        <w:t xml:space="preserve"> denominada ________________________, con relación a la </w:t>
      </w:r>
      <w:r w:rsidRPr="008947A2">
        <w:rPr>
          <w:rFonts w:ascii="Montserrat" w:hAnsi="Montserrat" w:cs="Arial"/>
          <w:b/>
          <w:color w:val="262626" w:themeColor="text1" w:themeTint="D9"/>
          <w:sz w:val="18"/>
          <w:szCs w:val="18"/>
        </w:rPr>
        <w:t xml:space="preserve">Licitación Pública Electrónica Nacional </w:t>
      </w:r>
      <w:r w:rsidRPr="008947A2">
        <w:rPr>
          <w:rFonts w:ascii="Montserrat" w:hAnsi="Montserrat" w:cs="Arial"/>
          <w:color w:val="262626" w:themeColor="text1" w:themeTint="D9"/>
          <w:sz w:val="18"/>
          <w:szCs w:val="18"/>
        </w:rPr>
        <w:t xml:space="preserve">número </w:t>
      </w:r>
      <w:r w:rsidR="00957105">
        <w:rPr>
          <w:rFonts w:ascii="Montserrat" w:hAnsi="Montserrat" w:cs="Arial"/>
          <w:b/>
          <w:color w:val="262626" w:themeColor="text1" w:themeTint="D9"/>
          <w:sz w:val="18"/>
          <w:szCs w:val="18"/>
        </w:rPr>
        <w:t>PC-016RHQ001-E198-2022</w:t>
      </w:r>
      <w:r w:rsidRPr="008947A2">
        <w:rPr>
          <w:rFonts w:ascii="Montserrat" w:hAnsi="Montserrat" w:cs="Arial"/>
          <w:color w:val="262626" w:themeColor="text1" w:themeTint="D9"/>
          <w:sz w:val="18"/>
          <w:szCs w:val="18"/>
        </w:rPr>
        <w:t>, para la contratación de ____________________________,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Asimismo, acepto que se tendrá como no presentada mi proposición y, en su caso, la documentación requerida por la CONAFOR, cuando el archivo electrónico en el que se contenga la proposición y/o demás información no pueda abrirse por tener algún virus informático o por cualquier otra causa ajena a la CONAFOR.</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ATENTAMENTE</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y firma)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lastRenderedPageBreak/>
        <w:t>REPRESENTANTE LEGAL</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DE LA EMPRESA</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Cs/>
          <w:color w:val="262626" w:themeColor="text1" w:themeTint="D9"/>
          <w:sz w:val="18"/>
          <w:szCs w:val="18"/>
        </w:rPr>
      </w:pPr>
      <w:r w:rsidRPr="008947A2">
        <w:rPr>
          <w:rFonts w:ascii="Montserrat" w:hAnsi="Montserrat" w:cs="Arial"/>
          <w:bCs/>
          <w:color w:val="262626" w:themeColor="text1" w:themeTint="D9"/>
          <w:sz w:val="18"/>
          <w:szCs w:val="18"/>
        </w:rPr>
        <w:t>(EL PRESENTE FORMATO DEBERÁ DE PRESENTARSE POR CADA PERSONA FÍSICA Y/O MORAL QUE PARTICIPEN EN LA PRESENTACIÓN DE LA PROPUESTA EN CONJUNTO, DE SER APLICABLE AL CASO)</w:t>
      </w:r>
    </w:p>
    <w:p w:rsidR="008947A2" w:rsidRDefault="008947A2" w:rsidP="008947A2">
      <w:pPr>
        <w:keepNext/>
        <w:spacing w:line="312" w:lineRule="auto"/>
        <w:outlineLvl w:val="1"/>
        <w:rPr>
          <w:rFonts w:ascii="Montserrat" w:hAnsi="Montserrat" w:cs="Arial"/>
          <w:bCs/>
          <w:i/>
          <w:iCs/>
          <w:color w:val="262626" w:themeColor="text1" w:themeTint="D9"/>
          <w:sz w:val="18"/>
          <w:szCs w:val="18"/>
        </w:rPr>
      </w:pPr>
      <w:bookmarkStart w:id="129" w:name="_ANEXO_9"/>
      <w:bookmarkEnd w:id="129"/>
    </w:p>
    <w:p w:rsidR="008D455F" w:rsidRPr="00AC630D" w:rsidRDefault="008D455F" w:rsidP="008947A2">
      <w:pPr>
        <w:keepNext/>
        <w:spacing w:line="312" w:lineRule="auto"/>
        <w:jc w:val="center"/>
        <w:outlineLvl w:val="1"/>
        <w:rPr>
          <w:rFonts w:ascii="Montserrat" w:hAnsi="Montserrat" w:cs="Arial"/>
          <w:b/>
          <w:bCs/>
          <w:iCs/>
          <w:color w:val="FF5959"/>
          <w:sz w:val="18"/>
          <w:szCs w:val="18"/>
        </w:rPr>
      </w:pPr>
      <w:r w:rsidRPr="00AC630D">
        <w:rPr>
          <w:rFonts w:ascii="Montserrat" w:hAnsi="Montserrat" w:cs="Arial"/>
          <w:b/>
          <w:bCs/>
          <w:iCs/>
          <w:color w:val="FF5959"/>
          <w:sz w:val="18"/>
          <w:szCs w:val="18"/>
        </w:rPr>
        <w:t>ANEXO 9 “ESCRITO DE LOS ARTÍCULOS 50 y 60 DE LA LAASSP”</w:t>
      </w:r>
    </w:p>
    <w:p w:rsidR="008D455F" w:rsidRPr="00AC630D" w:rsidRDefault="008D455F" w:rsidP="008D455F">
      <w:pPr>
        <w:spacing w:line="312" w:lineRule="auto"/>
        <w:jc w:val="center"/>
        <w:rPr>
          <w:rFonts w:ascii="Montserrat" w:hAnsi="Montserrat" w:cs="Arial"/>
          <w:b/>
          <w:color w:val="FF5959"/>
          <w:sz w:val="18"/>
          <w:szCs w:val="18"/>
        </w:rPr>
      </w:pPr>
      <w:r w:rsidRPr="00AC630D">
        <w:rPr>
          <w:rFonts w:ascii="Montserrat" w:hAnsi="Montserrat" w:cs="Arial"/>
          <w:b/>
          <w:color w:val="FF5959"/>
          <w:sz w:val="18"/>
          <w:szCs w:val="18"/>
        </w:rPr>
        <w:t>(Aplica para personas físicas o morales)</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tabs>
          <w:tab w:val="left" w:pos="851"/>
        </w:tabs>
        <w:spacing w:line="312" w:lineRule="auto"/>
        <w:jc w:val="right"/>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Población a, __ de______ </w:t>
      </w:r>
      <w:proofErr w:type="spellStart"/>
      <w:r w:rsidRPr="008947A2">
        <w:rPr>
          <w:rFonts w:ascii="Montserrat" w:hAnsi="Montserrat" w:cs="Arial"/>
          <w:color w:val="262626" w:themeColor="text1" w:themeTint="D9"/>
          <w:sz w:val="18"/>
          <w:szCs w:val="18"/>
        </w:rPr>
        <w:t>de</w:t>
      </w:r>
      <w:proofErr w:type="spellEnd"/>
      <w:r w:rsidRPr="008947A2">
        <w:rPr>
          <w:rFonts w:ascii="Montserrat" w:hAnsi="Montserrat" w:cs="Arial"/>
          <w:color w:val="262626" w:themeColor="text1" w:themeTint="D9"/>
          <w:sz w:val="18"/>
          <w:szCs w:val="18"/>
        </w:rPr>
        <w:t xml:space="preserve"> 20__.</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TITULAR DE LA UNIDAD DE ADMINISTRACIÓN Y FINANZAS</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DE LA COMISIÓN NACIONAL FORESTAL</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PRESENTE.</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ind w:right="22"/>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 xml:space="preserve">LICITACIÓN PÚBLICA ELECTRÓNICA NACIONAL: </w:t>
      </w:r>
      <w:r w:rsidR="00957105">
        <w:rPr>
          <w:rFonts w:ascii="Montserrat" w:hAnsi="Montserrat" w:cs="Arial"/>
          <w:b/>
          <w:color w:val="262626" w:themeColor="text1" w:themeTint="D9"/>
          <w:sz w:val="18"/>
          <w:szCs w:val="18"/>
        </w:rPr>
        <w:t>PC-016RHQ001-E198-2022</w:t>
      </w:r>
    </w:p>
    <w:p w:rsidR="008D455F" w:rsidRPr="008947A2" w:rsidRDefault="008D455F" w:rsidP="008D455F">
      <w:pPr>
        <w:spacing w:line="312" w:lineRule="auto"/>
        <w:ind w:right="22"/>
        <w:jc w:val="both"/>
        <w:rPr>
          <w:rFonts w:ascii="Montserrat" w:hAnsi="Montserrat" w:cs="Arial"/>
          <w:color w:val="262626" w:themeColor="text1" w:themeTint="D9"/>
          <w:sz w:val="18"/>
          <w:szCs w:val="18"/>
        </w:rPr>
      </w:pPr>
    </w:p>
    <w:p w:rsidR="008D455F" w:rsidRPr="008947A2" w:rsidRDefault="008D455F" w:rsidP="008D455F">
      <w:pPr>
        <w:tabs>
          <w:tab w:val="center" w:pos="4844"/>
          <w:tab w:val="center" w:pos="6210"/>
        </w:tabs>
        <w:autoSpaceDE w:val="0"/>
        <w:autoSpaceDN w:val="0"/>
        <w:adjustRightInd w:val="0"/>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Yo </w:t>
      </w:r>
      <w:r w:rsidRPr="008947A2">
        <w:rPr>
          <w:rFonts w:ascii="Montserrat" w:hAnsi="Montserrat" w:cs="Arial"/>
          <w:b/>
          <w:color w:val="262626" w:themeColor="text1" w:themeTint="D9"/>
          <w:sz w:val="18"/>
          <w:szCs w:val="18"/>
          <w:u w:val="single"/>
        </w:rPr>
        <w:t>nombre del representante o apoderado legal</w:t>
      </w:r>
      <w:r w:rsidRPr="008947A2">
        <w:rPr>
          <w:rFonts w:ascii="Montserrat" w:hAnsi="Montserrat" w:cs="Arial"/>
          <w:color w:val="262626" w:themeColor="text1" w:themeTint="D9"/>
          <w:sz w:val="18"/>
          <w:szCs w:val="18"/>
        </w:rPr>
        <w:t xml:space="preserve"> como representante o apoderado legal de la empresa </w:t>
      </w:r>
      <w:r w:rsidRPr="008947A2">
        <w:rPr>
          <w:rFonts w:ascii="Montserrat" w:hAnsi="Montserrat" w:cs="Arial"/>
          <w:b/>
          <w:color w:val="262626" w:themeColor="text1" w:themeTint="D9"/>
          <w:sz w:val="18"/>
          <w:szCs w:val="18"/>
          <w:u w:val="single"/>
        </w:rPr>
        <w:t>nombre de la empresa</w:t>
      </w:r>
      <w:r w:rsidRPr="008947A2">
        <w:rPr>
          <w:rFonts w:ascii="Montserrat" w:hAnsi="Montserrat" w:cs="Arial"/>
          <w:color w:val="262626" w:themeColor="text1" w:themeTint="D9"/>
          <w:sz w:val="18"/>
          <w:szCs w:val="18"/>
        </w:rPr>
        <w:t xml:space="preserve"> manifiesto </w:t>
      </w:r>
      <w:r w:rsidRPr="008947A2">
        <w:rPr>
          <w:rFonts w:ascii="Montserrat" w:hAnsi="Montserrat" w:cs="Arial"/>
          <w:b/>
          <w:color w:val="262626" w:themeColor="text1" w:themeTint="D9"/>
          <w:sz w:val="18"/>
          <w:szCs w:val="18"/>
        </w:rPr>
        <w:t>bajo protesta de decir verdad</w:t>
      </w:r>
      <w:r w:rsidRPr="008947A2">
        <w:rPr>
          <w:rFonts w:ascii="Montserrat" w:hAnsi="Montserrat" w:cs="Arial"/>
          <w:color w:val="262626" w:themeColor="text1" w:themeTint="D9"/>
          <w:sz w:val="18"/>
          <w:szCs w:val="18"/>
        </w:rPr>
        <w:t xml:space="preserve"> lo siguiente:</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D92C56">
      <w:pPr>
        <w:numPr>
          <w:ilvl w:val="1"/>
          <w:numId w:val="25"/>
        </w:numPr>
        <w:spacing w:line="312" w:lineRule="auto"/>
        <w:ind w:left="284" w:firstLine="0"/>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Que no participan personas físicas o morales que se encuentren inhabilitadas en términos del segundo párrafo de este escrito; </w:t>
      </w:r>
    </w:p>
    <w:p w:rsidR="008D455F" w:rsidRPr="008947A2" w:rsidRDefault="008D455F" w:rsidP="008D455F">
      <w:pPr>
        <w:spacing w:line="312" w:lineRule="auto"/>
        <w:ind w:left="284"/>
        <w:jc w:val="both"/>
        <w:rPr>
          <w:rFonts w:ascii="Montserrat" w:hAnsi="Montserrat" w:cs="Arial"/>
          <w:color w:val="262626" w:themeColor="text1" w:themeTint="D9"/>
          <w:sz w:val="18"/>
          <w:szCs w:val="18"/>
        </w:rPr>
      </w:pPr>
    </w:p>
    <w:p w:rsidR="008D455F" w:rsidRPr="008947A2" w:rsidRDefault="008D455F" w:rsidP="00D92C56">
      <w:pPr>
        <w:numPr>
          <w:ilvl w:val="1"/>
          <w:numId w:val="25"/>
        </w:numPr>
        <w:spacing w:line="312" w:lineRule="auto"/>
        <w:ind w:left="284" w:firstLine="0"/>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lastRenderedPageBreak/>
        <w:t xml:space="preserve">Que en el capital social de mi representada no participan personas morales en cuyo capital social, a su vez, participen personas físicas o morales que se encuentren inhabilitadas en términos del segundo párrafo de este escrito, y </w:t>
      </w:r>
    </w:p>
    <w:p w:rsidR="008D455F" w:rsidRPr="008947A2" w:rsidRDefault="008D455F" w:rsidP="008D455F">
      <w:pPr>
        <w:spacing w:line="312" w:lineRule="auto"/>
        <w:ind w:left="284"/>
        <w:jc w:val="both"/>
        <w:rPr>
          <w:rFonts w:ascii="Montserrat" w:hAnsi="Montserrat" w:cs="Arial"/>
          <w:color w:val="262626" w:themeColor="text1" w:themeTint="D9"/>
          <w:sz w:val="18"/>
          <w:szCs w:val="18"/>
        </w:rPr>
      </w:pPr>
    </w:p>
    <w:p w:rsidR="008D455F" w:rsidRPr="008947A2" w:rsidRDefault="008D455F" w:rsidP="00D92C56">
      <w:pPr>
        <w:numPr>
          <w:ilvl w:val="1"/>
          <w:numId w:val="25"/>
        </w:numPr>
        <w:spacing w:line="312" w:lineRule="auto"/>
        <w:ind w:left="284" w:firstLine="0"/>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Personas físicas que participen en el capital social de personas morales que se encuentren inhabilitadas. </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ind w:right="22"/>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De igual forma, que mi representada no se encuentra dentro de los supuestos de los artículos 50 y 60 de la Ley de Adquisiciones, Arrendamientos y Servicios del Sector Público.</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ATENTAMENTE</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y firma)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REPRESENTANTE LEGAL</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DE LA EMPRESA</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Default="008D455F" w:rsidP="008D455F">
      <w:pPr>
        <w:spacing w:line="312" w:lineRule="auto"/>
        <w:jc w:val="both"/>
        <w:rPr>
          <w:rFonts w:ascii="Montserrat" w:hAnsi="Montserrat" w:cs="Arial"/>
          <w:bCs/>
          <w:color w:val="262626" w:themeColor="text1" w:themeTint="D9"/>
          <w:sz w:val="18"/>
          <w:szCs w:val="18"/>
        </w:rPr>
      </w:pPr>
      <w:r w:rsidRPr="008947A2">
        <w:rPr>
          <w:rFonts w:ascii="Montserrat" w:hAnsi="Montserrat" w:cs="Arial"/>
          <w:bCs/>
          <w:color w:val="262626" w:themeColor="text1" w:themeTint="D9"/>
          <w:sz w:val="18"/>
          <w:szCs w:val="18"/>
        </w:rPr>
        <w:t>(EL PRESENTE FORMATO DEBERÁ DE PRESENTARSE POR CADA PERSONA FÍSICA Y/O MORAL QUE PARTICIPEN EN LA PRESENTACIÓN DE LA PROPUESTA EN CONJUNTO, DE SER APLICABLE AL CASO)</w:t>
      </w:r>
    </w:p>
    <w:p w:rsidR="008947A2" w:rsidRPr="008947A2" w:rsidRDefault="008947A2" w:rsidP="008D455F">
      <w:pPr>
        <w:spacing w:line="312" w:lineRule="auto"/>
        <w:jc w:val="both"/>
        <w:rPr>
          <w:rFonts w:ascii="Montserrat" w:hAnsi="Montserrat" w:cs="Arial"/>
          <w:bCs/>
          <w:color w:val="262626" w:themeColor="text1" w:themeTint="D9"/>
          <w:sz w:val="18"/>
          <w:szCs w:val="18"/>
        </w:rPr>
      </w:pPr>
    </w:p>
    <w:p w:rsidR="008D455F" w:rsidRPr="008852CE" w:rsidRDefault="008D455F" w:rsidP="008D455F">
      <w:pPr>
        <w:spacing w:line="312" w:lineRule="auto"/>
        <w:jc w:val="both"/>
        <w:rPr>
          <w:rFonts w:ascii="Montserrat" w:hAnsi="Montserrat" w:cs="Arial"/>
          <w:b/>
          <w:color w:val="595959"/>
          <w:sz w:val="18"/>
          <w:szCs w:val="18"/>
        </w:rPr>
        <w:sectPr w:rsidR="008D455F" w:rsidRPr="008852CE" w:rsidSect="008947A2">
          <w:headerReference w:type="first" r:id="rId62"/>
          <w:pgSz w:w="12240" w:h="15840" w:code="1"/>
          <w:pgMar w:top="1660" w:right="1185" w:bottom="2836" w:left="1418" w:header="1843" w:footer="1614" w:gutter="0"/>
          <w:cols w:space="708"/>
          <w:titlePg/>
          <w:docGrid w:linePitch="360"/>
        </w:sectPr>
      </w:pPr>
      <w:bookmarkStart w:id="130" w:name="_ANEXO_4"/>
      <w:bookmarkEnd w:id="130"/>
    </w:p>
    <w:p w:rsidR="008D455F" w:rsidRPr="00AC630D" w:rsidRDefault="008D455F" w:rsidP="008D455F">
      <w:pPr>
        <w:keepNext/>
        <w:spacing w:line="312" w:lineRule="auto"/>
        <w:jc w:val="center"/>
        <w:outlineLvl w:val="1"/>
        <w:rPr>
          <w:rFonts w:ascii="Montserrat" w:hAnsi="Montserrat" w:cs="Arial"/>
          <w:b/>
          <w:bCs/>
          <w:iCs/>
          <w:color w:val="FF5959"/>
          <w:sz w:val="18"/>
          <w:szCs w:val="18"/>
        </w:rPr>
      </w:pPr>
      <w:bookmarkStart w:id="131" w:name="_ANEXO_5"/>
      <w:bookmarkStart w:id="132" w:name="_ANEXO_6"/>
      <w:bookmarkStart w:id="133" w:name="_ANEXO_10"/>
      <w:bookmarkStart w:id="134" w:name="ANEXO7"/>
      <w:bookmarkEnd w:id="131"/>
      <w:bookmarkEnd w:id="132"/>
      <w:bookmarkEnd w:id="133"/>
      <w:r w:rsidRPr="00AC630D">
        <w:rPr>
          <w:rFonts w:ascii="Montserrat" w:hAnsi="Montserrat" w:cs="Arial"/>
          <w:b/>
          <w:bCs/>
          <w:iCs/>
          <w:color w:val="FF5959"/>
          <w:sz w:val="18"/>
          <w:szCs w:val="18"/>
        </w:rPr>
        <w:lastRenderedPageBreak/>
        <w:t xml:space="preserve">ANEXO </w:t>
      </w:r>
      <w:bookmarkEnd w:id="134"/>
      <w:r w:rsidRPr="00AC630D">
        <w:rPr>
          <w:rFonts w:ascii="Montserrat" w:hAnsi="Montserrat" w:cs="Arial"/>
          <w:b/>
          <w:bCs/>
          <w:iCs/>
          <w:color w:val="FF5959"/>
          <w:sz w:val="18"/>
          <w:szCs w:val="18"/>
        </w:rPr>
        <w:t>10 “DECLARACIÓN DE INTEGRIDAD”</w:t>
      </w:r>
    </w:p>
    <w:p w:rsidR="008D455F" w:rsidRPr="008852CE" w:rsidRDefault="008D455F" w:rsidP="008D455F">
      <w:pPr>
        <w:spacing w:line="312" w:lineRule="auto"/>
        <w:jc w:val="both"/>
        <w:rPr>
          <w:rFonts w:ascii="Montserrat" w:hAnsi="Montserrat" w:cs="Arial"/>
          <w:color w:val="595959"/>
          <w:sz w:val="18"/>
          <w:szCs w:val="18"/>
        </w:rPr>
      </w:pPr>
    </w:p>
    <w:p w:rsidR="008D455F" w:rsidRPr="008947A2" w:rsidRDefault="008D455F" w:rsidP="008D455F">
      <w:pPr>
        <w:tabs>
          <w:tab w:val="left" w:pos="851"/>
        </w:tabs>
        <w:spacing w:line="312" w:lineRule="auto"/>
        <w:jc w:val="right"/>
        <w:rPr>
          <w:rFonts w:ascii="Montserrat" w:hAnsi="Montserrat" w:cs="Arial"/>
          <w:b/>
          <w:color w:val="262626" w:themeColor="text1" w:themeTint="D9"/>
          <w:sz w:val="18"/>
          <w:szCs w:val="18"/>
        </w:rPr>
      </w:pPr>
      <w:r w:rsidRPr="008947A2">
        <w:rPr>
          <w:rFonts w:ascii="Montserrat" w:hAnsi="Montserrat" w:cs="Arial"/>
          <w:color w:val="262626" w:themeColor="text1" w:themeTint="D9"/>
          <w:sz w:val="18"/>
          <w:szCs w:val="18"/>
        </w:rPr>
        <w:t xml:space="preserve">Población a, __ de______ </w:t>
      </w:r>
      <w:proofErr w:type="spellStart"/>
      <w:r w:rsidRPr="008947A2">
        <w:rPr>
          <w:rFonts w:ascii="Montserrat" w:hAnsi="Montserrat" w:cs="Arial"/>
          <w:color w:val="262626" w:themeColor="text1" w:themeTint="D9"/>
          <w:sz w:val="18"/>
          <w:szCs w:val="18"/>
        </w:rPr>
        <w:t>de</w:t>
      </w:r>
      <w:proofErr w:type="spellEnd"/>
      <w:r w:rsidRPr="008947A2">
        <w:rPr>
          <w:rFonts w:ascii="Montserrat" w:hAnsi="Montserrat" w:cs="Arial"/>
          <w:color w:val="262626" w:themeColor="text1" w:themeTint="D9"/>
          <w:sz w:val="18"/>
          <w:szCs w:val="18"/>
        </w:rPr>
        <w:t xml:space="preserve"> 20__.</w:t>
      </w:r>
    </w:p>
    <w:p w:rsidR="008D455F" w:rsidRPr="008947A2" w:rsidRDefault="008D455F" w:rsidP="008D455F">
      <w:pPr>
        <w:spacing w:line="312" w:lineRule="auto"/>
        <w:jc w:val="both"/>
        <w:rPr>
          <w:rFonts w:ascii="Montserrat" w:hAnsi="Montserrat" w:cs="Arial"/>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TITULAR DE LA UNIDAD DE ADMINISTRACIÓN Y FINANZAS</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DE LA COMISIÓN NACIONAL FORESTAL</w:t>
      </w:r>
    </w:p>
    <w:p w:rsidR="008D455F" w:rsidRPr="008947A2"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PRESENTE.</w:t>
      </w:r>
    </w:p>
    <w:p w:rsidR="008D455F" w:rsidRPr="008947A2" w:rsidRDefault="008D455F" w:rsidP="008D455F">
      <w:pPr>
        <w:spacing w:line="312" w:lineRule="auto"/>
        <w:ind w:right="22"/>
        <w:jc w:val="both"/>
        <w:rPr>
          <w:rFonts w:ascii="Montserrat" w:hAnsi="Montserrat" w:cs="Arial"/>
          <w:color w:val="262626" w:themeColor="text1" w:themeTint="D9"/>
          <w:sz w:val="18"/>
          <w:szCs w:val="18"/>
        </w:rPr>
      </w:pPr>
    </w:p>
    <w:p w:rsidR="008D455F" w:rsidRPr="008947A2" w:rsidRDefault="008D455F" w:rsidP="008D455F">
      <w:pPr>
        <w:spacing w:line="312" w:lineRule="auto"/>
        <w:ind w:right="22"/>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t xml:space="preserve">LICITACIÓN PÚBLICA ELECTRÓNICA NACIONAL: </w:t>
      </w:r>
      <w:r w:rsidR="00957105">
        <w:rPr>
          <w:rFonts w:ascii="Montserrat" w:hAnsi="Montserrat" w:cs="Arial"/>
          <w:b/>
          <w:color w:val="262626" w:themeColor="text1" w:themeTint="D9"/>
          <w:sz w:val="18"/>
          <w:szCs w:val="18"/>
        </w:rPr>
        <w:t>PC-016RHQ001-E198-2022</w:t>
      </w:r>
    </w:p>
    <w:p w:rsidR="008D455F" w:rsidRPr="008947A2" w:rsidRDefault="008D455F" w:rsidP="008D455F">
      <w:pPr>
        <w:autoSpaceDE w:val="0"/>
        <w:autoSpaceDN w:val="0"/>
        <w:adjustRightInd w:val="0"/>
        <w:spacing w:line="312" w:lineRule="auto"/>
        <w:jc w:val="both"/>
        <w:rPr>
          <w:rFonts w:ascii="Montserrat" w:hAnsi="Montserrat" w:cs="Arial"/>
          <w:color w:val="262626" w:themeColor="text1" w:themeTint="D9"/>
          <w:sz w:val="18"/>
          <w:szCs w:val="18"/>
        </w:rPr>
      </w:pPr>
    </w:p>
    <w:p w:rsidR="008D455F" w:rsidRPr="008947A2" w:rsidRDefault="008D455F" w:rsidP="008D455F">
      <w:pPr>
        <w:autoSpaceDE w:val="0"/>
        <w:autoSpaceDN w:val="0"/>
        <w:adjustRightInd w:val="0"/>
        <w:spacing w:line="312" w:lineRule="auto"/>
        <w:ind w:right="-2"/>
        <w:jc w:val="both"/>
        <w:rPr>
          <w:rFonts w:ascii="Montserrat" w:hAnsi="Montserrat" w:cs="Arial"/>
          <w:color w:val="262626" w:themeColor="text1" w:themeTint="D9"/>
          <w:sz w:val="18"/>
          <w:szCs w:val="18"/>
        </w:rPr>
      </w:pPr>
      <w:r w:rsidRPr="008947A2">
        <w:rPr>
          <w:rFonts w:ascii="Montserrat" w:hAnsi="Montserrat" w:cs="Arial"/>
          <w:color w:val="262626" w:themeColor="text1" w:themeTint="D9"/>
          <w:sz w:val="18"/>
          <w:szCs w:val="18"/>
        </w:rPr>
        <w:t xml:space="preserve">Yo </w:t>
      </w:r>
      <w:r w:rsidRPr="008947A2">
        <w:rPr>
          <w:rFonts w:ascii="Montserrat" w:hAnsi="Montserrat" w:cs="Arial"/>
          <w:b/>
          <w:color w:val="262626" w:themeColor="text1" w:themeTint="D9"/>
          <w:sz w:val="18"/>
          <w:szCs w:val="18"/>
          <w:u w:val="single"/>
        </w:rPr>
        <w:t>nombre del representante legal o persona física</w:t>
      </w:r>
      <w:r w:rsidRPr="008947A2">
        <w:rPr>
          <w:rFonts w:ascii="Montserrat" w:hAnsi="Montserrat" w:cs="Arial"/>
          <w:color w:val="262626" w:themeColor="text1" w:themeTint="D9"/>
          <w:sz w:val="18"/>
          <w:szCs w:val="18"/>
        </w:rPr>
        <w:t xml:space="preserve"> como representante legal del licitante </w:t>
      </w:r>
      <w:r w:rsidRPr="008947A2">
        <w:rPr>
          <w:rFonts w:ascii="Montserrat" w:hAnsi="Montserrat" w:cs="Arial"/>
          <w:b/>
          <w:color w:val="262626" w:themeColor="text1" w:themeTint="D9"/>
          <w:sz w:val="18"/>
          <w:szCs w:val="18"/>
          <w:u w:val="single"/>
        </w:rPr>
        <w:t>nombre de la persona física o moral licitante</w:t>
      </w:r>
      <w:r w:rsidRPr="008947A2">
        <w:rPr>
          <w:rFonts w:ascii="Montserrat" w:hAnsi="Montserrat" w:cs="Arial"/>
          <w:b/>
          <w:color w:val="262626" w:themeColor="text1" w:themeTint="D9"/>
          <w:sz w:val="18"/>
          <w:szCs w:val="18"/>
        </w:rPr>
        <w:t xml:space="preserve"> </w:t>
      </w:r>
      <w:r w:rsidRPr="008947A2">
        <w:rPr>
          <w:rFonts w:ascii="Montserrat" w:hAnsi="Montserrat" w:cs="Arial"/>
          <w:color w:val="262626" w:themeColor="text1" w:themeTint="D9"/>
          <w:sz w:val="18"/>
          <w:szCs w:val="18"/>
        </w:rPr>
        <w:t xml:space="preserve">manifiesto </w:t>
      </w:r>
      <w:r w:rsidRPr="008947A2">
        <w:rPr>
          <w:rFonts w:ascii="Montserrat" w:hAnsi="Montserrat" w:cs="Arial"/>
          <w:b/>
          <w:color w:val="262626" w:themeColor="text1" w:themeTint="D9"/>
          <w:sz w:val="18"/>
          <w:szCs w:val="18"/>
        </w:rPr>
        <w:t xml:space="preserve">bajo protesta de decir verdad </w:t>
      </w:r>
      <w:r w:rsidRPr="008947A2">
        <w:rPr>
          <w:rFonts w:ascii="Montserrat" w:hAnsi="Montserrat" w:cs="Arial"/>
          <w:color w:val="262626" w:themeColor="text1" w:themeTint="D9"/>
          <w:sz w:val="18"/>
          <w:szCs w:val="18"/>
        </w:rPr>
        <w:t>que por mí mismo o a través de interpósita persona me abstendré de adoptar conductas para que los servidores públicos de la CONAFOR introduzcan o alteren las evaluaciones de las proposiciones, el resultado del presente procedimiento de contratación u otros aspectos que otorguen condiciones más ventajosas a mi representada con relación a los demás licitantes.</w:t>
      </w:r>
    </w:p>
    <w:p w:rsidR="008D455F" w:rsidRPr="008947A2" w:rsidRDefault="008D455F" w:rsidP="008D455F">
      <w:pPr>
        <w:spacing w:line="312" w:lineRule="auto"/>
        <w:ind w:right="22"/>
        <w:jc w:val="both"/>
        <w:rPr>
          <w:rFonts w:ascii="Montserrat" w:hAnsi="Montserrat" w:cs="Arial"/>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ATENTAMENTE</w:t>
      </w: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y firma)</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 xml:space="preserve">REPRESENTANTE LEGAL </w:t>
      </w:r>
    </w:p>
    <w:p w:rsidR="008D455F" w:rsidRPr="008947A2"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8947A2">
        <w:rPr>
          <w:rFonts w:ascii="Montserrat" w:hAnsi="Montserrat" w:cs="Arial"/>
          <w:b/>
          <w:bCs/>
          <w:color w:val="262626" w:themeColor="text1" w:themeTint="D9"/>
          <w:sz w:val="18"/>
          <w:szCs w:val="18"/>
        </w:rPr>
        <w:t>NOMBRE DE LA EMPRESA</w:t>
      </w:r>
    </w:p>
    <w:p w:rsidR="008D455F" w:rsidRPr="008947A2" w:rsidRDefault="008D455F" w:rsidP="008D455F">
      <w:pPr>
        <w:spacing w:line="312" w:lineRule="auto"/>
        <w:jc w:val="both"/>
        <w:rPr>
          <w:rFonts w:ascii="Montserrat" w:hAnsi="Montserrat" w:cs="Arial"/>
          <w:bCs/>
          <w:color w:val="262626" w:themeColor="text1" w:themeTint="D9"/>
          <w:sz w:val="18"/>
          <w:szCs w:val="18"/>
        </w:rPr>
      </w:pPr>
    </w:p>
    <w:p w:rsidR="008D455F" w:rsidRPr="008947A2" w:rsidRDefault="008D455F" w:rsidP="008D455F">
      <w:pPr>
        <w:spacing w:line="312" w:lineRule="auto"/>
        <w:jc w:val="both"/>
        <w:rPr>
          <w:rFonts w:ascii="Montserrat" w:hAnsi="Montserrat" w:cs="Arial"/>
          <w:bCs/>
          <w:color w:val="262626" w:themeColor="text1" w:themeTint="D9"/>
          <w:sz w:val="18"/>
          <w:szCs w:val="18"/>
        </w:rPr>
      </w:pPr>
      <w:r w:rsidRPr="008947A2">
        <w:rPr>
          <w:rFonts w:ascii="Montserrat" w:hAnsi="Montserrat" w:cs="Arial"/>
          <w:bCs/>
          <w:color w:val="262626" w:themeColor="text1" w:themeTint="D9"/>
          <w:sz w:val="18"/>
          <w:szCs w:val="18"/>
        </w:rPr>
        <w:t>(EL PRESENTE FORMATO DEBERÁ DE PRESENTARSE POR CADA PERSONA FÍSICA Y/O MORAL QUE PARTICIPEN EN LA PRESENTACIÓN DE LA PROPUESTA EN CONJUNTO, DE SER APLICABLE AL CASO)</w:t>
      </w:r>
    </w:p>
    <w:p w:rsidR="008D455F" w:rsidRPr="008947A2" w:rsidRDefault="008D455F" w:rsidP="008D455F">
      <w:pPr>
        <w:spacing w:line="312" w:lineRule="auto"/>
        <w:jc w:val="both"/>
        <w:rPr>
          <w:rFonts w:ascii="Montserrat" w:hAnsi="Montserrat" w:cs="Arial"/>
          <w:b/>
          <w:color w:val="262626" w:themeColor="text1" w:themeTint="D9"/>
          <w:sz w:val="18"/>
          <w:szCs w:val="18"/>
        </w:rPr>
      </w:pPr>
    </w:p>
    <w:p w:rsidR="008D455F" w:rsidRPr="008947A2" w:rsidRDefault="008D455F" w:rsidP="008D455F">
      <w:pPr>
        <w:spacing w:line="312" w:lineRule="auto"/>
        <w:jc w:val="both"/>
        <w:rPr>
          <w:rFonts w:ascii="Montserrat" w:hAnsi="Montserrat" w:cs="Arial"/>
          <w:b/>
          <w:color w:val="262626" w:themeColor="text1" w:themeTint="D9"/>
          <w:sz w:val="18"/>
          <w:szCs w:val="18"/>
        </w:rPr>
      </w:pPr>
      <w:r w:rsidRPr="008947A2">
        <w:rPr>
          <w:rFonts w:ascii="Montserrat" w:hAnsi="Montserrat" w:cs="Arial"/>
          <w:b/>
          <w:color w:val="262626" w:themeColor="text1" w:themeTint="D9"/>
          <w:sz w:val="18"/>
          <w:szCs w:val="18"/>
        </w:rPr>
        <w:br w:type="page"/>
      </w:r>
    </w:p>
    <w:p w:rsidR="008D455F" w:rsidRPr="00AC630D" w:rsidRDefault="008D455F" w:rsidP="008D455F">
      <w:pPr>
        <w:keepNext/>
        <w:spacing w:line="312" w:lineRule="auto"/>
        <w:jc w:val="center"/>
        <w:outlineLvl w:val="1"/>
        <w:rPr>
          <w:rFonts w:ascii="Montserrat" w:hAnsi="Montserrat" w:cs="Arial"/>
          <w:b/>
          <w:bCs/>
          <w:iCs/>
          <w:color w:val="FF5959"/>
          <w:sz w:val="18"/>
          <w:szCs w:val="18"/>
        </w:rPr>
      </w:pPr>
      <w:bookmarkStart w:id="135" w:name="_ANEXO_11"/>
      <w:bookmarkEnd w:id="135"/>
      <w:r w:rsidRPr="00AC630D">
        <w:rPr>
          <w:rFonts w:ascii="Montserrat" w:hAnsi="Montserrat" w:cs="Arial"/>
          <w:b/>
          <w:bCs/>
          <w:iCs/>
          <w:color w:val="FF5959"/>
          <w:sz w:val="18"/>
          <w:szCs w:val="18"/>
        </w:rPr>
        <w:lastRenderedPageBreak/>
        <w:t xml:space="preserve">ANEXO </w:t>
      </w:r>
      <w:bookmarkEnd w:id="123"/>
      <w:r w:rsidRPr="00AC630D">
        <w:rPr>
          <w:rFonts w:ascii="Montserrat" w:hAnsi="Montserrat" w:cs="Arial"/>
          <w:b/>
          <w:bCs/>
          <w:iCs/>
          <w:color w:val="FF5959"/>
          <w:sz w:val="18"/>
          <w:szCs w:val="18"/>
        </w:rPr>
        <w:t>11 “ESCRITO DE ENTREGA DE LA PROPOSICIÓN”</w:t>
      </w:r>
    </w:p>
    <w:p w:rsidR="008D455F" w:rsidRPr="008852CE" w:rsidRDefault="008D455F" w:rsidP="008D455F">
      <w:pPr>
        <w:tabs>
          <w:tab w:val="left" w:pos="851"/>
        </w:tabs>
        <w:spacing w:line="312" w:lineRule="auto"/>
        <w:jc w:val="both"/>
        <w:rPr>
          <w:rFonts w:ascii="Montserrat" w:hAnsi="Montserrat" w:cs="Arial"/>
          <w:b/>
          <w:color w:val="595959"/>
          <w:sz w:val="18"/>
          <w:szCs w:val="18"/>
        </w:rPr>
      </w:pPr>
    </w:p>
    <w:p w:rsidR="008D455F" w:rsidRPr="008852CE" w:rsidRDefault="008D455F" w:rsidP="008D455F">
      <w:pPr>
        <w:tabs>
          <w:tab w:val="left" w:pos="851"/>
        </w:tabs>
        <w:spacing w:line="312" w:lineRule="auto"/>
        <w:jc w:val="right"/>
        <w:rPr>
          <w:rFonts w:ascii="Montserrat" w:hAnsi="Montserrat" w:cs="Arial"/>
          <w:b/>
          <w:color w:val="595959"/>
          <w:sz w:val="18"/>
          <w:szCs w:val="18"/>
        </w:rPr>
      </w:pPr>
      <w:r w:rsidRPr="008852CE">
        <w:rPr>
          <w:rFonts w:ascii="Montserrat" w:hAnsi="Montserrat" w:cs="Arial"/>
          <w:color w:val="595959"/>
          <w:sz w:val="18"/>
          <w:szCs w:val="18"/>
        </w:rPr>
        <w:t xml:space="preserve">Población a, __ de______ </w:t>
      </w:r>
      <w:proofErr w:type="spellStart"/>
      <w:r w:rsidRPr="008852CE">
        <w:rPr>
          <w:rFonts w:ascii="Montserrat" w:hAnsi="Montserrat" w:cs="Arial"/>
          <w:color w:val="595959"/>
          <w:sz w:val="18"/>
          <w:szCs w:val="18"/>
        </w:rPr>
        <w:t>de</w:t>
      </w:r>
      <w:proofErr w:type="spellEnd"/>
      <w:r w:rsidRPr="008852CE">
        <w:rPr>
          <w:rFonts w:ascii="Montserrat" w:hAnsi="Montserrat" w:cs="Arial"/>
          <w:color w:val="595959"/>
          <w:sz w:val="18"/>
          <w:szCs w:val="18"/>
        </w:rPr>
        <w:t xml:space="preserve"> 20__.</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8D455F">
      <w:pPr>
        <w:spacing w:line="312" w:lineRule="auto"/>
        <w:jc w:val="both"/>
        <w:rPr>
          <w:rFonts w:ascii="Montserrat" w:hAnsi="Montserrat" w:cs="Arial"/>
          <w:b/>
          <w:color w:val="595959"/>
          <w:sz w:val="18"/>
          <w:szCs w:val="18"/>
        </w:rPr>
      </w:pPr>
      <w:r w:rsidRPr="008852CE">
        <w:rPr>
          <w:rFonts w:ascii="Montserrat" w:hAnsi="Montserrat" w:cs="Arial"/>
          <w:b/>
          <w:color w:val="595959"/>
          <w:sz w:val="18"/>
          <w:szCs w:val="18"/>
        </w:rPr>
        <w:t>TITULAR DE LA UNIDAD DE ADMINISTRACIÓN Y FINANZAS</w:t>
      </w:r>
    </w:p>
    <w:p w:rsidR="008D455F" w:rsidRPr="008852CE" w:rsidRDefault="008D455F" w:rsidP="008D455F">
      <w:pPr>
        <w:tabs>
          <w:tab w:val="center" w:pos="4252"/>
          <w:tab w:val="right" w:pos="8504"/>
        </w:tabs>
        <w:spacing w:line="312" w:lineRule="auto"/>
        <w:jc w:val="both"/>
        <w:rPr>
          <w:rFonts w:ascii="Montserrat" w:hAnsi="Montserrat" w:cs="Arial"/>
          <w:b/>
          <w:color w:val="595959"/>
          <w:sz w:val="18"/>
          <w:szCs w:val="18"/>
        </w:rPr>
      </w:pPr>
      <w:r w:rsidRPr="008852CE">
        <w:rPr>
          <w:rFonts w:ascii="Montserrat" w:hAnsi="Montserrat" w:cs="Arial"/>
          <w:b/>
          <w:color w:val="595959"/>
          <w:sz w:val="18"/>
          <w:szCs w:val="18"/>
        </w:rPr>
        <w:t>DE LA COMISIÓN NACIONAL FORESTAL</w:t>
      </w:r>
    </w:p>
    <w:p w:rsidR="008D455F" w:rsidRPr="008852CE" w:rsidRDefault="008D455F" w:rsidP="008D455F">
      <w:pPr>
        <w:spacing w:line="312" w:lineRule="auto"/>
        <w:jc w:val="both"/>
        <w:rPr>
          <w:rFonts w:ascii="Montserrat" w:hAnsi="Montserrat" w:cs="Arial"/>
          <w:color w:val="595959"/>
          <w:sz w:val="18"/>
          <w:szCs w:val="18"/>
        </w:rPr>
      </w:pPr>
      <w:r w:rsidRPr="008852CE">
        <w:rPr>
          <w:rFonts w:ascii="Montserrat" w:hAnsi="Montserrat" w:cs="Arial"/>
          <w:b/>
          <w:color w:val="595959"/>
          <w:sz w:val="18"/>
          <w:szCs w:val="18"/>
        </w:rPr>
        <w:t>PRESENTE.</w:t>
      </w:r>
    </w:p>
    <w:p w:rsidR="008D455F" w:rsidRPr="008852CE" w:rsidRDefault="008D455F" w:rsidP="008D455F">
      <w:pPr>
        <w:spacing w:line="312" w:lineRule="auto"/>
        <w:jc w:val="both"/>
        <w:rPr>
          <w:rFonts w:ascii="Montserrat" w:hAnsi="Montserrat" w:cs="Arial"/>
          <w:b/>
          <w:color w:val="595959"/>
          <w:sz w:val="18"/>
          <w:szCs w:val="18"/>
        </w:rPr>
      </w:pPr>
      <w:r w:rsidRPr="008852CE">
        <w:rPr>
          <w:rFonts w:ascii="Montserrat" w:hAnsi="Montserrat" w:cs="Arial"/>
          <w:color w:val="595959"/>
          <w:sz w:val="18"/>
          <w:szCs w:val="18"/>
        </w:rPr>
        <w:t xml:space="preserve">Por este conducto hago constar </w:t>
      </w:r>
      <w:r w:rsidRPr="008852CE">
        <w:rPr>
          <w:rFonts w:ascii="Montserrat" w:hAnsi="Montserrat" w:cs="Arial"/>
          <w:b/>
          <w:color w:val="595959"/>
          <w:sz w:val="18"/>
          <w:szCs w:val="18"/>
        </w:rPr>
        <w:t>bajo protesta de decir verdad,</w:t>
      </w:r>
      <w:r w:rsidRPr="008852CE">
        <w:rPr>
          <w:rFonts w:ascii="Montserrat" w:hAnsi="Montserrat" w:cs="Arial"/>
          <w:color w:val="595959"/>
          <w:sz w:val="18"/>
          <w:szCs w:val="18"/>
        </w:rPr>
        <w:t xml:space="preserve"> la entrega de los siguientes documentos en tiempo y forma requeridos por la CONAFOR para la presente licitación número</w:t>
      </w:r>
      <w:r w:rsidRPr="008852CE">
        <w:rPr>
          <w:rFonts w:ascii="Montserrat" w:hAnsi="Montserrat" w:cs="Arial"/>
          <w:b/>
          <w:color w:val="595959"/>
          <w:sz w:val="18"/>
          <w:szCs w:val="18"/>
        </w:rPr>
        <w:t xml:space="preserve"> </w:t>
      </w:r>
      <w:r w:rsidR="00957105">
        <w:rPr>
          <w:rFonts w:ascii="Montserrat" w:hAnsi="Montserrat" w:cs="Arial"/>
          <w:b/>
          <w:color w:val="595959"/>
          <w:sz w:val="18"/>
          <w:szCs w:val="18"/>
        </w:rPr>
        <w:t>PC-016RHQ001-E198-2022</w:t>
      </w:r>
      <w:r w:rsidRPr="008852CE">
        <w:rPr>
          <w:rFonts w:ascii="Montserrat" w:hAnsi="Montserrat" w:cs="Arial"/>
          <w:b/>
          <w:color w:val="595959"/>
          <w:sz w:val="18"/>
          <w:szCs w:val="18"/>
        </w:rPr>
        <w:t>. (No llenar las columnas de “si / no”).</w:t>
      </w:r>
    </w:p>
    <w:p w:rsidR="008D455F" w:rsidRPr="008852CE" w:rsidRDefault="008D455F" w:rsidP="008D455F">
      <w:pPr>
        <w:spacing w:line="312" w:lineRule="auto"/>
        <w:jc w:val="both"/>
        <w:rPr>
          <w:rFonts w:ascii="Montserrat" w:hAnsi="Montserrat" w:cs="Arial"/>
          <w:color w:val="595959"/>
          <w:sz w:val="18"/>
          <w:szCs w:val="18"/>
        </w:rPr>
      </w:pPr>
    </w:p>
    <w:tbl>
      <w:tblPr>
        <w:tblW w:w="1046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13"/>
        <w:gridCol w:w="7714"/>
        <w:gridCol w:w="879"/>
        <w:gridCol w:w="960"/>
      </w:tblGrid>
      <w:tr w:rsidR="008D455F" w:rsidRPr="008852CE" w:rsidTr="0093682C">
        <w:trPr>
          <w:tblHeader/>
          <w:tblCellSpacing w:w="20" w:type="dxa"/>
          <w:jc w:val="center"/>
        </w:trPr>
        <w:tc>
          <w:tcPr>
            <w:tcW w:w="853" w:type="dxa"/>
            <w:vMerge w:val="restart"/>
            <w:tcBorders>
              <w:top w:val="outset" w:sz="6" w:space="0" w:color="auto"/>
              <w:left w:val="nil"/>
              <w:bottom w:val="inset" w:sz="6" w:space="0" w:color="auto"/>
              <w:right w:val="nil"/>
            </w:tcBorders>
            <w:shd w:val="clear" w:color="auto" w:fill="auto"/>
            <w:vAlign w:val="center"/>
          </w:tcPr>
          <w:p w:rsidR="008D455F" w:rsidRPr="0093682C" w:rsidRDefault="008D455F" w:rsidP="0093682C">
            <w:pPr>
              <w:spacing w:line="312" w:lineRule="auto"/>
              <w:rPr>
                <w:rFonts w:ascii="Montserrat" w:hAnsi="Montserrat" w:cs="Arial"/>
                <w:b/>
                <w:color w:val="595959"/>
                <w:sz w:val="16"/>
                <w:szCs w:val="16"/>
              </w:rPr>
            </w:pPr>
            <w:r w:rsidRPr="0093682C">
              <w:rPr>
                <w:rFonts w:ascii="Montserrat" w:hAnsi="Montserrat" w:cs="Arial"/>
                <w:b/>
                <w:color w:val="595959"/>
                <w:sz w:val="16"/>
                <w:szCs w:val="16"/>
              </w:rPr>
              <w:t>BASE</w:t>
            </w:r>
          </w:p>
        </w:tc>
        <w:tc>
          <w:tcPr>
            <w:tcW w:w="7674" w:type="dxa"/>
            <w:vMerge w:val="restart"/>
            <w:tcBorders>
              <w:top w:val="outset" w:sz="6" w:space="0" w:color="auto"/>
              <w:left w:val="nil"/>
              <w:bottom w:val="inset" w:sz="6" w:space="0" w:color="auto"/>
              <w:right w:val="inset" w:sz="6" w:space="0" w:color="auto"/>
            </w:tcBorders>
            <w:shd w:val="clear" w:color="auto" w:fill="auto"/>
            <w:vAlign w:val="center"/>
          </w:tcPr>
          <w:p w:rsidR="008D455F" w:rsidRPr="008852CE" w:rsidRDefault="008D455F" w:rsidP="00913C08">
            <w:pPr>
              <w:spacing w:line="312" w:lineRule="auto"/>
              <w:jc w:val="both"/>
              <w:rPr>
                <w:rFonts w:ascii="Montserrat" w:hAnsi="Montserrat" w:cs="Arial"/>
                <w:b/>
                <w:color w:val="595959"/>
                <w:sz w:val="18"/>
                <w:szCs w:val="18"/>
              </w:rPr>
            </w:pPr>
            <w:r w:rsidRPr="008852CE">
              <w:rPr>
                <w:rFonts w:ascii="Montserrat" w:hAnsi="Montserrat" w:cs="Arial"/>
                <w:b/>
                <w:color w:val="595959"/>
                <w:sz w:val="18"/>
                <w:szCs w:val="18"/>
              </w:rPr>
              <w:t>DOCUMENTO REQUERIDO</w:t>
            </w:r>
          </w:p>
        </w:tc>
        <w:tc>
          <w:tcPr>
            <w:tcW w:w="1779" w:type="dxa"/>
            <w:gridSpan w:val="2"/>
            <w:tcBorders>
              <w:top w:val="outset" w:sz="6" w:space="0" w:color="auto"/>
              <w:left w:val="nil"/>
              <w:bottom w:val="nil"/>
              <w:right w:val="nil"/>
            </w:tcBorders>
            <w:shd w:val="clear" w:color="auto" w:fill="auto"/>
            <w:vAlign w:val="center"/>
          </w:tcPr>
          <w:p w:rsidR="008D455F" w:rsidRPr="008852CE" w:rsidRDefault="008D455F" w:rsidP="00913C08">
            <w:pPr>
              <w:spacing w:line="312" w:lineRule="auto"/>
              <w:ind w:left="-3" w:firstLine="3"/>
              <w:jc w:val="center"/>
              <w:rPr>
                <w:rFonts w:ascii="Montserrat" w:hAnsi="Montserrat" w:cs="Arial"/>
                <w:b/>
                <w:color w:val="595959"/>
                <w:sz w:val="18"/>
                <w:szCs w:val="18"/>
              </w:rPr>
            </w:pPr>
            <w:r w:rsidRPr="008852CE">
              <w:rPr>
                <w:rFonts w:ascii="Montserrat" w:hAnsi="Montserrat" w:cs="Arial"/>
                <w:b/>
                <w:color w:val="595959"/>
                <w:sz w:val="18"/>
                <w:szCs w:val="18"/>
              </w:rPr>
              <w:t>¿PRESENTA EL DOCUMENTO?</w:t>
            </w:r>
          </w:p>
          <w:p w:rsidR="008D455F" w:rsidRPr="008852CE" w:rsidRDefault="008D455F" w:rsidP="00913C08">
            <w:pPr>
              <w:spacing w:line="312" w:lineRule="auto"/>
              <w:ind w:left="-3" w:firstLine="3"/>
              <w:jc w:val="center"/>
              <w:rPr>
                <w:rFonts w:ascii="Montserrat" w:hAnsi="Montserrat" w:cs="Arial"/>
                <w:b/>
                <w:color w:val="595959"/>
                <w:sz w:val="18"/>
                <w:szCs w:val="18"/>
              </w:rPr>
            </w:pPr>
            <w:r w:rsidRPr="008852CE">
              <w:rPr>
                <w:rFonts w:ascii="Montserrat" w:hAnsi="Montserrat" w:cs="Arial"/>
                <w:b/>
                <w:color w:val="595959"/>
                <w:sz w:val="18"/>
                <w:szCs w:val="18"/>
              </w:rPr>
              <w:t>(Llenado exclusivo de la CONAFOR)</w:t>
            </w:r>
          </w:p>
        </w:tc>
      </w:tr>
      <w:tr w:rsidR="008D455F" w:rsidRPr="008852CE" w:rsidTr="0093682C">
        <w:trPr>
          <w:tblHeader/>
          <w:tblCellSpacing w:w="20" w:type="dxa"/>
          <w:jc w:val="center"/>
        </w:trPr>
        <w:tc>
          <w:tcPr>
            <w:tcW w:w="853" w:type="dxa"/>
            <w:vMerge/>
            <w:tcBorders>
              <w:top w:val="nil"/>
              <w:bottom w:val="inset" w:sz="6" w:space="0" w:color="auto"/>
              <w:right w:val="nil"/>
            </w:tcBorders>
            <w:shd w:val="clear" w:color="auto" w:fill="C2D69B"/>
          </w:tcPr>
          <w:p w:rsidR="008D455F" w:rsidRPr="008852CE" w:rsidRDefault="008D455F" w:rsidP="00913C08">
            <w:pPr>
              <w:spacing w:line="312" w:lineRule="auto"/>
              <w:jc w:val="both"/>
              <w:rPr>
                <w:rFonts w:ascii="Montserrat" w:hAnsi="Montserrat" w:cs="Arial"/>
                <w:b/>
                <w:color w:val="595959"/>
                <w:sz w:val="18"/>
                <w:szCs w:val="18"/>
              </w:rPr>
            </w:pPr>
          </w:p>
        </w:tc>
        <w:tc>
          <w:tcPr>
            <w:tcW w:w="7674" w:type="dxa"/>
            <w:vMerge/>
            <w:tcBorders>
              <w:top w:val="nil"/>
              <w:left w:val="nil"/>
              <w:bottom w:val="inset" w:sz="6" w:space="0" w:color="auto"/>
              <w:right w:val="inset" w:sz="6" w:space="0" w:color="auto"/>
            </w:tcBorders>
            <w:shd w:val="clear" w:color="auto" w:fill="C2D69B"/>
          </w:tcPr>
          <w:p w:rsidR="008D455F" w:rsidRPr="008852CE" w:rsidRDefault="008D455F" w:rsidP="00913C08">
            <w:pPr>
              <w:spacing w:line="312" w:lineRule="auto"/>
              <w:jc w:val="both"/>
              <w:rPr>
                <w:rFonts w:ascii="Montserrat" w:hAnsi="Montserrat" w:cs="Arial"/>
                <w:b/>
                <w:color w:val="595959"/>
                <w:sz w:val="18"/>
                <w:szCs w:val="18"/>
              </w:rPr>
            </w:pPr>
          </w:p>
        </w:tc>
        <w:tc>
          <w:tcPr>
            <w:tcW w:w="839" w:type="dxa"/>
            <w:shd w:val="clear" w:color="auto" w:fill="C2D69B"/>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SI</w:t>
            </w:r>
          </w:p>
        </w:tc>
        <w:tc>
          <w:tcPr>
            <w:tcW w:w="900" w:type="dxa"/>
            <w:shd w:val="clear" w:color="auto" w:fill="C2D69B"/>
          </w:tcPr>
          <w:p w:rsidR="008D455F" w:rsidRPr="008852CE" w:rsidRDefault="008D455F" w:rsidP="00913C08">
            <w:pPr>
              <w:spacing w:line="312" w:lineRule="auto"/>
              <w:jc w:val="center"/>
              <w:rPr>
                <w:rFonts w:ascii="Montserrat" w:hAnsi="Montserrat" w:cs="Arial"/>
                <w:b/>
                <w:color w:val="595959"/>
                <w:sz w:val="18"/>
                <w:szCs w:val="18"/>
              </w:rPr>
            </w:pPr>
            <w:r w:rsidRPr="008852CE">
              <w:rPr>
                <w:rFonts w:ascii="Montserrat" w:hAnsi="Montserrat" w:cs="Arial"/>
                <w:b/>
                <w:color w:val="595959"/>
                <w:sz w:val="18"/>
                <w:szCs w:val="18"/>
              </w:rPr>
              <w:t>NO</w:t>
            </w:r>
          </w:p>
        </w:tc>
      </w:tr>
      <w:tr w:rsidR="008D455F" w:rsidRPr="008852CE" w:rsidTr="00913C08">
        <w:trPr>
          <w:tblCellSpacing w:w="20" w:type="dxa"/>
          <w:jc w:val="center"/>
        </w:trPr>
        <w:tc>
          <w:tcPr>
            <w:tcW w:w="10386" w:type="dxa"/>
            <w:gridSpan w:val="4"/>
            <w:shd w:val="clear" w:color="auto" w:fill="E0CEAA"/>
          </w:tcPr>
          <w:p w:rsidR="008D455F" w:rsidRPr="008852CE" w:rsidRDefault="008D455F" w:rsidP="00913C08">
            <w:pPr>
              <w:spacing w:line="312" w:lineRule="auto"/>
              <w:jc w:val="both"/>
              <w:rPr>
                <w:rFonts w:ascii="Montserrat" w:hAnsi="Montserrat" w:cs="Arial"/>
                <w:color w:val="595959"/>
                <w:sz w:val="18"/>
                <w:szCs w:val="18"/>
              </w:rPr>
            </w:pPr>
            <w:r w:rsidRPr="008852CE">
              <w:rPr>
                <w:rFonts w:ascii="Montserrat" w:hAnsi="Montserrat" w:cs="Arial"/>
                <w:b/>
                <w:color w:val="595959"/>
                <w:sz w:val="18"/>
                <w:szCs w:val="18"/>
              </w:rPr>
              <w:t>DOCUMENTOS QUE DEBERÁ CONTENER LA PROPOSICIÓN</w:t>
            </w:r>
          </w:p>
        </w:tc>
      </w:tr>
      <w:tr w:rsidR="008D455F" w:rsidRPr="008852CE" w:rsidTr="00913C08">
        <w:trPr>
          <w:tblCellSpacing w:w="20" w:type="dxa"/>
          <w:jc w:val="center"/>
        </w:trPr>
        <w:tc>
          <w:tcPr>
            <w:tcW w:w="853" w:type="dxa"/>
            <w:vAlign w:val="center"/>
          </w:tcPr>
          <w:p w:rsidR="008D455F" w:rsidRPr="00560C23" w:rsidRDefault="008D455F" w:rsidP="00913C08">
            <w:pPr>
              <w:spacing w:line="312" w:lineRule="auto"/>
              <w:rPr>
                <w:rFonts w:ascii="Montserrat" w:hAnsi="Montserrat" w:cs="Arial"/>
                <w:b/>
                <w:color w:val="595959"/>
                <w:sz w:val="16"/>
                <w:szCs w:val="16"/>
              </w:rPr>
            </w:pPr>
            <w:r w:rsidRPr="0093682C">
              <w:rPr>
                <w:rFonts w:ascii="Montserrat" w:hAnsi="Montserrat" w:cs="Arial"/>
                <w:b/>
                <w:color w:val="262626" w:themeColor="text1" w:themeTint="D9"/>
                <w:sz w:val="16"/>
                <w:szCs w:val="16"/>
              </w:rPr>
              <w:t>1.1</w:t>
            </w:r>
          </w:p>
        </w:tc>
        <w:tc>
          <w:tcPr>
            <w:tcW w:w="7674" w:type="dxa"/>
            <w:shd w:val="clear" w:color="auto" w:fill="auto"/>
          </w:tcPr>
          <w:p w:rsidR="008D455F" w:rsidRPr="0093682C" w:rsidRDefault="008D455F" w:rsidP="00913C08">
            <w:pPr>
              <w:shd w:val="clear" w:color="auto" w:fill="B2A1C7"/>
              <w:spacing w:line="312" w:lineRule="auto"/>
              <w:jc w:val="both"/>
              <w:rPr>
                <w:rFonts w:ascii="Montserrat" w:hAnsi="Montserrat" w:cs="Arial"/>
                <w:b/>
                <w:color w:val="262626" w:themeColor="text1" w:themeTint="D9"/>
                <w:sz w:val="16"/>
                <w:szCs w:val="16"/>
              </w:rPr>
            </w:pPr>
            <w:r w:rsidRPr="0093682C">
              <w:rPr>
                <w:rFonts w:ascii="Montserrat" w:hAnsi="Montserrat" w:cs="Arial"/>
                <w:b/>
                <w:color w:val="262626" w:themeColor="text1" w:themeTint="D9"/>
                <w:sz w:val="16"/>
                <w:szCs w:val="16"/>
              </w:rPr>
              <w:t>Propuesta Técnica.</w:t>
            </w:r>
          </w:p>
          <w:p w:rsidR="002305B5" w:rsidRPr="0093682C" w:rsidRDefault="002305B5" w:rsidP="0093682C">
            <w:pPr>
              <w:spacing w:line="312" w:lineRule="auto"/>
              <w:rPr>
                <w:rFonts w:ascii="Montserrat" w:hAnsi="Montserrat" w:cs="Arial"/>
                <w:bCs/>
                <w:color w:val="262626" w:themeColor="text1" w:themeTint="D9"/>
                <w:sz w:val="16"/>
                <w:szCs w:val="16"/>
              </w:rPr>
            </w:pPr>
          </w:p>
          <w:p w:rsidR="008D455F" w:rsidRPr="0093682C" w:rsidRDefault="008D455F" w:rsidP="002305B5">
            <w:pPr>
              <w:spacing w:line="312" w:lineRule="auto"/>
              <w:jc w:val="both"/>
              <w:rPr>
                <w:rFonts w:ascii="Montserrat" w:hAnsi="Montserrat" w:cs="Arial"/>
                <w:bCs/>
                <w:color w:val="262626" w:themeColor="text1" w:themeTint="D9"/>
                <w:sz w:val="16"/>
                <w:szCs w:val="16"/>
              </w:rPr>
            </w:pPr>
            <w:r w:rsidRPr="0093682C">
              <w:rPr>
                <w:rFonts w:ascii="Montserrat" w:hAnsi="Montserrat" w:cs="Arial"/>
                <w:bCs/>
                <w:color w:val="262626" w:themeColor="text1" w:themeTint="D9"/>
                <w:sz w:val="16"/>
                <w:szCs w:val="16"/>
              </w:rPr>
              <w:t xml:space="preserve">Escrito mediante el cual el licitante, por conducto de su representante o apoderado legal manifieste bajo protesta de decir verdad, la descripción </w:t>
            </w:r>
            <w:r w:rsidRPr="0093682C">
              <w:rPr>
                <w:rFonts w:ascii="Montserrat" w:eastAsia="Arial Unicode MS" w:hAnsi="Montserrat" w:cs="Arial"/>
                <w:bCs/>
                <w:color w:val="262626" w:themeColor="text1" w:themeTint="D9"/>
                <w:sz w:val="16"/>
                <w:szCs w:val="16"/>
              </w:rPr>
              <w:t xml:space="preserve">y especificaciones de los bienes que oferta, así como en su caso la marca, </w:t>
            </w:r>
            <w:proofErr w:type="spellStart"/>
            <w:r w:rsidRPr="0093682C">
              <w:rPr>
                <w:rFonts w:ascii="Montserrat" w:eastAsia="Arial Unicode MS" w:hAnsi="Montserrat" w:cs="Arial"/>
                <w:bCs/>
                <w:color w:val="262626" w:themeColor="text1" w:themeTint="D9"/>
                <w:sz w:val="16"/>
                <w:szCs w:val="16"/>
              </w:rPr>
              <w:t>submarca</w:t>
            </w:r>
            <w:proofErr w:type="spellEnd"/>
            <w:r w:rsidRPr="0093682C">
              <w:rPr>
                <w:rFonts w:ascii="Montserrat" w:eastAsia="Arial Unicode MS" w:hAnsi="Montserrat" w:cs="Arial"/>
                <w:bCs/>
                <w:color w:val="262626" w:themeColor="text1" w:themeTint="D9"/>
                <w:sz w:val="16"/>
                <w:szCs w:val="16"/>
              </w:rPr>
              <w:t xml:space="preserve"> y modelo </w:t>
            </w:r>
            <w:r w:rsidRPr="0093682C">
              <w:rPr>
                <w:rFonts w:ascii="Montserrat" w:hAnsi="Montserrat" w:cs="Arial"/>
                <w:bCs/>
                <w:color w:val="262626" w:themeColor="text1" w:themeTint="D9"/>
                <w:sz w:val="16"/>
                <w:szCs w:val="16"/>
              </w:rPr>
              <w:t>de los bienes que propone para la entrega de los bienes</w:t>
            </w:r>
            <w:r w:rsidRPr="0093682C">
              <w:rPr>
                <w:rFonts w:ascii="Montserrat" w:eastAsia="Arial Unicode MS" w:hAnsi="Montserrat" w:cs="Arial"/>
                <w:bCs/>
                <w:color w:val="262626" w:themeColor="text1" w:themeTint="D9"/>
                <w:sz w:val="16"/>
                <w:szCs w:val="16"/>
              </w:rPr>
              <w:t xml:space="preserve">; cumpliendo e indicando claramente en su propuesta técnica con lo señalado en el </w:t>
            </w:r>
            <w:hyperlink w:anchor="_FORMA_Y_TÉRMINOS" w:history="1">
              <w:r w:rsidRPr="0093682C">
                <w:rPr>
                  <w:rFonts w:ascii="Montserrat" w:hAnsi="Montserrat" w:cs="Arial"/>
                  <w:b/>
                  <w:bCs/>
                  <w:color w:val="262626" w:themeColor="text1" w:themeTint="D9"/>
                  <w:sz w:val="16"/>
                  <w:szCs w:val="16"/>
                  <w:u w:val="single"/>
                </w:rPr>
                <w:t>numeral V, puntos 1 y 2</w:t>
              </w:r>
            </w:hyperlink>
            <w:r w:rsidRPr="0093682C">
              <w:rPr>
                <w:rFonts w:ascii="Montserrat" w:hAnsi="Montserrat" w:cs="Arial"/>
                <w:b/>
                <w:bCs/>
                <w:color w:val="262626" w:themeColor="text1" w:themeTint="D9"/>
                <w:sz w:val="16"/>
                <w:szCs w:val="16"/>
              </w:rPr>
              <w:t>,</w:t>
            </w:r>
            <w:r w:rsidRPr="0093682C">
              <w:rPr>
                <w:rFonts w:ascii="Montserrat" w:hAnsi="Montserrat" w:cs="Arial"/>
                <w:bCs/>
                <w:color w:val="262626" w:themeColor="text1" w:themeTint="D9"/>
                <w:sz w:val="16"/>
                <w:szCs w:val="16"/>
              </w:rPr>
              <w:t xml:space="preserve"> así como con el </w:t>
            </w:r>
            <w:r w:rsidR="002305B5" w:rsidRPr="0093682C">
              <w:rPr>
                <w:rFonts w:ascii="Montserrat" w:hAnsi="Montserrat" w:cs="Arial"/>
                <w:b/>
                <w:bCs/>
                <w:color w:val="262626" w:themeColor="text1" w:themeTint="D9"/>
                <w:sz w:val="18"/>
                <w:szCs w:val="18"/>
                <w:u w:val="single"/>
              </w:rPr>
              <w:t>Anexo 1 “Especificaciones Técnicas”</w:t>
            </w:r>
            <w:r w:rsidR="00D067E7" w:rsidRPr="0093682C">
              <w:rPr>
                <w:rFonts w:ascii="Montserrat" w:hAnsi="Montserrat" w:cs="Arial"/>
                <w:b/>
                <w:bCs/>
                <w:color w:val="262626" w:themeColor="text1" w:themeTint="D9"/>
                <w:sz w:val="18"/>
                <w:szCs w:val="18"/>
                <w:u w:val="single"/>
              </w:rPr>
              <w:t xml:space="preserve"> </w:t>
            </w:r>
            <w:r w:rsidRPr="0093682C">
              <w:rPr>
                <w:rFonts w:ascii="Montserrat" w:eastAsia="Arial Unicode MS" w:hAnsi="Montserrat" w:cs="Arial"/>
                <w:bCs/>
                <w:color w:val="262626" w:themeColor="text1" w:themeTint="D9"/>
                <w:sz w:val="16"/>
                <w:szCs w:val="16"/>
              </w:rPr>
              <w:t>de esta convocatoria</w:t>
            </w:r>
            <w:r w:rsidRPr="0093682C">
              <w:rPr>
                <w:rFonts w:ascii="Montserrat" w:hAnsi="Montserrat" w:cs="Arial"/>
                <w:bCs/>
                <w:color w:val="262626" w:themeColor="text1" w:themeTint="D9"/>
                <w:sz w:val="16"/>
                <w:szCs w:val="16"/>
              </w:rPr>
              <w:t>.</w:t>
            </w:r>
          </w:p>
          <w:p w:rsidR="008D455F" w:rsidRPr="0093682C" w:rsidRDefault="008D455F" w:rsidP="00913C08">
            <w:pPr>
              <w:spacing w:line="312" w:lineRule="auto"/>
              <w:jc w:val="both"/>
              <w:rPr>
                <w:rFonts w:ascii="Montserrat" w:hAnsi="Montserrat" w:cs="Arial"/>
                <w:color w:val="262626" w:themeColor="text1" w:themeTint="D9"/>
                <w:sz w:val="16"/>
                <w:szCs w:val="16"/>
              </w:rPr>
            </w:pPr>
          </w:p>
          <w:p w:rsidR="006010E7" w:rsidRPr="0093682C" w:rsidRDefault="008D455F" w:rsidP="0093682C">
            <w:pPr>
              <w:keepNext/>
              <w:spacing w:line="312" w:lineRule="auto"/>
              <w:jc w:val="both"/>
              <w:outlineLvl w:val="2"/>
              <w:rPr>
                <w:rFonts w:ascii="Montserrat" w:eastAsia="Arial Unicode MS" w:hAnsi="Montserrat" w:cs="Arial"/>
                <w:bCs/>
                <w:color w:val="262626" w:themeColor="text1" w:themeTint="D9"/>
                <w:sz w:val="16"/>
                <w:szCs w:val="16"/>
              </w:rPr>
            </w:pPr>
            <w:r w:rsidRPr="0093682C">
              <w:rPr>
                <w:rFonts w:ascii="Montserrat" w:hAnsi="Montserrat" w:cs="Arial"/>
                <w:bCs/>
                <w:color w:val="262626" w:themeColor="text1" w:themeTint="D9"/>
                <w:sz w:val="16"/>
                <w:szCs w:val="16"/>
              </w:rPr>
              <w:t xml:space="preserve">Asimismo, deberá manifestar que en caso de resultar adjudicado en esta Licitación Pública, que entregara los bienes objeto de la presente </w:t>
            </w:r>
            <w:r w:rsidRPr="0093682C">
              <w:rPr>
                <w:rFonts w:ascii="Montserrat" w:hAnsi="Montserrat" w:cs="Arial"/>
                <w:b/>
                <w:bCs/>
                <w:color w:val="262626" w:themeColor="text1" w:themeTint="D9"/>
                <w:sz w:val="16"/>
                <w:szCs w:val="16"/>
              </w:rPr>
              <w:t xml:space="preserve">Licitación Pública Electrónica Nacional </w:t>
            </w:r>
            <w:r w:rsidRPr="0093682C">
              <w:rPr>
                <w:rFonts w:ascii="Montserrat" w:hAnsi="Montserrat" w:cs="Arial"/>
                <w:bCs/>
                <w:color w:val="262626" w:themeColor="text1" w:themeTint="D9"/>
                <w:sz w:val="16"/>
                <w:szCs w:val="16"/>
              </w:rPr>
              <w:t xml:space="preserve">que le sea adjudicado, conforme a lo </w:t>
            </w:r>
            <w:r w:rsidRPr="0093682C">
              <w:rPr>
                <w:rFonts w:ascii="Montserrat" w:eastAsia="Arial Unicode MS" w:hAnsi="Montserrat" w:cs="Arial"/>
                <w:bCs/>
                <w:color w:val="262626" w:themeColor="text1" w:themeTint="D9"/>
                <w:sz w:val="16"/>
                <w:szCs w:val="16"/>
              </w:rPr>
              <w:t xml:space="preserve">señalado en el </w:t>
            </w:r>
            <w:hyperlink w:anchor="_OBJETO_Y_ALCANCE" w:history="1">
              <w:r w:rsidRPr="0093682C">
                <w:rPr>
                  <w:rFonts w:ascii="Montserrat" w:hAnsi="Montserrat" w:cs="Arial"/>
                  <w:b/>
                  <w:bCs/>
                  <w:color w:val="262626" w:themeColor="text1" w:themeTint="D9"/>
                  <w:sz w:val="16"/>
                  <w:szCs w:val="16"/>
                  <w:u w:val="single"/>
                </w:rPr>
                <w:t>numeral III, punto 1, apartado 1.1</w:t>
              </w:r>
            </w:hyperlink>
            <w:r w:rsidRPr="0093682C">
              <w:rPr>
                <w:rFonts w:ascii="Montserrat" w:hAnsi="Montserrat" w:cs="Arial"/>
                <w:bCs/>
                <w:color w:val="262626" w:themeColor="text1" w:themeTint="D9"/>
                <w:sz w:val="16"/>
                <w:szCs w:val="16"/>
              </w:rPr>
              <w:t xml:space="preserve"> y </w:t>
            </w:r>
            <w:hyperlink w:anchor="_ANEXO_1" w:history="1">
              <w:r w:rsidRPr="0093682C">
                <w:rPr>
                  <w:rFonts w:ascii="Montserrat" w:hAnsi="Montserrat" w:cs="Arial"/>
                  <w:b/>
                  <w:bCs/>
                  <w:color w:val="262626" w:themeColor="text1" w:themeTint="D9"/>
                  <w:sz w:val="16"/>
                  <w:szCs w:val="16"/>
                  <w:u w:val="single"/>
                </w:rPr>
                <w:t>Anexo 1 “Especificaciones Técnicas”</w:t>
              </w:r>
            </w:hyperlink>
            <w:r w:rsidR="00D067E7" w:rsidRPr="0093682C">
              <w:rPr>
                <w:rFonts w:ascii="Montserrat" w:hAnsi="Montserrat" w:cs="Arial"/>
                <w:b/>
                <w:bCs/>
                <w:color w:val="262626" w:themeColor="text1" w:themeTint="D9"/>
                <w:sz w:val="16"/>
                <w:szCs w:val="16"/>
                <w:u w:val="single"/>
              </w:rPr>
              <w:t>,</w:t>
            </w:r>
            <w:r w:rsidR="0093682C" w:rsidRPr="0093682C">
              <w:rPr>
                <w:color w:val="262626" w:themeColor="text1" w:themeTint="D9"/>
              </w:rPr>
              <w:t xml:space="preserve"> </w:t>
            </w:r>
            <w:r w:rsidRPr="0093682C">
              <w:rPr>
                <w:rFonts w:ascii="Montserrat" w:eastAsia="Arial Unicode MS" w:hAnsi="Montserrat" w:cs="Arial"/>
                <w:bCs/>
                <w:color w:val="262626" w:themeColor="text1" w:themeTint="D9"/>
                <w:sz w:val="16"/>
                <w:szCs w:val="16"/>
              </w:rPr>
              <w:t xml:space="preserve">de esta convocatoria y lo que en su caso se desprenda de la junta aclaratoria a la misma. (Se sugiere utilizar el formato del </w:t>
            </w:r>
            <w:hyperlink w:anchor="_ANEXO_1" w:history="1">
              <w:r w:rsidRPr="0093682C">
                <w:rPr>
                  <w:rFonts w:ascii="Montserrat" w:hAnsi="Montserrat" w:cs="Arial"/>
                  <w:b/>
                  <w:bCs/>
                  <w:color w:val="262626" w:themeColor="text1" w:themeTint="D9"/>
                  <w:sz w:val="16"/>
                  <w:szCs w:val="16"/>
                  <w:u w:val="single"/>
                </w:rPr>
                <w:t>Anexo 1 “Especificaciones Técnicas”</w:t>
              </w:r>
            </w:hyperlink>
            <w:r w:rsidRPr="0093682C">
              <w:rPr>
                <w:rFonts w:ascii="Montserrat" w:hAnsi="Montserrat" w:cs="Arial"/>
                <w:b/>
                <w:bCs/>
                <w:color w:val="262626" w:themeColor="text1" w:themeTint="D9"/>
                <w:sz w:val="16"/>
                <w:szCs w:val="16"/>
              </w:rPr>
              <w:t xml:space="preserve"> </w:t>
            </w:r>
            <w:r w:rsidRPr="0093682C">
              <w:rPr>
                <w:rFonts w:ascii="Montserrat" w:hAnsi="Montserrat" w:cs="Arial"/>
                <w:bCs/>
                <w:color w:val="262626" w:themeColor="text1" w:themeTint="D9"/>
                <w:sz w:val="16"/>
                <w:szCs w:val="16"/>
              </w:rPr>
              <w:t>de la presente convocatoria y especificar las fechas a las que se compromete</w:t>
            </w:r>
            <w:r w:rsidRPr="0093682C">
              <w:rPr>
                <w:rFonts w:ascii="Montserrat" w:eastAsia="Arial Unicode MS" w:hAnsi="Montserrat" w:cs="Arial"/>
                <w:bCs/>
                <w:color w:val="262626" w:themeColor="text1" w:themeTint="D9"/>
                <w:sz w:val="16"/>
                <w:szCs w:val="16"/>
              </w:rPr>
              <w:t>).</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BA7569" w:rsidRPr="008852CE" w:rsidTr="00913C08">
        <w:trPr>
          <w:tblCellSpacing w:w="20" w:type="dxa"/>
          <w:jc w:val="center"/>
        </w:trPr>
        <w:tc>
          <w:tcPr>
            <w:tcW w:w="853" w:type="dxa"/>
            <w:vAlign w:val="center"/>
          </w:tcPr>
          <w:p w:rsidR="00BA7569" w:rsidRPr="00560C23" w:rsidRDefault="00ED18B0" w:rsidP="00913C08">
            <w:pPr>
              <w:spacing w:line="312" w:lineRule="auto"/>
              <w:rPr>
                <w:rFonts w:ascii="Montserrat" w:hAnsi="Montserrat" w:cs="Arial"/>
                <w:b/>
                <w:color w:val="595959"/>
                <w:sz w:val="16"/>
                <w:szCs w:val="16"/>
              </w:rPr>
            </w:pPr>
            <w:r w:rsidRPr="0093682C">
              <w:rPr>
                <w:rFonts w:ascii="Montserrat" w:hAnsi="Montserrat" w:cs="Arial"/>
                <w:b/>
                <w:color w:val="262626" w:themeColor="text1" w:themeTint="D9"/>
                <w:sz w:val="16"/>
                <w:szCs w:val="16"/>
              </w:rPr>
              <w:t>1-A</w:t>
            </w:r>
          </w:p>
        </w:tc>
        <w:tc>
          <w:tcPr>
            <w:tcW w:w="7674" w:type="dxa"/>
            <w:shd w:val="clear" w:color="auto" w:fill="auto"/>
          </w:tcPr>
          <w:p w:rsidR="00BA7569" w:rsidRPr="007F443C" w:rsidRDefault="00C97E1B" w:rsidP="00BA7569">
            <w:pPr>
              <w:keepNext/>
              <w:spacing w:line="312" w:lineRule="auto"/>
              <w:jc w:val="both"/>
              <w:outlineLvl w:val="2"/>
              <w:rPr>
                <w:rFonts w:ascii="Montserrat" w:eastAsia="Arial Unicode MS" w:hAnsi="Montserrat" w:cs="Arial"/>
                <w:bCs/>
                <w:color w:val="262626" w:themeColor="text1" w:themeTint="D9"/>
                <w:sz w:val="16"/>
                <w:szCs w:val="16"/>
              </w:rPr>
            </w:pPr>
            <w:r w:rsidRPr="007F443C">
              <w:rPr>
                <w:rFonts w:ascii="Montserrat" w:eastAsia="Arial Unicode MS" w:hAnsi="Montserrat" w:cs="Arial"/>
                <w:b/>
                <w:bCs/>
                <w:color w:val="262626" w:themeColor="text1" w:themeTint="D9"/>
                <w:sz w:val="16"/>
                <w:szCs w:val="16"/>
              </w:rPr>
              <w:t xml:space="preserve">Fichas Técnicas: </w:t>
            </w:r>
            <w:r w:rsidR="0093682C" w:rsidRPr="007F443C">
              <w:rPr>
                <w:rFonts w:ascii="Montserrat" w:eastAsia="Arial Unicode MS" w:hAnsi="Montserrat" w:cs="Arial"/>
                <w:bCs/>
                <w:color w:val="262626" w:themeColor="text1" w:themeTint="D9"/>
                <w:sz w:val="16"/>
                <w:szCs w:val="16"/>
              </w:rPr>
              <w:t>El “Licitante” dentro de su Propuesta Técnica deberá presentar la ficha / catalogo técnico original del producto  de sus bienes a ofertar y coincidir con la muestra presentada, en donde se especifique al menos lo solicitado en el punto 2 “Descripción detallada” de las presentes Especificaciones Técnicas, así como:</w:t>
            </w:r>
          </w:p>
          <w:p w:rsidR="006F5EF6" w:rsidRPr="007F443C" w:rsidRDefault="006F5EF6" w:rsidP="00BA7569">
            <w:pPr>
              <w:keepNext/>
              <w:spacing w:line="312" w:lineRule="auto"/>
              <w:jc w:val="both"/>
              <w:outlineLvl w:val="2"/>
              <w:rPr>
                <w:rFonts w:ascii="Montserrat" w:eastAsia="Arial Unicode MS" w:hAnsi="Montserrat" w:cs="Arial"/>
                <w:bCs/>
                <w:color w:val="262626" w:themeColor="text1" w:themeTint="D9"/>
                <w:sz w:val="16"/>
                <w:szCs w:val="16"/>
              </w:rPr>
            </w:pPr>
          </w:p>
          <w:p w:rsidR="00BA7569" w:rsidRPr="007F443C" w:rsidRDefault="00BA7569" w:rsidP="00BA7569">
            <w:pPr>
              <w:keepNext/>
              <w:spacing w:line="312" w:lineRule="auto"/>
              <w:jc w:val="both"/>
              <w:outlineLvl w:val="2"/>
              <w:rPr>
                <w:rFonts w:ascii="Montserrat" w:eastAsia="Arial Unicode MS" w:hAnsi="Montserrat" w:cs="Arial"/>
                <w:bCs/>
                <w:color w:val="262626" w:themeColor="text1" w:themeTint="D9"/>
                <w:sz w:val="16"/>
                <w:szCs w:val="16"/>
              </w:rPr>
            </w:pPr>
            <w:r w:rsidRPr="007F443C">
              <w:rPr>
                <w:rFonts w:ascii="Montserrat" w:eastAsia="Arial Unicode MS" w:hAnsi="Montserrat" w:cs="Arial"/>
                <w:bCs/>
                <w:color w:val="262626" w:themeColor="text1" w:themeTint="D9"/>
                <w:sz w:val="16"/>
                <w:szCs w:val="16"/>
              </w:rPr>
              <w:t>a.</w:t>
            </w:r>
            <w:r w:rsidRPr="007F443C">
              <w:rPr>
                <w:rFonts w:ascii="Montserrat" w:eastAsia="Arial Unicode MS" w:hAnsi="Montserrat" w:cs="Arial"/>
                <w:bCs/>
                <w:color w:val="262626" w:themeColor="text1" w:themeTint="D9"/>
                <w:sz w:val="16"/>
                <w:szCs w:val="16"/>
              </w:rPr>
              <w:tab/>
              <w:t>Marca.</w:t>
            </w:r>
          </w:p>
          <w:p w:rsidR="00BA7569" w:rsidRPr="007F443C" w:rsidRDefault="00BA7569" w:rsidP="00BA7569">
            <w:pPr>
              <w:keepNext/>
              <w:spacing w:line="312" w:lineRule="auto"/>
              <w:jc w:val="both"/>
              <w:outlineLvl w:val="2"/>
              <w:rPr>
                <w:rFonts w:ascii="Montserrat" w:eastAsia="Arial Unicode MS" w:hAnsi="Montserrat" w:cs="Arial"/>
                <w:bCs/>
                <w:color w:val="262626" w:themeColor="text1" w:themeTint="D9"/>
                <w:sz w:val="16"/>
                <w:szCs w:val="16"/>
              </w:rPr>
            </w:pPr>
            <w:r w:rsidRPr="007F443C">
              <w:rPr>
                <w:rFonts w:ascii="Montserrat" w:eastAsia="Arial Unicode MS" w:hAnsi="Montserrat" w:cs="Arial"/>
                <w:bCs/>
                <w:color w:val="262626" w:themeColor="text1" w:themeTint="D9"/>
                <w:sz w:val="16"/>
                <w:szCs w:val="16"/>
              </w:rPr>
              <w:t>b.</w:t>
            </w:r>
            <w:r w:rsidRPr="007F443C">
              <w:rPr>
                <w:rFonts w:ascii="Montserrat" w:eastAsia="Arial Unicode MS" w:hAnsi="Montserrat" w:cs="Arial"/>
                <w:bCs/>
                <w:color w:val="262626" w:themeColor="text1" w:themeTint="D9"/>
                <w:sz w:val="16"/>
                <w:szCs w:val="16"/>
              </w:rPr>
              <w:tab/>
              <w:t>Modelo.</w:t>
            </w:r>
          </w:p>
          <w:p w:rsidR="00BA7569" w:rsidRPr="007F443C" w:rsidRDefault="00BA7569" w:rsidP="00BA7569">
            <w:pPr>
              <w:keepNext/>
              <w:spacing w:line="312" w:lineRule="auto"/>
              <w:jc w:val="both"/>
              <w:outlineLvl w:val="2"/>
              <w:rPr>
                <w:rFonts w:ascii="Montserrat" w:eastAsia="Arial Unicode MS" w:hAnsi="Montserrat" w:cs="Arial"/>
                <w:bCs/>
                <w:color w:val="262626" w:themeColor="text1" w:themeTint="D9"/>
                <w:sz w:val="16"/>
                <w:szCs w:val="16"/>
              </w:rPr>
            </w:pPr>
            <w:r w:rsidRPr="007F443C">
              <w:rPr>
                <w:rFonts w:ascii="Montserrat" w:eastAsia="Arial Unicode MS" w:hAnsi="Montserrat" w:cs="Arial"/>
                <w:bCs/>
                <w:color w:val="262626" w:themeColor="text1" w:themeTint="D9"/>
                <w:sz w:val="16"/>
                <w:szCs w:val="16"/>
              </w:rPr>
              <w:lastRenderedPageBreak/>
              <w:t>c.</w:t>
            </w:r>
            <w:r w:rsidRPr="007F443C">
              <w:rPr>
                <w:rFonts w:ascii="Montserrat" w:eastAsia="Arial Unicode MS" w:hAnsi="Montserrat" w:cs="Arial"/>
                <w:bCs/>
                <w:color w:val="262626" w:themeColor="text1" w:themeTint="D9"/>
                <w:sz w:val="16"/>
                <w:szCs w:val="16"/>
              </w:rPr>
              <w:tab/>
              <w:t>Dimensiones.</w:t>
            </w:r>
          </w:p>
          <w:p w:rsidR="00BA7569" w:rsidRPr="007F443C" w:rsidRDefault="00BA7569" w:rsidP="00BA7569">
            <w:pPr>
              <w:keepNext/>
              <w:spacing w:line="312" w:lineRule="auto"/>
              <w:jc w:val="both"/>
              <w:outlineLvl w:val="2"/>
              <w:rPr>
                <w:rFonts w:ascii="Montserrat" w:eastAsia="Arial Unicode MS" w:hAnsi="Montserrat" w:cs="Arial"/>
                <w:bCs/>
                <w:color w:val="262626" w:themeColor="text1" w:themeTint="D9"/>
                <w:sz w:val="16"/>
                <w:szCs w:val="16"/>
              </w:rPr>
            </w:pPr>
            <w:r w:rsidRPr="007F443C">
              <w:rPr>
                <w:rFonts w:ascii="Montserrat" w:eastAsia="Arial Unicode MS" w:hAnsi="Montserrat" w:cs="Arial"/>
                <w:bCs/>
                <w:color w:val="262626" w:themeColor="text1" w:themeTint="D9"/>
                <w:sz w:val="16"/>
                <w:szCs w:val="16"/>
              </w:rPr>
              <w:t>d.</w:t>
            </w:r>
            <w:r w:rsidRPr="007F443C">
              <w:rPr>
                <w:rFonts w:ascii="Montserrat" w:eastAsia="Arial Unicode MS" w:hAnsi="Montserrat" w:cs="Arial"/>
                <w:bCs/>
                <w:color w:val="262626" w:themeColor="text1" w:themeTint="D9"/>
                <w:sz w:val="16"/>
                <w:szCs w:val="16"/>
              </w:rPr>
              <w:tab/>
              <w:t>Índice de carga.</w:t>
            </w:r>
          </w:p>
          <w:p w:rsidR="00BA7569" w:rsidRPr="007F443C" w:rsidRDefault="00BA7569" w:rsidP="00BA7569">
            <w:pPr>
              <w:keepNext/>
              <w:spacing w:line="312" w:lineRule="auto"/>
              <w:jc w:val="both"/>
              <w:outlineLvl w:val="2"/>
              <w:rPr>
                <w:rFonts w:ascii="Montserrat" w:eastAsia="Arial Unicode MS" w:hAnsi="Montserrat" w:cs="Arial"/>
                <w:bCs/>
                <w:color w:val="262626" w:themeColor="text1" w:themeTint="D9"/>
                <w:sz w:val="16"/>
                <w:szCs w:val="16"/>
              </w:rPr>
            </w:pPr>
            <w:r w:rsidRPr="007F443C">
              <w:rPr>
                <w:rFonts w:ascii="Montserrat" w:eastAsia="Arial Unicode MS" w:hAnsi="Montserrat" w:cs="Arial"/>
                <w:bCs/>
                <w:color w:val="262626" w:themeColor="text1" w:themeTint="D9"/>
                <w:sz w:val="16"/>
                <w:szCs w:val="16"/>
              </w:rPr>
              <w:t>e.</w:t>
            </w:r>
            <w:r w:rsidRPr="007F443C">
              <w:rPr>
                <w:rFonts w:ascii="Montserrat" w:eastAsia="Arial Unicode MS" w:hAnsi="Montserrat" w:cs="Arial"/>
                <w:bCs/>
                <w:color w:val="262626" w:themeColor="text1" w:themeTint="D9"/>
                <w:sz w:val="16"/>
                <w:szCs w:val="16"/>
              </w:rPr>
              <w:tab/>
              <w:t>Índice de velocidad.</w:t>
            </w:r>
          </w:p>
          <w:p w:rsidR="00BA7569" w:rsidRPr="007F443C" w:rsidRDefault="00BA7569" w:rsidP="00BA7569">
            <w:pPr>
              <w:keepNext/>
              <w:spacing w:line="312" w:lineRule="auto"/>
              <w:jc w:val="both"/>
              <w:outlineLvl w:val="2"/>
              <w:rPr>
                <w:rFonts w:ascii="Montserrat" w:eastAsia="Arial Unicode MS" w:hAnsi="Montserrat" w:cs="Arial"/>
                <w:bCs/>
                <w:color w:val="262626" w:themeColor="text1" w:themeTint="D9"/>
                <w:sz w:val="16"/>
                <w:szCs w:val="16"/>
              </w:rPr>
            </w:pPr>
            <w:r w:rsidRPr="007F443C">
              <w:rPr>
                <w:rFonts w:ascii="Montserrat" w:eastAsia="Arial Unicode MS" w:hAnsi="Montserrat" w:cs="Arial"/>
                <w:bCs/>
                <w:color w:val="262626" w:themeColor="text1" w:themeTint="D9"/>
                <w:sz w:val="16"/>
                <w:szCs w:val="16"/>
              </w:rPr>
              <w:t>f.</w:t>
            </w:r>
            <w:r w:rsidRPr="007F443C">
              <w:rPr>
                <w:rFonts w:ascii="Montserrat" w:eastAsia="Arial Unicode MS" w:hAnsi="Montserrat" w:cs="Arial"/>
                <w:bCs/>
                <w:color w:val="262626" w:themeColor="text1" w:themeTint="D9"/>
                <w:sz w:val="16"/>
                <w:szCs w:val="16"/>
              </w:rPr>
              <w:tab/>
              <w:t>Número de capas.</w:t>
            </w:r>
          </w:p>
          <w:p w:rsidR="0093682C" w:rsidRPr="007F443C" w:rsidRDefault="0093682C" w:rsidP="0093682C">
            <w:pPr>
              <w:keepNext/>
              <w:tabs>
                <w:tab w:val="left" w:pos="734"/>
              </w:tabs>
              <w:spacing w:line="312" w:lineRule="auto"/>
              <w:jc w:val="both"/>
              <w:outlineLvl w:val="2"/>
              <w:rPr>
                <w:rFonts w:ascii="Montserrat" w:hAnsi="Montserrat" w:cs="Arial"/>
                <w:b/>
                <w:color w:val="262626" w:themeColor="text1" w:themeTint="D9"/>
                <w:sz w:val="16"/>
                <w:szCs w:val="16"/>
              </w:rPr>
            </w:pPr>
            <w:r w:rsidRPr="007F443C">
              <w:rPr>
                <w:rFonts w:ascii="Montserrat" w:eastAsia="Arial Unicode MS" w:hAnsi="Montserrat" w:cs="Arial"/>
                <w:bCs/>
                <w:color w:val="262626" w:themeColor="text1" w:themeTint="D9"/>
                <w:sz w:val="16"/>
                <w:szCs w:val="16"/>
              </w:rPr>
              <w:t>g.</w:t>
            </w:r>
            <w:r w:rsidRPr="007F443C">
              <w:rPr>
                <w:rFonts w:ascii="Montserrat" w:eastAsia="Arial Unicode MS" w:hAnsi="Montserrat" w:cs="Arial"/>
                <w:bCs/>
                <w:color w:val="262626" w:themeColor="text1" w:themeTint="D9"/>
                <w:sz w:val="16"/>
                <w:szCs w:val="16"/>
              </w:rPr>
              <w:tab/>
              <w:t>Características.</w:t>
            </w:r>
          </w:p>
        </w:tc>
        <w:tc>
          <w:tcPr>
            <w:tcW w:w="839" w:type="dxa"/>
            <w:shd w:val="clear" w:color="auto" w:fill="auto"/>
          </w:tcPr>
          <w:p w:rsidR="00BA7569" w:rsidRPr="008852CE" w:rsidRDefault="00BA7569" w:rsidP="00913C08">
            <w:pPr>
              <w:spacing w:line="312" w:lineRule="auto"/>
              <w:jc w:val="both"/>
              <w:rPr>
                <w:rFonts w:ascii="Montserrat" w:hAnsi="Montserrat" w:cs="Arial"/>
                <w:color w:val="595959"/>
                <w:sz w:val="18"/>
                <w:szCs w:val="18"/>
              </w:rPr>
            </w:pPr>
          </w:p>
        </w:tc>
        <w:tc>
          <w:tcPr>
            <w:tcW w:w="900" w:type="dxa"/>
            <w:shd w:val="clear" w:color="auto" w:fill="auto"/>
          </w:tcPr>
          <w:p w:rsidR="00BA7569" w:rsidRPr="008852CE" w:rsidRDefault="00BA7569" w:rsidP="00913C08">
            <w:pPr>
              <w:spacing w:line="312" w:lineRule="auto"/>
              <w:jc w:val="both"/>
              <w:rPr>
                <w:rFonts w:ascii="Montserrat" w:hAnsi="Montserrat" w:cs="Arial"/>
                <w:color w:val="595959"/>
                <w:sz w:val="18"/>
                <w:szCs w:val="18"/>
              </w:rPr>
            </w:pPr>
          </w:p>
        </w:tc>
      </w:tr>
      <w:tr w:rsidR="007F443C" w:rsidRPr="008852CE" w:rsidTr="00913C08">
        <w:trPr>
          <w:tblCellSpacing w:w="20" w:type="dxa"/>
          <w:jc w:val="center"/>
        </w:trPr>
        <w:tc>
          <w:tcPr>
            <w:tcW w:w="853" w:type="dxa"/>
            <w:vAlign w:val="center"/>
          </w:tcPr>
          <w:p w:rsidR="007F443C" w:rsidRPr="009769CF" w:rsidRDefault="00F83E77" w:rsidP="00913C08">
            <w:pPr>
              <w:spacing w:line="312" w:lineRule="auto"/>
              <w:rPr>
                <w:rFonts w:ascii="Montserrat" w:hAnsi="Montserrat" w:cs="Arial"/>
                <w:b/>
                <w:color w:val="262626" w:themeColor="text1" w:themeTint="D9"/>
                <w:sz w:val="16"/>
                <w:szCs w:val="16"/>
              </w:rPr>
            </w:pPr>
            <w:r w:rsidRPr="009769CF">
              <w:rPr>
                <w:rFonts w:ascii="Montserrat" w:hAnsi="Montserrat" w:cs="Arial"/>
                <w:b/>
                <w:color w:val="262626" w:themeColor="text1" w:themeTint="D9"/>
                <w:sz w:val="16"/>
                <w:szCs w:val="16"/>
              </w:rPr>
              <w:lastRenderedPageBreak/>
              <w:t>1-B</w:t>
            </w:r>
          </w:p>
        </w:tc>
        <w:tc>
          <w:tcPr>
            <w:tcW w:w="7674" w:type="dxa"/>
            <w:shd w:val="clear" w:color="auto" w:fill="auto"/>
          </w:tcPr>
          <w:p w:rsidR="007F443C" w:rsidRPr="005B04BE" w:rsidRDefault="007F443C" w:rsidP="00BA7569">
            <w:pPr>
              <w:keepNext/>
              <w:spacing w:line="312" w:lineRule="auto"/>
              <w:jc w:val="both"/>
              <w:outlineLvl w:val="2"/>
              <w:rPr>
                <w:rFonts w:ascii="Montserrat" w:eastAsia="Arial Unicode MS" w:hAnsi="Montserrat" w:cs="Arial"/>
                <w:b/>
                <w:bCs/>
                <w:color w:val="262626" w:themeColor="text1" w:themeTint="D9"/>
                <w:sz w:val="16"/>
                <w:szCs w:val="16"/>
              </w:rPr>
            </w:pPr>
            <w:r w:rsidRPr="005B04BE">
              <w:rPr>
                <w:rFonts w:ascii="Montserrat" w:eastAsia="Arial Unicode MS" w:hAnsi="Montserrat" w:cs="Arial"/>
                <w:b/>
                <w:bCs/>
                <w:color w:val="262626" w:themeColor="text1" w:themeTint="D9"/>
                <w:sz w:val="16"/>
                <w:szCs w:val="16"/>
              </w:rPr>
              <w:t>Acuse de entrega de las muestras:</w:t>
            </w:r>
          </w:p>
          <w:p w:rsidR="007F443C" w:rsidRPr="005B04BE" w:rsidRDefault="007F443C" w:rsidP="007F443C">
            <w:pPr>
              <w:keepNext/>
              <w:spacing w:line="312" w:lineRule="auto"/>
              <w:jc w:val="both"/>
              <w:outlineLvl w:val="2"/>
              <w:rPr>
                <w:rFonts w:ascii="Montserrat" w:eastAsia="Arial Unicode MS" w:hAnsi="Montserrat" w:cs="Arial"/>
                <w:bCs/>
                <w:color w:val="262626" w:themeColor="text1" w:themeTint="D9"/>
                <w:sz w:val="16"/>
                <w:szCs w:val="16"/>
              </w:rPr>
            </w:pPr>
            <w:r w:rsidRPr="005B04BE">
              <w:rPr>
                <w:rFonts w:ascii="Montserrat" w:eastAsia="Arial Unicode MS" w:hAnsi="Montserrat" w:cs="Arial"/>
                <w:bCs/>
                <w:color w:val="262626" w:themeColor="text1" w:themeTint="D9"/>
                <w:sz w:val="16"/>
                <w:szCs w:val="16"/>
              </w:rPr>
              <w:t>Los licitantes deberán entregar una muestra de cada uno de los bienes que oferten de conformidad con las partidas, atendiendo las especificaciones técnicas establecidas:</w:t>
            </w:r>
          </w:p>
          <w:p w:rsidR="007F443C" w:rsidRPr="005B04BE" w:rsidRDefault="007F443C" w:rsidP="007F443C">
            <w:pPr>
              <w:keepNext/>
              <w:spacing w:line="312" w:lineRule="auto"/>
              <w:jc w:val="both"/>
              <w:outlineLvl w:val="2"/>
              <w:rPr>
                <w:rFonts w:ascii="Montserrat" w:eastAsia="Arial Unicode MS" w:hAnsi="Montserrat" w:cs="Arial"/>
                <w:bCs/>
                <w:color w:val="262626" w:themeColor="text1" w:themeTint="D9"/>
                <w:sz w:val="16"/>
                <w:szCs w:val="16"/>
              </w:rPr>
            </w:pPr>
          </w:p>
          <w:p w:rsidR="007F443C" w:rsidRPr="005B04BE" w:rsidRDefault="007F443C" w:rsidP="007F443C">
            <w:pPr>
              <w:keepNext/>
              <w:spacing w:line="312" w:lineRule="auto"/>
              <w:jc w:val="both"/>
              <w:outlineLvl w:val="2"/>
              <w:rPr>
                <w:rFonts w:ascii="Montserrat" w:eastAsia="Arial Unicode MS" w:hAnsi="Montserrat" w:cs="Arial"/>
                <w:bCs/>
                <w:color w:val="262626" w:themeColor="text1" w:themeTint="D9"/>
                <w:sz w:val="16"/>
                <w:szCs w:val="16"/>
              </w:rPr>
            </w:pPr>
            <w:r w:rsidRPr="005B04BE">
              <w:rPr>
                <w:rFonts w:ascii="Montserrat" w:eastAsia="Arial Unicode MS" w:hAnsi="Montserrat" w:cs="Arial"/>
                <w:bCs/>
                <w:color w:val="262626" w:themeColor="text1" w:themeTint="D9"/>
                <w:sz w:val="16"/>
                <w:szCs w:val="16"/>
              </w:rPr>
              <w:t>a.</w:t>
            </w:r>
            <w:r w:rsidRPr="005B04BE">
              <w:rPr>
                <w:rFonts w:ascii="Montserrat" w:eastAsia="Arial Unicode MS" w:hAnsi="Montserrat" w:cs="Arial"/>
                <w:bCs/>
                <w:color w:val="262626" w:themeColor="text1" w:themeTint="D9"/>
                <w:sz w:val="16"/>
                <w:szCs w:val="16"/>
              </w:rPr>
              <w:tab/>
              <w:t>Los licitantes deberán entregar:</w:t>
            </w:r>
          </w:p>
          <w:p w:rsidR="007F443C" w:rsidRPr="005B04BE" w:rsidRDefault="007F443C" w:rsidP="007F443C">
            <w:pPr>
              <w:pStyle w:val="Prrafodelista"/>
              <w:keepNext/>
              <w:numPr>
                <w:ilvl w:val="0"/>
                <w:numId w:val="108"/>
              </w:numPr>
              <w:spacing w:line="312" w:lineRule="auto"/>
              <w:jc w:val="both"/>
              <w:outlineLvl w:val="2"/>
              <w:rPr>
                <w:rFonts w:ascii="Montserrat" w:eastAsia="Arial Unicode MS" w:hAnsi="Montserrat" w:cs="Arial"/>
                <w:bCs/>
                <w:color w:val="262626" w:themeColor="text1" w:themeTint="D9"/>
                <w:sz w:val="16"/>
                <w:szCs w:val="16"/>
              </w:rPr>
            </w:pPr>
            <w:r w:rsidRPr="005B04BE">
              <w:rPr>
                <w:rFonts w:ascii="Montserrat" w:eastAsia="Arial Unicode MS" w:hAnsi="Montserrat" w:cs="Arial"/>
                <w:bCs/>
                <w:color w:val="262626" w:themeColor="text1" w:themeTint="D9"/>
                <w:sz w:val="16"/>
                <w:szCs w:val="16"/>
              </w:rPr>
              <w:t>una muestra del bien de cada uno de los bienes que oferten de conformidad con las partidas, atendiendo las especificaciones técnicas;</w:t>
            </w:r>
          </w:p>
          <w:p w:rsidR="007F443C" w:rsidRPr="005B04BE" w:rsidRDefault="007F443C" w:rsidP="007F443C">
            <w:pPr>
              <w:pStyle w:val="Prrafodelista"/>
              <w:keepNext/>
              <w:numPr>
                <w:ilvl w:val="0"/>
                <w:numId w:val="108"/>
              </w:numPr>
              <w:spacing w:line="312" w:lineRule="auto"/>
              <w:jc w:val="both"/>
              <w:outlineLvl w:val="2"/>
              <w:rPr>
                <w:rFonts w:ascii="Montserrat" w:eastAsia="Arial Unicode MS" w:hAnsi="Montserrat" w:cs="Arial"/>
                <w:bCs/>
                <w:color w:val="262626" w:themeColor="text1" w:themeTint="D9"/>
                <w:sz w:val="16"/>
                <w:szCs w:val="16"/>
              </w:rPr>
            </w:pPr>
            <w:r w:rsidRPr="005B04BE">
              <w:rPr>
                <w:rFonts w:ascii="Montserrat" w:eastAsia="Arial Unicode MS" w:hAnsi="Montserrat" w:cs="Arial"/>
                <w:bCs/>
                <w:color w:val="262626" w:themeColor="text1" w:themeTint="D9"/>
                <w:sz w:val="16"/>
                <w:szCs w:val="16"/>
              </w:rPr>
              <w:t>Los resultados del Laboratorio emitidos por un laboratorio acreditado ante la EMA de la prueba visual y dimensional de la muestra del bien.</w:t>
            </w:r>
          </w:p>
          <w:p w:rsidR="007F443C" w:rsidRPr="005B04BE" w:rsidRDefault="007F443C" w:rsidP="007F443C">
            <w:pPr>
              <w:pStyle w:val="Prrafodelista"/>
              <w:keepNext/>
              <w:numPr>
                <w:ilvl w:val="0"/>
                <w:numId w:val="108"/>
              </w:numPr>
              <w:spacing w:line="312" w:lineRule="auto"/>
              <w:jc w:val="both"/>
              <w:outlineLvl w:val="2"/>
              <w:rPr>
                <w:rFonts w:ascii="Montserrat" w:eastAsia="Arial Unicode MS" w:hAnsi="Montserrat" w:cs="Arial"/>
                <w:bCs/>
                <w:color w:val="262626" w:themeColor="text1" w:themeTint="D9"/>
                <w:sz w:val="16"/>
                <w:szCs w:val="16"/>
              </w:rPr>
            </w:pPr>
            <w:r w:rsidRPr="005B04BE">
              <w:rPr>
                <w:rFonts w:ascii="Montserrat" w:eastAsia="Arial Unicode MS" w:hAnsi="Montserrat" w:cs="Arial"/>
                <w:bCs/>
                <w:color w:val="262626" w:themeColor="text1" w:themeTint="D9"/>
                <w:sz w:val="16"/>
                <w:szCs w:val="16"/>
              </w:rPr>
              <w:t>Certificado (s) (Certificado: Documento mediante el cual el Organismo de Certificación para productos, hace constar que un producto determinado cumple con las especificaciones establecidas en la presente Norma Oficial Mexicana, y cuya validez está sujeta a la verificación respectiva) de acreditación de las NOM según aplique.</w:t>
            </w:r>
          </w:p>
          <w:p w:rsidR="007F443C" w:rsidRPr="005B04BE" w:rsidRDefault="007F443C" w:rsidP="007F443C">
            <w:pPr>
              <w:keepNext/>
              <w:spacing w:line="312" w:lineRule="auto"/>
              <w:jc w:val="both"/>
              <w:outlineLvl w:val="2"/>
              <w:rPr>
                <w:rFonts w:ascii="Montserrat" w:eastAsia="Arial Unicode MS" w:hAnsi="Montserrat" w:cs="Arial"/>
                <w:bCs/>
                <w:color w:val="262626" w:themeColor="text1" w:themeTint="D9"/>
                <w:sz w:val="16"/>
                <w:szCs w:val="16"/>
              </w:rPr>
            </w:pPr>
            <w:r w:rsidRPr="005B04BE">
              <w:rPr>
                <w:rFonts w:ascii="Montserrat" w:eastAsia="Arial Unicode MS" w:hAnsi="Montserrat" w:cs="Arial"/>
                <w:bCs/>
                <w:color w:val="262626" w:themeColor="text1" w:themeTint="D9"/>
                <w:sz w:val="16"/>
                <w:szCs w:val="16"/>
              </w:rPr>
              <w:t>Los licitantes deberán entregar las muestras debidamente identificadas, con fecha límite hasta un día hábil previo a la apertura de proporciones, el acuse de la entrega de la misma, servirá como acuse de recibo el cual se incorporará en su propuesta técnica.</w:t>
            </w:r>
          </w:p>
          <w:p w:rsidR="007F443C" w:rsidRPr="005B04BE" w:rsidRDefault="007F443C" w:rsidP="00BA7569">
            <w:pPr>
              <w:keepNext/>
              <w:spacing w:line="312" w:lineRule="auto"/>
              <w:jc w:val="both"/>
              <w:outlineLvl w:val="2"/>
              <w:rPr>
                <w:rFonts w:ascii="Montserrat" w:eastAsia="Arial Unicode MS" w:hAnsi="Montserrat" w:cs="Arial"/>
                <w:b/>
                <w:bCs/>
                <w:color w:val="262626" w:themeColor="text1" w:themeTint="D9"/>
                <w:sz w:val="16"/>
                <w:szCs w:val="16"/>
              </w:rPr>
            </w:pPr>
          </w:p>
        </w:tc>
        <w:tc>
          <w:tcPr>
            <w:tcW w:w="839" w:type="dxa"/>
            <w:shd w:val="clear" w:color="auto" w:fill="auto"/>
          </w:tcPr>
          <w:p w:rsidR="007F443C" w:rsidRPr="00BA7569" w:rsidRDefault="007F443C" w:rsidP="00BA7569">
            <w:pPr>
              <w:keepNext/>
              <w:spacing w:line="312" w:lineRule="auto"/>
              <w:jc w:val="both"/>
              <w:outlineLvl w:val="2"/>
              <w:rPr>
                <w:rFonts w:ascii="Montserrat" w:eastAsia="Arial Unicode MS" w:hAnsi="Montserrat" w:cs="Arial"/>
                <w:bCs/>
                <w:color w:val="595959"/>
                <w:sz w:val="16"/>
                <w:szCs w:val="16"/>
              </w:rPr>
            </w:pPr>
          </w:p>
        </w:tc>
        <w:tc>
          <w:tcPr>
            <w:tcW w:w="900" w:type="dxa"/>
            <w:shd w:val="clear" w:color="auto" w:fill="auto"/>
          </w:tcPr>
          <w:p w:rsidR="007F443C" w:rsidRPr="008852CE" w:rsidRDefault="007F443C" w:rsidP="00913C08">
            <w:pPr>
              <w:spacing w:line="312" w:lineRule="auto"/>
              <w:jc w:val="both"/>
              <w:rPr>
                <w:rFonts w:ascii="Montserrat" w:hAnsi="Montserrat" w:cs="Arial"/>
                <w:color w:val="595959"/>
                <w:sz w:val="18"/>
                <w:szCs w:val="18"/>
              </w:rPr>
            </w:pPr>
          </w:p>
        </w:tc>
      </w:tr>
      <w:tr w:rsidR="00BA7569" w:rsidRPr="008852CE" w:rsidTr="00913C08">
        <w:trPr>
          <w:tblCellSpacing w:w="20" w:type="dxa"/>
          <w:jc w:val="center"/>
        </w:trPr>
        <w:tc>
          <w:tcPr>
            <w:tcW w:w="853" w:type="dxa"/>
            <w:vAlign w:val="center"/>
          </w:tcPr>
          <w:p w:rsidR="00BA7569" w:rsidRPr="009769CF" w:rsidRDefault="007F443C" w:rsidP="00913C08">
            <w:pPr>
              <w:spacing w:line="312" w:lineRule="auto"/>
              <w:rPr>
                <w:rFonts w:ascii="Montserrat" w:hAnsi="Montserrat" w:cs="Arial"/>
                <w:b/>
                <w:color w:val="262626" w:themeColor="text1" w:themeTint="D9"/>
                <w:sz w:val="16"/>
                <w:szCs w:val="16"/>
              </w:rPr>
            </w:pPr>
            <w:r w:rsidRPr="009769CF">
              <w:rPr>
                <w:rFonts w:ascii="Montserrat" w:hAnsi="Montserrat" w:cs="Arial"/>
                <w:b/>
                <w:color w:val="262626" w:themeColor="text1" w:themeTint="D9"/>
                <w:sz w:val="16"/>
                <w:szCs w:val="16"/>
              </w:rPr>
              <w:t>1-C</w:t>
            </w:r>
          </w:p>
        </w:tc>
        <w:tc>
          <w:tcPr>
            <w:tcW w:w="7674" w:type="dxa"/>
            <w:shd w:val="clear" w:color="auto" w:fill="auto"/>
          </w:tcPr>
          <w:p w:rsidR="00BA7569" w:rsidRPr="005B04BE" w:rsidRDefault="00C97E1B" w:rsidP="00BA7569">
            <w:pPr>
              <w:keepNext/>
              <w:spacing w:line="312" w:lineRule="auto"/>
              <w:jc w:val="both"/>
              <w:outlineLvl w:val="2"/>
              <w:rPr>
                <w:rFonts w:ascii="Montserrat" w:eastAsia="Arial Unicode MS" w:hAnsi="Montserrat" w:cs="Arial"/>
                <w:bCs/>
                <w:color w:val="262626" w:themeColor="text1" w:themeTint="D9"/>
                <w:sz w:val="16"/>
                <w:szCs w:val="16"/>
              </w:rPr>
            </w:pPr>
            <w:r w:rsidRPr="005B04BE">
              <w:rPr>
                <w:rFonts w:ascii="Montserrat" w:eastAsia="Arial Unicode MS" w:hAnsi="Montserrat" w:cs="Arial"/>
                <w:b/>
                <w:bCs/>
                <w:color w:val="262626" w:themeColor="text1" w:themeTint="D9"/>
                <w:sz w:val="16"/>
                <w:szCs w:val="16"/>
              </w:rPr>
              <w:t>Certificados:</w:t>
            </w:r>
            <w:r w:rsidRPr="005B04BE">
              <w:rPr>
                <w:rFonts w:ascii="Montserrat" w:eastAsia="Arial Unicode MS" w:hAnsi="Montserrat" w:cs="Arial"/>
                <w:bCs/>
                <w:color w:val="262626" w:themeColor="text1" w:themeTint="D9"/>
                <w:sz w:val="16"/>
                <w:szCs w:val="16"/>
              </w:rPr>
              <w:t xml:space="preserve"> </w:t>
            </w:r>
            <w:r w:rsidR="007F443C" w:rsidRPr="005B04BE">
              <w:rPr>
                <w:rFonts w:ascii="Montserrat" w:eastAsia="Arial Unicode MS" w:hAnsi="Montserrat" w:cs="Arial"/>
                <w:bCs/>
                <w:color w:val="262626" w:themeColor="text1" w:themeTint="D9"/>
                <w:sz w:val="16"/>
                <w:szCs w:val="16"/>
              </w:rPr>
              <w:t xml:space="preserve">De igual manera deberá de presentar el/ los certificado (s) que expida el organismo acreditado y aprobado, en términos de lo dispuesto por la Ley Federal sobre Metrología y Normalización y su Reglamento, debe amparar el modelo de las llantas y sus claves descriptivas de conformidad a los establecido en las NOM. </w:t>
            </w:r>
            <w:proofErr w:type="gramStart"/>
            <w:r w:rsidR="007F443C" w:rsidRPr="005B04BE">
              <w:rPr>
                <w:rFonts w:ascii="Montserrat" w:eastAsia="Arial Unicode MS" w:hAnsi="Montserrat" w:cs="Arial"/>
                <w:bCs/>
                <w:color w:val="262626" w:themeColor="text1" w:themeTint="D9"/>
                <w:sz w:val="16"/>
                <w:szCs w:val="16"/>
              </w:rPr>
              <w:t>de</w:t>
            </w:r>
            <w:proofErr w:type="gramEnd"/>
            <w:r w:rsidR="007F443C" w:rsidRPr="005B04BE">
              <w:rPr>
                <w:rFonts w:ascii="Montserrat" w:eastAsia="Arial Unicode MS" w:hAnsi="Montserrat" w:cs="Arial"/>
                <w:bCs/>
                <w:color w:val="262626" w:themeColor="text1" w:themeTint="D9"/>
                <w:sz w:val="16"/>
                <w:szCs w:val="16"/>
              </w:rPr>
              <w:t xml:space="preserve"> las muestras presentadas. Dichas certificaciones deberán ser presentadas en sobre al momento de presentar las muestras correspondientes e incorporar en la propuesta técnica.</w:t>
            </w:r>
          </w:p>
        </w:tc>
        <w:tc>
          <w:tcPr>
            <w:tcW w:w="839" w:type="dxa"/>
            <w:shd w:val="clear" w:color="auto" w:fill="auto"/>
          </w:tcPr>
          <w:p w:rsidR="00BA7569" w:rsidRPr="00BA7569" w:rsidRDefault="00BA7569" w:rsidP="00BA7569">
            <w:pPr>
              <w:keepNext/>
              <w:spacing w:line="312" w:lineRule="auto"/>
              <w:jc w:val="both"/>
              <w:outlineLvl w:val="2"/>
              <w:rPr>
                <w:rFonts w:ascii="Montserrat" w:eastAsia="Arial Unicode MS" w:hAnsi="Montserrat" w:cs="Arial"/>
                <w:bCs/>
                <w:color w:val="595959"/>
                <w:sz w:val="16"/>
                <w:szCs w:val="16"/>
              </w:rPr>
            </w:pPr>
          </w:p>
        </w:tc>
        <w:tc>
          <w:tcPr>
            <w:tcW w:w="900" w:type="dxa"/>
            <w:shd w:val="clear" w:color="auto" w:fill="auto"/>
          </w:tcPr>
          <w:p w:rsidR="00BA7569" w:rsidRPr="008852CE" w:rsidRDefault="00BA7569" w:rsidP="00913C08">
            <w:pPr>
              <w:spacing w:line="312" w:lineRule="auto"/>
              <w:jc w:val="both"/>
              <w:rPr>
                <w:rFonts w:ascii="Montserrat" w:hAnsi="Montserrat" w:cs="Arial"/>
                <w:color w:val="595959"/>
                <w:sz w:val="18"/>
                <w:szCs w:val="18"/>
              </w:rPr>
            </w:pPr>
          </w:p>
        </w:tc>
      </w:tr>
      <w:tr w:rsidR="005B04BE" w:rsidRPr="008852CE" w:rsidTr="00913C08">
        <w:trPr>
          <w:tblCellSpacing w:w="20" w:type="dxa"/>
          <w:jc w:val="center"/>
        </w:trPr>
        <w:tc>
          <w:tcPr>
            <w:tcW w:w="853" w:type="dxa"/>
            <w:vAlign w:val="center"/>
          </w:tcPr>
          <w:p w:rsidR="005B04BE" w:rsidRPr="000B2B7F" w:rsidRDefault="005B04BE"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1.2</w:t>
            </w:r>
          </w:p>
        </w:tc>
        <w:tc>
          <w:tcPr>
            <w:tcW w:w="7674" w:type="dxa"/>
            <w:shd w:val="clear" w:color="auto" w:fill="auto"/>
          </w:tcPr>
          <w:p w:rsidR="00137C33" w:rsidRPr="000B2B7F" w:rsidRDefault="00137C33" w:rsidP="00137C33">
            <w:pPr>
              <w:keepNext/>
              <w:shd w:val="clear" w:color="auto" w:fill="B2A1C7"/>
              <w:ind w:left="851" w:hanging="851"/>
              <w:jc w:val="both"/>
              <w:outlineLvl w:val="2"/>
              <w:rPr>
                <w:rFonts w:ascii="Montserrat" w:eastAsia="Batang" w:hAnsi="Montserrat" w:cs="Adobe Devanagari"/>
                <w:b/>
                <w:bCs/>
                <w:color w:val="262626" w:themeColor="text1" w:themeTint="D9"/>
                <w:sz w:val="16"/>
                <w:szCs w:val="16"/>
              </w:rPr>
            </w:pPr>
            <w:r w:rsidRPr="000B2B7F">
              <w:rPr>
                <w:rFonts w:ascii="Montserrat" w:eastAsia="Batang" w:hAnsi="Montserrat" w:cs="Adobe Devanagari"/>
                <w:b/>
                <w:bCs/>
                <w:color w:val="262626" w:themeColor="text1" w:themeTint="D9"/>
                <w:sz w:val="16"/>
                <w:szCs w:val="16"/>
              </w:rPr>
              <w:t>Propuesta Económica.</w:t>
            </w:r>
          </w:p>
          <w:p w:rsidR="00137C33" w:rsidRPr="000B2B7F" w:rsidRDefault="00137C33" w:rsidP="00137C33">
            <w:pPr>
              <w:rPr>
                <w:rFonts w:ascii="Montserrat" w:eastAsia="Batang" w:hAnsi="Montserrat" w:cs="Adobe Devanagari"/>
                <w:bCs/>
                <w:color w:val="262626" w:themeColor="text1" w:themeTint="D9"/>
                <w:sz w:val="16"/>
                <w:szCs w:val="16"/>
              </w:rPr>
            </w:pPr>
          </w:p>
          <w:p w:rsidR="00137C33" w:rsidRPr="000B2B7F" w:rsidRDefault="00137C33" w:rsidP="00137C33">
            <w:pPr>
              <w:keepNext/>
              <w:jc w:val="both"/>
              <w:outlineLvl w:val="2"/>
              <w:rPr>
                <w:rFonts w:ascii="Montserrat" w:eastAsia="Batang" w:hAnsi="Montserrat" w:cs="Adobe Devanagari"/>
                <w:bCs/>
                <w:color w:val="262626" w:themeColor="text1" w:themeTint="D9"/>
                <w:sz w:val="16"/>
                <w:szCs w:val="16"/>
              </w:rPr>
            </w:pPr>
            <w:r w:rsidRPr="000B2B7F">
              <w:rPr>
                <w:rFonts w:ascii="Montserrat" w:eastAsia="Batang" w:hAnsi="Montserrat" w:cs="Adobe Devanagari"/>
                <w:bCs/>
                <w:color w:val="262626" w:themeColor="text1" w:themeTint="D9"/>
                <w:sz w:val="16"/>
                <w:szCs w:val="16"/>
              </w:rPr>
              <w:t xml:space="preserve">La oferta económica se deberá manifestar a través del formulario previsto para tal efecto en </w:t>
            </w:r>
            <w:proofErr w:type="spellStart"/>
            <w:r w:rsidRPr="000B2B7F">
              <w:rPr>
                <w:rFonts w:ascii="Montserrat" w:eastAsia="Batang" w:hAnsi="Montserrat" w:cs="Adobe Devanagari"/>
                <w:bCs/>
                <w:color w:val="262626" w:themeColor="text1" w:themeTint="D9"/>
                <w:sz w:val="16"/>
                <w:szCs w:val="16"/>
              </w:rPr>
              <w:t>CompraNet</w:t>
            </w:r>
            <w:proofErr w:type="spellEnd"/>
            <w:r w:rsidRPr="000B2B7F">
              <w:rPr>
                <w:rFonts w:ascii="Montserrat" w:eastAsia="Batang" w:hAnsi="Montserrat" w:cs="Adobe Devanagari"/>
                <w:bCs/>
                <w:color w:val="262626" w:themeColor="text1" w:themeTint="D9"/>
                <w:sz w:val="16"/>
                <w:szCs w:val="16"/>
              </w:rPr>
              <w:t xml:space="preserve">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w:t>
            </w:r>
            <w:r w:rsidRPr="000B2B7F">
              <w:rPr>
                <w:rFonts w:ascii="Montserrat" w:eastAsia="Batang" w:hAnsi="Montserrat" w:cs="Adobe Devanagari"/>
                <w:b/>
                <w:bCs/>
                <w:color w:val="262626" w:themeColor="text1" w:themeTint="D9"/>
                <w:sz w:val="16"/>
                <w:szCs w:val="16"/>
              </w:rPr>
              <w:t>“Propuesta Económica”</w:t>
            </w:r>
            <w:r w:rsidRPr="000B2B7F">
              <w:rPr>
                <w:rFonts w:ascii="Montserrat" w:eastAsia="Batang" w:hAnsi="Montserrat" w:cs="Adobe Devanagari"/>
                <w:bCs/>
                <w:color w:val="262626" w:themeColor="text1" w:themeTint="D9"/>
                <w:sz w:val="16"/>
                <w:szCs w:val="16"/>
              </w:rPr>
              <w:t xml:space="preserve"> de </w:t>
            </w:r>
            <w:proofErr w:type="spellStart"/>
            <w:r w:rsidRPr="000B2B7F">
              <w:rPr>
                <w:rFonts w:ascii="Montserrat" w:eastAsia="Batang" w:hAnsi="Montserrat" w:cs="Adobe Devanagari"/>
                <w:bCs/>
                <w:color w:val="262626" w:themeColor="text1" w:themeTint="D9"/>
                <w:sz w:val="16"/>
                <w:szCs w:val="16"/>
              </w:rPr>
              <w:t>CompraNet</w:t>
            </w:r>
            <w:proofErr w:type="spellEnd"/>
            <w:r w:rsidRPr="000B2B7F">
              <w:rPr>
                <w:rFonts w:ascii="Montserrat" w:eastAsia="Batang" w:hAnsi="Montserrat" w:cs="Adobe Devanagari"/>
                <w:bCs/>
                <w:color w:val="262626" w:themeColor="text1" w:themeTint="D9"/>
                <w:sz w:val="16"/>
                <w:szCs w:val="16"/>
              </w:rPr>
              <w:t>.</w:t>
            </w:r>
          </w:p>
          <w:p w:rsidR="00137C33" w:rsidRPr="000B2B7F" w:rsidRDefault="00137C33" w:rsidP="00137C33">
            <w:pPr>
              <w:jc w:val="both"/>
              <w:rPr>
                <w:rFonts w:ascii="Montserrat" w:eastAsia="Batang" w:hAnsi="Montserrat" w:cs="Adobe Devanagari"/>
                <w:bCs/>
                <w:color w:val="262626" w:themeColor="text1" w:themeTint="D9"/>
                <w:sz w:val="16"/>
                <w:szCs w:val="16"/>
              </w:rPr>
            </w:pPr>
          </w:p>
          <w:p w:rsidR="00137C33" w:rsidRPr="000B2B7F" w:rsidRDefault="00137C33" w:rsidP="00137C33">
            <w:pPr>
              <w:keepNext/>
              <w:jc w:val="both"/>
              <w:outlineLvl w:val="2"/>
              <w:rPr>
                <w:rFonts w:ascii="Montserrat" w:eastAsia="Batang" w:hAnsi="Montserrat" w:cs="Adobe Devanagari"/>
                <w:bCs/>
                <w:color w:val="262626" w:themeColor="text1" w:themeTint="D9"/>
                <w:sz w:val="16"/>
                <w:szCs w:val="16"/>
              </w:rPr>
            </w:pPr>
            <w:r w:rsidRPr="000B2B7F">
              <w:rPr>
                <w:rFonts w:ascii="Montserrat" w:eastAsia="Batang" w:hAnsi="Montserrat" w:cs="Adobe Devanagari"/>
                <w:bCs/>
                <w:color w:val="262626" w:themeColor="text1" w:themeTint="D9"/>
                <w:sz w:val="16"/>
                <w:szCs w:val="16"/>
              </w:rPr>
              <w:lastRenderedPageBreak/>
              <w:t xml:space="preserve">Se deberá adjuntar en </w:t>
            </w:r>
            <w:proofErr w:type="spellStart"/>
            <w:r w:rsidRPr="000B2B7F">
              <w:rPr>
                <w:rFonts w:ascii="Montserrat" w:eastAsia="Batang" w:hAnsi="Montserrat" w:cs="Adobe Devanagari"/>
                <w:bCs/>
                <w:color w:val="262626" w:themeColor="text1" w:themeTint="D9"/>
                <w:sz w:val="16"/>
                <w:szCs w:val="16"/>
              </w:rPr>
              <w:t>CompraNet</w:t>
            </w:r>
            <w:proofErr w:type="spellEnd"/>
            <w:r w:rsidRPr="000B2B7F">
              <w:rPr>
                <w:rFonts w:ascii="Montserrat" w:eastAsia="Batang" w:hAnsi="Montserrat" w:cs="Adobe Devanagari"/>
                <w:bCs/>
                <w:color w:val="262626" w:themeColor="text1" w:themeTint="D9"/>
                <w:sz w:val="16"/>
                <w:szCs w:val="16"/>
              </w:rPr>
              <w:t xml:space="preserve"> en el apartado de “Anexos Genéricos” de la sección de captura de la propuesta económica, un escrito (preferentemente en papel membretado del licitante) firmado por su propio derecho o a través de su representante o apoderado legal, mediante el cual manifieste bajo protesta de decir verdad lo siguiente:</w:t>
            </w:r>
          </w:p>
          <w:p w:rsidR="00137C33" w:rsidRPr="000B2B7F" w:rsidRDefault="00137C33" w:rsidP="00137C33">
            <w:pPr>
              <w:jc w:val="both"/>
              <w:rPr>
                <w:rFonts w:ascii="Montserrat" w:eastAsia="Batang" w:hAnsi="Montserrat" w:cs="Adobe Devanagari"/>
                <w:bCs/>
                <w:color w:val="262626" w:themeColor="text1" w:themeTint="D9"/>
                <w:sz w:val="16"/>
                <w:szCs w:val="16"/>
              </w:rPr>
            </w:pPr>
          </w:p>
          <w:p w:rsidR="00137C33" w:rsidRPr="000B2B7F" w:rsidRDefault="00137C33" w:rsidP="00137C33">
            <w:pPr>
              <w:keepNext/>
              <w:numPr>
                <w:ilvl w:val="0"/>
                <w:numId w:val="109"/>
              </w:numPr>
              <w:tabs>
                <w:tab w:val="left" w:pos="825"/>
              </w:tabs>
              <w:ind w:left="492"/>
              <w:jc w:val="both"/>
              <w:outlineLvl w:val="2"/>
              <w:rPr>
                <w:rFonts w:ascii="Montserrat" w:eastAsia="Batang" w:hAnsi="Montserrat" w:cs="Adobe Devanagari"/>
                <w:bCs/>
                <w:color w:val="262626" w:themeColor="text1" w:themeTint="D9"/>
                <w:sz w:val="16"/>
                <w:szCs w:val="16"/>
              </w:rPr>
            </w:pPr>
            <w:r w:rsidRPr="000B2B7F">
              <w:rPr>
                <w:rFonts w:ascii="Montserrat" w:eastAsia="Batang" w:hAnsi="Montserrat" w:cs="Adobe Devanagari"/>
                <w:bCs/>
                <w:color w:val="262626" w:themeColor="text1" w:themeTint="D9"/>
                <w:sz w:val="16"/>
                <w:szCs w:val="16"/>
              </w:rPr>
              <w:t xml:space="preserve">Resumen de la proposición económica por partida, desglosando el I.V.A. y cualquier otro impuesto aplicable al bien objeto de la presente Licitación Pública, precisando el porcentaje correspondiente del mismo, utilizando para ello el formato proporcionado en el </w:t>
            </w:r>
            <w:hyperlink w:anchor="_Anexo_2_1" w:history="1">
              <w:r w:rsidRPr="000B2B7F">
                <w:rPr>
                  <w:rFonts w:ascii="Montserrat" w:eastAsia="Batang" w:hAnsi="Montserrat" w:cs="Adobe Devanagari"/>
                  <w:b/>
                  <w:bCs/>
                  <w:color w:val="262626" w:themeColor="text1" w:themeTint="D9"/>
                  <w:sz w:val="16"/>
                  <w:szCs w:val="16"/>
                </w:rPr>
                <w:t>Anexo 2 “Propuesta Económica”</w:t>
              </w:r>
            </w:hyperlink>
            <w:r w:rsidRPr="000B2B7F">
              <w:rPr>
                <w:rFonts w:ascii="Montserrat" w:eastAsia="Batang" w:hAnsi="Montserrat" w:cs="Adobe Devanagari"/>
                <w:b/>
                <w:bCs/>
                <w:color w:val="262626" w:themeColor="text1" w:themeTint="D9"/>
                <w:sz w:val="16"/>
                <w:szCs w:val="16"/>
              </w:rPr>
              <w:t xml:space="preserve"> </w:t>
            </w:r>
            <w:r w:rsidRPr="000B2B7F">
              <w:rPr>
                <w:rFonts w:ascii="Montserrat" w:eastAsia="Batang" w:hAnsi="Montserrat" w:cs="Adobe Devanagari"/>
                <w:bCs/>
                <w:color w:val="262626" w:themeColor="text1" w:themeTint="D9"/>
                <w:sz w:val="16"/>
                <w:szCs w:val="16"/>
              </w:rPr>
              <w:t>de esta convocatoria.</w:t>
            </w:r>
          </w:p>
          <w:p w:rsidR="00137C33" w:rsidRPr="000B2B7F" w:rsidRDefault="00137C33" w:rsidP="00137C33">
            <w:pPr>
              <w:tabs>
                <w:tab w:val="left" w:pos="825"/>
              </w:tabs>
              <w:ind w:leftChars="921" w:left="2210"/>
              <w:jc w:val="both"/>
              <w:rPr>
                <w:rFonts w:ascii="Montserrat" w:eastAsia="Batang" w:hAnsi="Montserrat" w:cs="Adobe Devanagari"/>
                <w:bCs/>
                <w:color w:val="262626" w:themeColor="text1" w:themeTint="D9"/>
                <w:sz w:val="16"/>
                <w:szCs w:val="16"/>
              </w:rPr>
            </w:pPr>
          </w:p>
          <w:p w:rsidR="00137C33" w:rsidRPr="000B2B7F" w:rsidRDefault="00137C33" w:rsidP="00137C33">
            <w:pPr>
              <w:keepNext/>
              <w:numPr>
                <w:ilvl w:val="0"/>
                <w:numId w:val="109"/>
              </w:numPr>
              <w:tabs>
                <w:tab w:val="left" w:pos="825"/>
              </w:tabs>
              <w:ind w:left="492"/>
              <w:jc w:val="both"/>
              <w:outlineLvl w:val="2"/>
              <w:rPr>
                <w:rFonts w:ascii="Montserrat" w:eastAsia="Batang" w:hAnsi="Montserrat" w:cs="Adobe Devanagari"/>
                <w:bCs/>
                <w:color w:val="262626" w:themeColor="text1" w:themeTint="D9"/>
                <w:sz w:val="16"/>
                <w:szCs w:val="16"/>
              </w:rPr>
            </w:pPr>
            <w:r w:rsidRPr="000B2B7F">
              <w:rPr>
                <w:rFonts w:ascii="Montserrat" w:eastAsia="Batang" w:hAnsi="Montserrat" w:cs="Adobe Devanagari"/>
                <w:bCs/>
                <w:color w:val="262626" w:themeColor="text1" w:themeTint="D9"/>
                <w:sz w:val="16"/>
                <w:szCs w:val="16"/>
              </w:rPr>
              <w:t>Que la oferta estará vigente 60 (sesenta) días naturales contados a partir de la fecha del acto de presentación y apertura de proposiciones y que los precios serán firmes hasta la total entrega de los bienes y cotizado en moneda nacional.</w:t>
            </w:r>
          </w:p>
          <w:p w:rsidR="00137C33" w:rsidRPr="000B2B7F" w:rsidRDefault="00137C33" w:rsidP="00137C33">
            <w:pPr>
              <w:tabs>
                <w:tab w:val="left" w:pos="825"/>
              </w:tabs>
              <w:ind w:leftChars="921" w:left="2210"/>
              <w:jc w:val="both"/>
              <w:rPr>
                <w:rFonts w:ascii="Montserrat" w:eastAsia="Batang" w:hAnsi="Montserrat" w:cs="Adobe Devanagari"/>
                <w:bCs/>
                <w:color w:val="262626" w:themeColor="text1" w:themeTint="D9"/>
                <w:sz w:val="16"/>
                <w:szCs w:val="16"/>
              </w:rPr>
            </w:pPr>
          </w:p>
          <w:p w:rsidR="00137C33" w:rsidRPr="000B2B7F" w:rsidRDefault="00137C33" w:rsidP="00137C33">
            <w:pPr>
              <w:keepNext/>
              <w:numPr>
                <w:ilvl w:val="0"/>
                <w:numId w:val="109"/>
              </w:numPr>
              <w:tabs>
                <w:tab w:val="left" w:pos="825"/>
              </w:tabs>
              <w:ind w:left="492"/>
              <w:jc w:val="both"/>
              <w:outlineLvl w:val="2"/>
              <w:rPr>
                <w:rFonts w:ascii="Montserrat" w:eastAsia="Batang" w:hAnsi="Montserrat" w:cs="Adobe Devanagari"/>
                <w:bCs/>
                <w:color w:val="262626" w:themeColor="text1" w:themeTint="D9"/>
                <w:sz w:val="16"/>
                <w:szCs w:val="16"/>
              </w:rPr>
            </w:pPr>
            <w:r w:rsidRPr="000B2B7F">
              <w:rPr>
                <w:rFonts w:ascii="Montserrat" w:eastAsia="Batang" w:hAnsi="Montserrat" w:cs="Adobe Devanagari"/>
                <w:bCs/>
                <w:color w:val="262626" w:themeColor="text1" w:themeTint="D9"/>
                <w:sz w:val="16"/>
                <w:szCs w:val="16"/>
              </w:rPr>
              <w:t xml:space="preserve">Que los importes ofertados son en pesos mexicanos, fijos e incondicionados durante la vigencia del contrato que se suscriba, sin </w:t>
            </w:r>
            <w:proofErr w:type="spellStart"/>
            <w:r w:rsidRPr="000B2B7F">
              <w:rPr>
                <w:rFonts w:ascii="Montserrat" w:eastAsia="Batang" w:hAnsi="Montserrat" w:cs="Adobe Devanagari"/>
                <w:bCs/>
                <w:color w:val="262626" w:themeColor="text1" w:themeTint="D9"/>
                <w:sz w:val="16"/>
                <w:szCs w:val="16"/>
              </w:rPr>
              <w:t>escalación</w:t>
            </w:r>
            <w:proofErr w:type="spellEnd"/>
            <w:r w:rsidRPr="000B2B7F">
              <w:rPr>
                <w:rFonts w:ascii="Montserrat" w:eastAsia="Batang" w:hAnsi="Montserrat" w:cs="Adobe Devanagari"/>
                <w:bCs/>
                <w:color w:val="262626" w:themeColor="text1" w:themeTint="D9"/>
                <w:sz w:val="16"/>
                <w:szCs w:val="16"/>
              </w:rPr>
              <w:t>.</w:t>
            </w:r>
          </w:p>
          <w:p w:rsidR="00137C33" w:rsidRPr="000B2B7F" w:rsidRDefault="00137C33" w:rsidP="00137C33">
            <w:pPr>
              <w:jc w:val="both"/>
              <w:rPr>
                <w:rFonts w:ascii="Montserrat" w:eastAsia="Batang" w:hAnsi="Montserrat" w:cs="Adobe Devanagari"/>
                <w:bCs/>
                <w:color w:val="262626" w:themeColor="text1" w:themeTint="D9"/>
                <w:sz w:val="16"/>
                <w:szCs w:val="16"/>
              </w:rPr>
            </w:pPr>
          </w:p>
          <w:p w:rsidR="00137C33" w:rsidRPr="000B2B7F" w:rsidRDefault="00137C33" w:rsidP="00137C33">
            <w:pPr>
              <w:keepNext/>
              <w:jc w:val="both"/>
              <w:outlineLvl w:val="2"/>
              <w:rPr>
                <w:rFonts w:ascii="Montserrat" w:eastAsia="Batang" w:hAnsi="Montserrat" w:cs="Adobe Devanagari"/>
                <w:bCs/>
                <w:color w:val="262626" w:themeColor="text1" w:themeTint="D9"/>
                <w:sz w:val="16"/>
                <w:szCs w:val="16"/>
              </w:rPr>
            </w:pPr>
            <w:r w:rsidRPr="000B2B7F">
              <w:rPr>
                <w:rFonts w:ascii="Montserrat" w:eastAsia="Batang" w:hAnsi="Montserrat" w:cs="Adobe Devanagari"/>
                <w:bCs/>
                <w:color w:val="262626" w:themeColor="text1" w:themeTint="D9"/>
                <w:sz w:val="16"/>
                <w:szCs w:val="16"/>
              </w:rPr>
              <w:t xml:space="preserve">La propuesta económica deberá cumplir e indicar claramente lo señalado en el </w:t>
            </w:r>
            <w:hyperlink w:anchor="_4.2_Propuesta_económica." w:history="1">
              <w:r w:rsidRPr="000B2B7F">
                <w:rPr>
                  <w:rFonts w:ascii="Montserrat" w:eastAsia="Batang" w:hAnsi="Montserrat" w:cs="Adobe Devanagari"/>
                  <w:b/>
                  <w:bCs/>
                  <w:color w:val="262626" w:themeColor="text1" w:themeTint="D9"/>
                  <w:sz w:val="16"/>
                  <w:szCs w:val="16"/>
                </w:rPr>
                <w:t>numeral V, punto 3</w:t>
              </w:r>
            </w:hyperlink>
            <w:r w:rsidRPr="000B2B7F">
              <w:rPr>
                <w:rFonts w:ascii="Montserrat" w:eastAsia="Batang" w:hAnsi="Montserrat" w:cs="Adobe Devanagari"/>
                <w:b/>
                <w:bCs/>
                <w:color w:val="262626" w:themeColor="text1" w:themeTint="D9"/>
                <w:sz w:val="16"/>
                <w:szCs w:val="16"/>
              </w:rPr>
              <w:t xml:space="preserve"> </w:t>
            </w:r>
            <w:r w:rsidRPr="000B2B7F">
              <w:rPr>
                <w:rFonts w:ascii="Montserrat" w:eastAsia="Batang" w:hAnsi="Montserrat" w:cs="Adobe Devanagari"/>
                <w:bCs/>
                <w:color w:val="262626" w:themeColor="text1" w:themeTint="D9"/>
                <w:sz w:val="16"/>
                <w:szCs w:val="16"/>
              </w:rPr>
              <w:t xml:space="preserve">y </w:t>
            </w:r>
            <w:hyperlink w:anchor="_Anexo_2_1" w:history="1">
              <w:r w:rsidRPr="000B2B7F">
                <w:rPr>
                  <w:rFonts w:ascii="Montserrat" w:eastAsia="Batang" w:hAnsi="Montserrat" w:cs="Adobe Devanagari"/>
                  <w:b/>
                  <w:bCs/>
                  <w:color w:val="262626" w:themeColor="text1" w:themeTint="D9"/>
                  <w:sz w:val="16"/>
                  <w:szCs w:val="16"/>
                </w:rPr>
                <w:t>Anexo 2 “Propuesta Económica”</w:t>
              </w:r>
            </w:hyperlink>
            <w:r w:rsidRPr="000B2B7F">
              <w:rPr>
                <w:rFonts w:ascii="Montserrat" w:eastAsia="Batang" w:hAnsi="Montserrat" w:cs="Adobe Devanagari"/>
                <w:bCs/>
                <w:color w:val="262626" w:themeColor="text1" w:themeTint="D9"/>
                <w:sz w:val="16"/>
                <w:szCs w:val="16"/>
              </w:rPr>
              <w:t xml:space="preserve"> de esta convocatoria.</w:t>
            </w:r>
          </w:p>
          <w:p w:rsidR="005B04BE" w:rsidRPr="000B2B7F" w:rsidRDefault="005B04BE" w:rsidP="00BA7569">
            <w:pPr>
              <w:keepNext/>
              <w:spacing w:line="312" w:lineRule="auto"/>
              <w:jc w:val="both"/>
              <w:outlineLvl w:val="2"/>
              <w:rPr>
                <w:rFonts w:ascii="Montserrat" w:eastAsia="Arial Unicode MS" w:hAnsi="Montserrat" w:cs="Arial"/>
                <w:b/>
                <w:bCs/>
                <w:color w:val="262626" w:themeColor="text1" w:themeTint="D9"/>
                <w:sz w:val="16"/>
                <w:szCs w:val="16"/>
              </w:rPr>
            </w:pPr>
          </w:p>
        </w:tc>
        <w:tc>
          <w:tcPr>
            <w:tcW w:w="839" w:type="dxa"/>
            <w:shd w:val="clear" w:color="auto" w:fill="auto"/>
          </w:tcPr>
          <w:p w:rsidR="005B04BE" w:rsidRPr="00BA7569" w:rsidRDefault="005B04BE" w:rsidP="00BA7569">
            <w:pPr>
              <w:keepNext/>
              <w:spacing w:line="312" w:lineRule="auto"/>
              <w:jc w:val="both"/>
              <w:outlineLvl w:val="2"/>
              <w:rPr>
                <w:rFonts w:ascii="Montserrat" w:eastAsia="Arial Unicode MS" w:hAnsi="Montserrat" w:cs="Arial"/>
                <w:bCs/>
                <w:color w:val="595959"/>
                <w:sz w:val="16"/>
                <w:szCs w:val="16"/>
              </w:rPr>
            </w:pPr>
          </w:p>
        </w:tc>
        <w:tc>
          <w:tcPr>
            <w:tcW w:w="900" w:type="dxa"/>
            <w:shd w:val="clear" w:color="auto" w:fill="auto"/>
          </w:tcPr>
          <w:p w:rsidR="005B04BE" w:rsidRPr="008852CE" w:rsidRDefault="005B04BE"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10386" w:type="dxa"/>
            <w:gridSpan w:val="4"/>
            <w:shd w:val="clear" w:color="auto" w:fill="C2D69B"/>
            <w:vAlign w:val="center"/>
          </w:tcPr>
          <w:p w:rsidR="008D455F" w:rsidRPr="000B2B7F" w:rsidRDefault="008D455F" w:rsidP="00913C08">
            <w:pPr>
              <w:spacing w:line="312" w:lineRule="auto"/>
              <w:ind w:left="57"/>
              <w:rPr>
                <w:rFonts w:ascii="Montserrat" w:hAnsi="Montserrat" w:cs="Arial"/>
                <w:color w:val="262626" w:themeColor="text1" w:themeTint="D9"/>
                <w:sz w:val="16"/>
                <w:szCs w:val="16"/>
              </w:rPr>
            </w:pPr>
            <w:r w:rsidRPr="000B2B7F">
              <w:rPr>
                <w:rFonts w:ascii="Montserrat" w:hAnsi="Montserrat" w:cs="Arial"/>
                <w:b/>
                <w:color w:val="262626" w:themeColor="text1" w:themeTint="D9"/>
                <w:sz w:val="16"/>
                <w:szCs w:val="16"/>
              </w:rPr>
              <w:lastRenderedPageBreak/>
              <w:t>DOCUMENTACIÓN LEGAL Y ADMINISTRATIVA.</w:t>
            </w: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lang w:eastAsia="es-MX"/>
              </w:rPr>
            </w:pPr>
            <w:r w:rsidRPr="000B2B7F">
              <w:rPr>
                <w:rFonts w:ascii="Montserrat" w:hAnsi="Montserrat" w:cs="Arial"/>
                <w:b/>
                <w:color w:val="262626" w:themeColor="text1" w:themeTint="D9"/>
                <w:sz w:val="16"/>
                <w:szCs w:val="16"/>
                <w:lang w:eastAsia="es-MX"/>
              </w:rPr>
              <w:t>1.3</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Formato de acreditación.</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0B2B7F">
              <w:rPr>
                <w:rFonts w:ascii="Montserrat" w:eastAsia="Arial Unicode MS" w:hAnsi="Montserrat" w:cs="Arial"/>
                <w:bCs/>
                <w:color w:val="262626" w:themeColor="text1" w:themeTint="D9"/>
                <w:sz w:val="16"/>
                <w:szCs w:val="16"/>
              </w:rPr>
              <w:t>, mediante el cual manifiesten</w:t>
            </w:r>
            <w:r w:rsidRPr="000B2B7F">
              <w:rPr>
                <w:rFonts w:ascii="Montserrat" w:hAnsi="Montserrat" w:cs="Arial"/>
                <w:bCs/>
                <w:color w:val="262626" w:themeColor="text1" w:themeTint="D9"/>
                <w:sz w:val="16"/>
                <w:szCs w:val="16"/>
              </w:rPr>
              <w:t xml:space="preserve"> bajo protesta de decir verdad, que cuentan con facultades suficientes para suscribir en nombre de su representada la proposición correspondiente, el cual deberá contener los siguientes datos:</w:t>
            </w:r>
          </w:p>
          <w:p w:rsidR="008D455F" w:rsidRPr="000B2B7F" w:rsidRDefault="008D455F" w:rsidP="00913C08">
            <w:pPr>
              <w:spacing w:line="312" w:lineRule="auto"/>
              <w:ind w:left="492"/>
              <w:jc w:val="both"/>
              <w:rPr>
                <w:rFonts w:ascii="Montserrat" w:hAnsi="Montserrat" w:cs="Arial"/>
                <w:color w:val="262626" w:themeColor="text1" w:themeTint="D9"/>
                <w:sz w:val="16"/>
                <w:szCs w:val="16"/>
              </w:rPr>
            </w:pPr>
          </w:p>
          <w:p w:rsidR="008D455F" w:rsidRPr="000B2B7F" w:rsidRDefault="008D455F" w:rsidP="00ED27FE">
            <w:pPr>
              <w:keepNext/>
              <w:numPr>
                <w:ilvl w:val="0"/>
                <w:numId w:val="74"/>
              </w:numPr>
              <w:spacing w:line="312" w:lineRule="auto"/>
              <w:ind w:left="492" w:firstLine="0"/>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Del presente procedimiento de contratación:</w:t>
            </w:r>
          </w:p>
          <w:p w:rsidR="008D455F" w:rsidRPr="000B2B7F" w:rsidRDefault="008D455F" w:rsidP="00913C08">
            <w:pPr>
              <w:spacing w:line="312" w:lineRule="auto"/>
              <w:ind w:left="492"/>
              <w:jc w:val="both"/>
              <w:rPr>
                <w:rFonts w:ascii="Montserrat" w:hAnsi="Montserrat" w:cs="Arial"/>
                <w:color w:val="262626" w:themeColor="text1" w:themeTint="D9"/>
                <w:sz w:val="16"/>
                <w:szCs w:val="16"/>
              </w:rPr>
            </w:pPr>
          </w:p>
          <w:p w:rsidR="008D455F" w:rsidRPr="000B2B7F" w:rsidRDefault="008D455F" w:rsidP="00ED27FE">
            <w:pPr>
              <w:keepNext/>
              <w:numPr>
                <w:ilvl w:val="0"/>
                <w:numId w:val="75"/>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Nombre y número.</w:t>
            </w:r>
          </w:p>
          <w:p w:rsidR="008D455F" w:rsidRPr="000B2B7F" w:rsidRDefault="008D455F" w:rsidP="00913C08">
            <w:pPr>
              <w:spacing w:line="312" w:lineRule="auto"/>
              <w:ind w:left="492"/>
              <w:jc w:val="both"/>
              <w:rPr>
                <w:rFonts w:ascii="Montserrat" w:hAnsi="Montserrat" w:cs="Arial"/>
                <w:color w:val="262626" w:themeColor="text1" w:themeTint="D9"/>
                <w:sz w:val="16"/>
                <w:szCs w:val="16"/>
              </w:rPr>
            </w:pPr>
          </w:p>
          <w:p w:rsidR="008D455F" w:rsidRPr="000B2B7F" w:rsidRDefault="008D455F" w:rsidP="00ED27FE">
            <w:pPr>
              <w:keepNext/>
              <w:numPr>
                <w:ilvl w:val="0"/>
                <w:numId w:val="74"/>
              </w:numPr>
              <w:spacing w:line="312" w:lineRule="auto"/>
              <w:ind w:left="492" w:firstLine="0"/>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Del licitante:</w:t>
            </w:r>
          </w:p>
          <w:p w:rsidR="008D455F" w:rsidRPr="000B2B7F" w:rsidRDefault="008D455F" w:rsidP="00913C08">
            <w:pPr>
              <w:spacing w:line="312" w:lineRule="auto"/>
              <w:ind w:left="492"/>
              <w:jc w:val="both"/>
              <w:rPr>
                <w:rFonts w:ascii="Montserrat" w:hAnsi="Montserrat" w:cs="Arial"/>
                <w:color w:val="262626" w:themeColor="text1" w:themeTint="D9"/>
                <w:sz w:val="16"/>
                <w:szCs w:val="16"/>
              </w:rPr>
            </w:pP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Nombre completo o Razón Social.</w:t>
            </w: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Clave del Registro Federal de Contribuyentes.</w:t>
            </w: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Clave Única de Registro de Población, CURP (personas físicas).</w:t>
            </w: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Datos de las escrituras públicas con las que se acredita la existencia legal de las </w:t>
            </w:r>
            <w:r w:rsidRPr="000B2B7F">
              <w:rPr>
                <w:rFonts w:ascii="Montserrat" w:hAnsi="Montserrat" w:cs="Arial"/>
                <w:bCs/>
                <w:color w:val="262626" w:themeColor="text1" w:themeTint="D9"/>
                <w:sz w:val="16"/>
                <w:szCs w:val="16"/>
              </w:rPr>
              <w:lastRenderedPageBreak/>
              <w:t>personas morales, y de haberlas, sus reformas y modificaciones.</w:t>
            </w: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Domicilio (calle y número exterior e interior (si lo tiene), colonia, código postal, delegación o municipio, entidad federativa, teléfono y fax).</w:t>
            </w: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Dirección de correo electrónico oficial del licitante.</w:t>
            </w: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Relación de los accionistas o socios, con su RFC y </w:t>
            </w:r>
            <w:proofErr w:type="spellStart"/>
            <w:r w:rsidRPr="000B2B7F">
              <w:rPr>
                <w:rFonts w:ascii="Montserrat" w:hAnsi="Montserrat" w:cs="Arial"/>
                <w:bCs/>
                <w:color w:val="262626" w:themeColor="text1" w:themeTint="D9"/>
                <w:sz w:val="16"/>
                <w:szCs w:val="16"/>
              </w:rPr>
              <w:t>homoclave</w:t>
            </w:r>
            <w:proofErr w:type="spellEnd"/>
            <w:r w:rsidRPr="000B2B7F">
              <w:rPr>
                <w:rFonts w:ascii="Montserrat" w:hAnsi="Montserrat" w:cs="Arial"/>
                <w:bCs/>
                <w:color w:val="262626" w:themeColor="text1" w:themeTint="D9"/>
                <w:sz w:val="16"/>
                <w:szCs w:val="16"/>
              </w:rPr>
              <w:t>, y</w:t>
            </w:r>
          </w:p>
          <w:p w:rsidR="008D455F" w:rsidRPr="000B2B7F" w:rsidRDefault="008D455F" w:rsidP="00ED27FE">
            <w:pPr>
              <w:keepNext/>
              <w:numPr>
                <w:ilvl w:val="0"/>
                <w:numId w:val="76"/>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Descripción del objeto social (personas morales).</w:t>
            </w:r>
          </w:p>
          <w:p w:rsidR="008D455F" w:rsidRPr="000B2B7F" w:rsidRDefault="008D455F" w:rsidP="00913C08">
            <w:pPr>
              <w:spacing w:line="312" w:lineRule="auto"/>
              <w:ind w:left="492"/>
              <w:jc w:val="both"/>
              <w:rPr>
                <w:rFonts w:ascii="Montserrat" w:hAnsi="Montserrat" w:cs="Arial"/>
                <w:color w:val="262626" w:themeColor="text1" w:themeTint="D9"/>
                <w:sz w:val="16"/>
                <w:szCs w:val="16"/>
              </w:rPr>
            </w:pPr>
          </w:p>
          <w:p w:rsidR="008D455F" w:rsidRPr="000B2B7F" w:rsidRDefault="008D455F" w:rsidP="00ED27FE">
            <w:pPr>
              <w:keepNext/>
              <w:numPr>
                <w:ilvl w:val="0"/>
                <w:numId w:val="74"/>
              </w:numPr>
              <w:spacing w:line="312" w:lineRule="auto"/>
              <w:ind w:left="492" w:firstLine="0"/>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 xml:space="preserve">Del representante o apoderado legal del licitante (en su caso): </w:t>
            </w:r>
          </w:p>
          <w:p w:rsidR="008D455F" w:rsidRPr="000B2B7F" w:rsidRDefault="008D455F" w:rsidP="00913C08">
            <w:pPr>
              <w:spacing w:line="312" w:lineRule="auto"/>
              <w:ind w:left="492"/>
              <w:jc w:val="both"/>
              <w:rPr>
                <w:rFonts w:ascii="Montserrat" w:hAnsi="Montserrat" w:cs="Arial"/>
                <w:color w:val="262626" w:themeColor="text1" w:themeTint="D9"/>
                <w:sz w:val="16"/>
                <w:szCs w:val="16"/>
              </w:rPr>
            </w:pPr>
          </w:p>
          <w:p w:rsidR="008D455F" w:rsidRPr="000B2B7F" w:rsidRDefault="008D455F" w:rsidP="00ED27FE">
            <w:pPr>
              <w:keepNext/>
              <w:numPr>
                <w:ilvl w:val="0"/>
                <w:numId w:val="77"/>
              </w:numPr>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Nombre completo,</w:t>
            </w:r>
          </w:p>
          <w:p w:rsidR="008D455F" w:rsidRPr="000B2B7F" w:rsidRDefault="008D455F" w:rsidP="00560C23">
            <w:pPr>
              <w:keepNext/>
              <w:numPr>
                <w:ilvl w:val="0"/>
                <w:numId w:val="77"/>
              </w:numPr>
              <w:spacing w:line="312" w:lineRule="auto"/>
              <w:jc w:val="both"/>
              <w:outlineLvl w:val="2"/>
              <w:rPr>
                <w:rFonts w:ascii="Montserrat" w:hAnsi="Montserrat" w:cs="Arial"/>
                <w:color w:val="262626" w:themeColor="text1" w:themeTint="D9"/>
                <w:sz w:val="16"/>
                <w:szCs w:val="16"/>
              </w:rPr>
            </w:pPr>
            <w:r w:rsidRPr="000B2B7F">
              <w:rPr>
                <w:rFonts w:ascii="Montserrat" w:hAnsi="Montserrat" w:cs="Arial"/>
                <w:bCs/>
                <w:color w:val="262626" w:themeColor="text1" w:themeTint="D9"/>
                <w:sz w:val="16"/>
                <w:szCs w:val="16"/>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w:t>
            </w:r>
            <w:r w:rsidR="00560C23" w:rsidRPr="000B2B7F">
              <w:rPr>
                <w:rFonts w:ascii="Montserrat" w:hAnsi="Montserrat" w:cs="Arial"/>
                <w:bCs/>
                <w:color w:val="262626" w:themeColor="text1" w:themeTint="D9"/>
                <w:sz w:val="16"/>
                <w:szCs w:val="16"/>
              </w:rPr>
              <w:t>.</w:t>
            </w:r>
          </w:p>
          <w:p w:rsidR="008D455F" w:rsidRPr="000B2B7F" w:rsidRDefault="008D455F" w:rsidP="00913C08">
            <w:pPr>
              <w:keepNext/>
              <w:spacing w:line="312" w:lineRule="auto"/>
              <w:jc w:val="both"/>
              <w:outlineLvl w:val="2"/>
              <w:rPr>
                <w:rFonts w:ascii="Montserrat" w:eastAsia="Arial Unicode MS" w:hAnsi="Montserrat" w:cs="Arial"/>
                <w:bCs/>
                <w:color w:val="262626" w:themeColor="text1" w:themeTint="D9"/>
                <w:sz w:val="16"/>
                <w:szCs w:val="16"/>
              </w:rPr>
            </w:pPr>
            <w:r w:rsidRPr="000B2B7F">
              <w:rPr>
                <w:rFonts w:ascii="Montserrat" w:eastAsia="Arial Unicode MS" w:hAnsi="Montserrat" w:cs="Arial"/>
                <w:bCs/>
                <w:color w:val="262626" w:themeColor="text1" w:themeTint="D9"/>
                <w:sz w:val="16"/>
                <w:szCs w:val="16"/>
              </w:rPr>
              <w:t xml:space="preserve">Para esta </w:t>
            </w:r>
            <w:r w:rsidRPr="000B2B7F">
              <w:rPr>
                <w:rFonts w:ascii="Montserrat" w:hAnsi="Montserrat" w:cs="Arial"/>
                <w:bCs/>
                <w:color w:val="262626" w:themeColor="text1" w:themeTint="D9"/>
                <w:sz w:val="16"/>
                <w:szCs w:val="16"/>
              </w:rPr>
              <w:t>manifestación</w:t>
            </w:r>
            <w:r w:rsidRPr="000B2B7F">
              <w:rPr>
                <w:rFonts w:ascii="Montserrat" w:eastAsia="Arial Unicode MS" w:hAnsi="Montserrat" w:cs="Arial"/>
                <w:bCs/>
                <w:color w:val="262626" w:themeColor="text1" w:themeTint="D9"/>
                <w:sz w:val="16"/>
                <w:szCs w:val="16"/>
              </w:rPr>
              <w:t xml:space="preserve"> podrán utilizar el formato proporcionado en el </w:t>
            </w:r>
            <w:hyperlink w:anchor="_ANEXO_5_1" w:history="1">
              <w:r w:rsidRPr="000B2B7F">
                <w:rPr>
                  <w:rFonts w:ascii="Montserrat" w:hAnsi="Montserrat" w:cs="Arial"/>
                  <w:b/>
                  <w:bCs/>
                  <w:color w:val="262626" w:themeColor="text1" w:themeTint="D9"/>
                  <w:sz w:val="16"/>
                  <w:szCs w:val="16"/>
                  <w:u w:val="single"/>
                </w:rPr>
                <w:t>Anexo 5 “Formato de Acreditación”</w:t>
              </w:r>
            </w:hyperlink>
            <w:r w:rsidRPr="000B2B7F">
              <w:rPr>
                <w:rFonts w:ascii="Montserrat" w:eastAsia="Arial Unicode MS" w:hAnsi="Montserrat" w:cs="Arial"/>
                <w:bCs/>
                <w:color w:val="262626" w:themeColor="text1" w:themeTint="D9"/>
                <w:sz w:val="16"/>
                <w:szCs w:val="16"/>
              </w:rPr>
              <w:t xml:space="preserve"> de esta convocatoria.</w:t>
            </w:r>
          </w:p>
          <w:p w:rsidR="008D455F" w:rsidRPr="000B2B7F" w:rsidRDefault="008D455F" w:rsidP="00913C08">
            <w:pPr>
              <w:spacing w:line="312" w:lineRule="auto"/>
              <w:jc w:val="both"/>
              <w:rPr>
                <w:rFonts w:ascii="Montserrat" w:eastAsia="Arial Unicode MS"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eastAsia="Arial Unicode MS" w:hAnsi="Montserrat" w:cs="Arial"/>
                <w:bCs/>
                <w:color w:val="262626" w:themeColor="text1" w:themeTint="D9"/>
                <w:sz w:val="16"/>
                <w:szCs w:val="16"/>
              </w:rPr>
            </w:pPr>
            <w:r w:rsidRPr="000B2B7F">
              <w:rPr>
                <w:rFonts w:ascii="Montserrat" w:eastAsia="Arial Unicode MS" w:hAnsi="Montserrat" w:cs="Arial"/>
                <w:bCs/>
                <w:color w:val="262626" w:themeColor="text1" w:themeTint="D9"/>
                <w:sz w:val="16"/>
                <w:szCs w:val="16"/>
              </w:rPr>
              <w:t>Asimismo, se deberán adjuntar los documentos que acrediten lo anterior según apliquen, de acuerdo a los siguientes supuestos:</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lastRenderedPageBreak/>
              <w:t>1.3.1</w:t>
            </w:r>
          </w:p>
        </w:tc>
        <w:tc>
          <w:tcPr>
            <w:tcW w:w="7674" w:type="dxa"/>
            <w:shd w:val="clear" w:color="auto" w:fill="auto"/>
          </w:tcPr>
          <w:p w:rsidR="008D455F" w:rsidRPr="000B2B7F" w:rsidRDefault="008D455F" w:rsidP="00913C08">
            <w:pPr>
              <w:spacing w:line="312" w:lineRule="auto"/>
              <w:jc w:val="both"/>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De la persona moral:</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7E3622">
            <w:pPr>
              <w:numPr>
                <w:ilvl w:val="0"/>
                <w:numId w:val="22"/>
              </w:numPr>
              <w:spacing w:line="312" w:lineRule="auto"/>
              <w:ind w:left="492" w:firstLine="0"/>
              <w:jc w:val="both"/>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 xml:space="preserve">El acta constitutiva y sus modificaciones certificadas ante fedatario público y previamente inscritas en el Registro Público de la Propiedad y de Comercio, y </w:t>
            </w:r>
          </w:p>
          <w:p w:rsidR="008D455F" w:rsidRPr="000B2B7F" w:rsidRDefault="008D455F" w:rsidP="007E3622">
            <w:pPr>
              <w:numPr>
                <w:ilvl w:val="0"/>
                <w:numId w:val="22"/>
              </w:numPr>
              <w:spacing w:line="312" w:lineRule="auto"/>
              <w:ind w:left="492" w:firstLine="0"/>
              <w:jc w:val="both"/>
              <w:rPr>
                <w:rFonts w:ascii="Montserrat" w:hAnsi="Montserrat" w:cs="Arial"/>
                <w:color w:val="262626" w:themeColor="text1" w:themeTint="D9"/>
                <w:sz w:val="16"/>
                <w:szCs w:val="16"/>
                <w:lang w:eastAsia="es-MX"/>
              </w:rPr>
            </w:pPr>
            <w:r w:rsidRPr="000B2B7F">
              <w:rPr>
                <w:rFonts w:ascii="Montserrat" w:hAnsi="Montserrat" w:cs="Arial"/>
                <w:color w:val="262626" w:themeColor="text1" w:themeTint="D9"/>
                <w:sz w:val="16"/>
                <w:szCs w:val="16"/>
              </w:rPr>
              <w:t xml:space="preserve">Poder notarial </w:t>
            </w:r>
            <w:r w:rsidR="00C97E1B" w:rsidRPr="000B2B7F">
              <w:rPr>
                <w:rFonts w:ascii="Montserrat" w:hAnsi="Montserrat" w:cs="Arial"/>
                <w:color w:val="262626" w:themeColor="text1" w:themeTint="D9"/>
                <w:sz w:val="16"/>
                <w:szCs w:val="16"/>
              </w:rPr>
              <w:t xml:space="preserve">vigente </w:t>
            </w:r>
            <w:r w:rsidRPr="000B2B7F">
              <w:rPr>
                <w:rFonts w:ascii="Montserrat" w:hAnsi="Montserrat" w:cs="Arial"/>
                <w:color w:val="262626" w:themeColor="text1" w:themeTint="D9"/>
                <w:sz w:val="16"/>
                <w:szCs w:val="16"/>
              </w:rPr>
              <w:t>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1.3.2</w:t>
            </w:r>
          </w:p>
        </w:tc>
        <w:tc>
          <w:tcPr>
            <w:tcW w:w="7674" w:type="dxa"/>
            <w:shd w:val="clear" w:color="auto" w:fill="auto"/>
          </w:tcPr>
          <w:p w:rsidR="008D455F" w:rsidRPr="000B2B7F" w:rsidRDefault="008D455F" w:rsidP="00913C08">
            <w:pPr>
              <w:spacing w:line="312" w:lineRule="auto"/>
              <w:jc w:val="both"/>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De la persona física:</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7E3622">
            <w:pPr>
              <w:numPr>
                <w:ilvl w:val="0"/>
                <w:numId w:val="22"/>
              </w:numPr>
              <w:spacing w:line="312" w:lineRule="auto"/>
              <w:ind w:left="492" w:firstLine="0"/>
              <w:jc w:val="both"/>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 xml:space="preserve">El acta de nacimiento, y </w:t>
            </w:r>
          </w:p>
          <w:p w:rsidR="008D455F" w:rsidRPr="000B2B7F" w:rsidRDefault="008D455F" w:rsidP="007E3622">
            <w:pPr>
              <w:numPr>
                <w:ilvl w:val="0"/>
                <w:numId w:val="22"/>
              </w:numPr>
              <w:spacing w:line="312" w:lineRule="auto"/>
              <w:ind w:left="492" w:firstLine="0"/>
              <w:jc w:val="both"/>
              <w:rPr>
                <w:rFonts w:ascii="Montserrat" w:hAnsi="Montserrat" w:cs="Arial"/>
                <w:color w:val="262626" w:themeColor="text1" w:themeTint="D9"/>
                <w:sz w:val="16"/>
                <w:szCs w:val="16"/>
                <w:lang w:eastAsia="es-MX"/>
              </w:rPr>
            </w:pPr>
            <w:r w:rsidRPr="000B2B7F">
              <w:rPr>
                <w:rFonts w:ascii="Montserrat" w:hAnsi="Montserrat" w:cs="Arial"/>
                <w:color w:val="262626" w:themeColor="text1" w:themeTint="D9"/>
                <w:sz w:val="16"/>
                <w:szCs w:val="16"/>
              </w:rPr>
              <w:t xml:space="preserve">En su caso, poder notarial </w:t>
            </w:r>
            <w:r w:rsidR="001A0BE1" w:rsidRPr="000B2B7F">
              <w:rPr>
                <w:rFonts w:ascii="Montserrat" w:hAnsi="Montserrat" w:cs="Arial"/>
                <w:color w:val="262626" w:themeColor="text1" w:themeTint="D9"/>
                <w:sz w:val="16"/>
                <w:szCs w:val="16"/>
              </w:rPr>
              <w:t xml:space="preserve">vigente </w:t>
            </w:r>
            <w:r w:rsidRPr="000B2B7F">
              <w:rPr>
                <w:rFonts w:ascii="Montserrat" w:hAnsi="Montserrat" w:cs="Arial"/>
                <w:color w:val="262626" w:themeColor="text1" w:themeTint="D9"/>
                <w:sz w:val="16"/>
                <w:szCs w:val="16"/>
              </w:rPr>
              <w:t>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r w:rsidR="00604E24" w:rsidRPr="000B2B7F">
              <w:rPr>
                <w:rFonts w:ascii="Montserrat" w:hAnsi="Montserrat" w:cs="Arial"/>
                <w:color w:val="262626" w:themeColor="text1" w:themeTint="D9"/>
                <w:sz w:val="16"/>
                <w:szCs w:val="16"/>
              </w:rPr>
              <w:t>.</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lastRenderedPageBreak/>
              <w:t>1.4</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Identificación oficial vigente del licitante o en su caso, del representante o apoderado legal.</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Los licitantes entregarán junto con su proposición, copia digital legible por ambos lados de su identificación oficial vigente con fotografía, tratándose de personas físicas y, en el caso de personas morales, de la persona que firme la proposición.</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Como identificación oficial se considerarán: Cédula Profesional, Cartilla del Servicio Militar Nacional, Pasaporte, Credencial de elector o Licencia de manejo; el documento que se utilice para efecto de lo solicitado en este apartado deberá estar vigente.</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En el caso de las proposiciones en conjunto, este documento se deberá presentar por cada miembro que integra la proposición.</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1.5</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Manifestación de Nacionalidad.</w:t>
            </w:r>
          </w:p>
          <w:p w:rsidR="008D455F" w:rsidRPr="000B2B7F" w:rsidRDefault="008D455F" w:rsidP="00913C08">
            <w:pPr>
              <w:spacing w:line="312" w:lineRule="auto"/>
              <w:jc w:val="both"/>
              <w:rPr>
                <w:rFonts w:ascii="Montserrat" w:eastAsia="Arial Unicode MS"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Declaración que deberán presentar los licitantes donde manifiesten </w:t>
            </w:r>
            <w:r w:rsidRPr="000B2B7F">
              <w:rPr>
                <w:rFonts w:ascii="Montserrat" w:hAnsi="Montserrat" w:cs="Arial"/>
                <w:b/>
                <w:bCs/>
                <w:color w:val="262626" w:themeColor="text1" w:themeTint="D9"/>
                <w:sz w:val="16"/>
                <w:szCs w:val="16"/>
              </w:rPr>
              <w:t xml:space="preserve">bajo protesta de decir verdad </w:t>
            </w:r>
            <w:r w:rsidRPr="000B2B7F">
              <w:rPr>
                <w:rFonts w:ascii="Montserrat" w:hAnsi="Montserrat" w:cs="Arial"/>
                <w:bCs/>
                <w:color w:val="262626" w:themeColor="text1" w:themeTint="D9"/>
                <w:sz w:val="16"/>
                <w:szCs w:val="16"/>
              </w:rPr>
              <w:t>que son de nacionalidad mexicana y en el caso de personas morales, que se encuentran debidamente constituidas de acuerdo a la leyes mexicanas y que tienen su domicilio en territorio nacional.</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Para esta manifestación podrán utilizar el formato proporcionado en el </w:t>
            </w:r>
            <w:hyperlink w:anchor="_ANEXO_6_1" w:history="1">
              <w:r w:rsidRPr="000B2B7F">
                <w:rPr>
                  <w:rFonts w:ascii="Montserrat" w:hAnsi="Montserrat" w:cs="Arial"/>
                  <w:b/>
                  <w:bCs/>
                  <w:color w:val="262626" w:themeColor="text1" w:themeTint="D9"/>
                  <w:sz w:val="16"/>
                  <w:szCs w:val="16"/>
                  <w:u w:val="single"/>
                </w:rPr>
                <w:t>Anexo 6 “Manifestación de nacionalidad”</w:t>
              </w:r>
            </w:hyperlink>
            <w:r w:rsidRPr="000B2B7F">
              <w:rPr>
                <w:rFonts w:ascii="Montserrat" w:hAnsi="Montserrat" w:cs="Arial"/>
                <w:bCs/>
                <w:color w:val="262626" w:themeColor="text1" w:themeTint="D9"/>
                <w:sz w:val="16"/>
                <w:szCs w:val="16"/>
              </w:rPr>
              <w:t xml:space="preserve"> de esta convocatoria.</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En el caso de las proposiciones en conjunto, este documento se deberá presentar por cada miembro que integra la proposición.</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1.6</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Manifestación MIPYME.</w:t>
            </w:r>
          </w:p>
          <w:p w:rsidR="008D455F" w:rsidRPr="000B2B7F" w:rsidRDefault="008D455F" w:rsidP="00913C08">
            <w:pPr>
              <w:spacing w:line="312" w:lineRule="auto"/>
              <w:jc w:val="both"/>
              <w:rPr>
                <w:rFonts w:ascii="Montserrat" w:eastAsia="Arial Unicode MS"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 xml:space="preserve">Escrito en el cual se manifieste bajo protesta de decir verdad, si la empresa se encuentra clasificada como una MIPYME de acuerdo a la estratificación establecida por la Secretaria de Economía, conforme al formato adjunto a la presente convocatoria como </w:t>
            </w:r>
            <w:hyperlink w:anchor="_ANEXO_7" w:history="1">
              <w:r w:rsidRPr="000B2B7F">
                <w:rPr>
                  <w:rFonts w:ascii="Montserrat" w:hAnsi="Montserrat" w:cs="Arial"/>
                  <w:b/>
                  <w:color w:val="262626" w:themeColor="text1" w:themeTint="D9"/>
                  <w:sz w:val="16"/>
                  <w:szCs w:val="16"/>
                  <w:u w:val="single"/>
                </w:rPr>
                <w:t>Anexo 7 “Manifestación de MIPYME”</w:t>
              </w:r>
            </w:hyperlink>
            <w:r w:rsidRPr="000B2B7F">
              <w:rPr>
                <w:rFonts w:ascii="Montserrat" w:hAnsi="Montserrat" w:cs="Arial"/>
                <w:color w:val="262626" w:themeColor="text1" w:themeTint="D9"/>
                <w:sz w:val="16"/>
                <w:szCs w:val="16"/>
              </w:rPr>
              <w:t>, o en su caso, presentar copia del documento expedido por autoridad competente que determine su estratificación como micro, pequeña o mediana empresa.</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 xml:space="preserve">En el supuesto de que el licitante no se ubique dentro de la estratificación de MIPYME, se deberá manifestar que la empresa es del tipo de clasificación “Grande” y no se encuentra </w:t>
            </w:r>
            <w:r w:rsidRPr="000B2B7F">
              <w:rPr>
                <w:rFonts w:ascii="Montserrat" w:hAnsi="Montserrat" w:cs="Arial"/>
                <w:color w:val="262626" w:themeColor="text1" w:themeTint="D9"/>
                <w:sz w:val="16"/>
                <w:szCs w:val="16"/>
              </w:rPr>
              <w:lastRenderedPageBreak/>
              <w:t>clasificada como MIPYME.</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En el caso de las proposiciones en conjunto, este documento se deberá presentar por cada miembro que integra la proposición.</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lastRenderedPageBreak/>
              <w:t>1.7</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Escrito de aceptación de la convocatoria.</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Escrito </w:t>
            </w:r>
            <w:r w:rsidRPr="000B2B7F">
              <w:rPr>
                <w:rFonts w:ascii="Montserrat" w:eastAsia="Arial Unicode MS" w:hAnsi="Montserrat" w:cs="Arial"/>
                <w:bCs/>
                <w:color w:val="262626" w:themeColor="text1" w:themeTint="D9"/>
                <w:sz w:val="16"/>
                <w:szCs w:val="16"/>
              </w:rPr>
              <w:t>mediante el cual manifieste</w:t>
            </w:r>
            <w:r w:rsidRPr="000B2B7F">
              <w:rPr>
                <w:rFonts w:ascii="Montserrat" w:hAnsi="Montserrat" w:cs="Arial"/>
                <w:bCs/>
                <w:color w:val="262626" w:themeColor="text1" w:themeTint="D9"/>
                <w:sz w:val="16"/>
                <w:szCs w:val="16"/>
              </w:rPr>
              <w:t xml:space="preserve"> que conoce y acepta el contenido y alcance de la convocatoria de la presente Licitación Pública, de sus anexos y de las condiciones establecidas en las mismas, así como de las modificaciones a tales documentos que, en su caso, se deriven de sus juntas de aclaraciones. </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eastAsia="Arial Unicode MS" w:hAnsi="Montserrat" w:cs="Arial"/>
                <w:bCs/>
                <w:color w:val="262626" w:themeColor="text1" w:themeTint="D9"/>
                <w:sz w:val="16"/>
                <w:szCs w:val="16"/>
              </w:rPr>
            </w:pPr>
            <w:r w:rsidRPr="000B2B7F">
              <w:rPr>
                <w:rFonts w:ascii="Montserrat" w:eastAsia="Arial Unicode MS" w:hAnsi="Montserrat" w:cs="Arial"/>
                <w:bCs/>
                <w:color w:val="262626" w:themeColor="text1" w:themeTint="D9"/>
                <w:sz w:val="16"/>
                <w:szCs w:val="16"/>
              </w:rPr>
              <w:t xml:space="preserve">Para esta </w:t>
            </w:r>
            <w:r w:rsidRPr="000B2B7F">
              <w:rPr>
                <w:rFonts w:ascii="Montserrat" w:hAnsi="Montserrat" w:cs="Arial"/>
                <w:bCs/>
                <w:color w:val="262626" w:themeColor="text1" w:themeTint="D9"/>
                <w:sz w:val="16"/>
                <w:szCs w:val="16"/>
              </w:rPr>
              <w:t>manifestación</w:t>
            </w:r>
            <w:r w:rsidRPr="000B2B7F">
              <w:rPr>
                <w:rFonts w:ascii="Montserrat" w:eastAsia="Arial Unicode MS" w:hAnsi="Montserrat" w:cs="Arial"/>
                <w:bCs/>
                <w:color w:val="262626" w:themeColor="text1" w:themeTint="D9"/>
                <w:sz w:val="16"/>
                <w:szCs w:val="16"/>
              </w:rPr>
              <w:t xml:space="preserve"> podrán utilizar el formato proporcionado en el </w:t>
            </w:r>
            <w:hyperlink w:anchor="_ANEXO_8" w:history="1">
              <w:r w:rsidRPr="000B2B7F">
                <w:rPr>
                  <w:rFonts w:ascii="Montserrat" w:eastAsia="Calibri" w:hAnsi="Montserrat" w:cs="Arial"/>
                  <w:b/>
                  <w:bCs/>
                  <w:color w:val="262626" w:themeColor="text1" w:themeTint="D9"/>
                  <w:sz w:val="16"/>
                  <w:szCs w:val="16"/>
                  <w:u w:val="single"/>
                </w:rPr>
                <w:t>Anexo 8 “Carta de Aceptación de Convocatoria”</w:t>
              </w:r>
            </w:hyperlink>
            <w:r w:rsidRPr="000B2B7F">
              <w:rPr>
                <w:rFonts w:ascii="Montserrat" w:eastAsia="Arial Unicode MS" w:hAnsi="Montserrat" w:cs="Arial"/>
                <w:bCs/>
                <w:color w:val="262626" w:themeColor="text1" w:themeTint="D9"/>
                <w:sz w:val="16"/>
                <w:szCs w:val="16"/>
              </w:rPr>
              <w:t xml:space="preserve"> de esta convocatoria.</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En el caso de las proposiciones en conjunto, este documento se deberá presentar por cada miembro que integra la proposición.</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1.8</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Escrito del artículo 50 y 60 de la LAASSP.</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Escrito mediante el cual manifieste </w:t>
            </w:r>
            <w:r w:rsidRPr="000B2B7F">
              <w:rPr>
                <w:rFonts w:ascii="Montserrat" w:hAnsi="Montserrat" w:cs="Arial"/>
                <w:b/>
                <w:bCs/>
                <w:color w:val="262626" w:themeColor="text1" w:themeTint="D9"/>
                <w:sz w:val="16"/>
                <w:szCs w:val="16"/>
              </w:rPr>
              <w:t>bajo protesta de decir verdad</w:t>
            </w:r>
            <w:r w:rsidRPr="000B2B7F">
              <w:rPr>
                <w:rFonts w:ascii="Montserrat" w:hAnsi="Montserrat" w:cs="Arial"/>
                <w:bCs/>
                <w:color w:val="262626" w:themeColor="text1" w:themeTint="D9"/>
                <w:sz w:val="16"/>
                <w:szCs w:val="16"/>
              </w:rPr>
              <w:t>, que el licitante no se encuentra en ninguno de los supuestos establecidos en los artículos 50 y 60 de la LAASSP.</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Para esta manifestación podrán utilizar el formato proporcionado en el </w:t>
            </w:r>
            <w:hyperlink w:anchor="_ANEXO_9" w:history="1">
              <w:r w:rsidRPr="000B2B7F">
                <w:rPr>
                  <w:rFonts w:ascii="Montserrat" w:hAnsi="Montserrat" w:cs="Arial"/>
                  <w:b/>
                  <w:bCs/>
                  <w:color w:val="262626" w:themeColor="text1" w:themeTint="D9"/>
                  <w:sz w:val="16"/>
                  <w:szCs w:val="16"/>
                  <w:u w:val="single"/>
                </w:rPr>
                <w:t>Anexo 9 “Escrito de los artículos 50 y 60 de la LAASSP”</w:t>
              </w:r>
            </w:hyperlink>
            <w:r w:rsidRPr="000B2B7F">
              <w:rPr>
                <w:rFonts w:ascii="Montserrat" w:hAnsi="Montserrat" w:cs="Arial"/>
                <w:bCs/>
                <w:color w:val="262626" w:themeColor="text1" w:themeTint="D9"/>
                <w:sz w:val="16"/>
                <w:szCs w:val="16"/>
              </w:rPr>
              <w:t xml:space="preserve"> de esta convocatoria.</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En el caso de las proposiciones en conjunto, este documento se deberá presentar por cada miembro que integra la proposición.</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rHeight w:val="521"/>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1.9</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Declaración de Integridad.</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Escrito </w:t>
            </w:r>
            <w:r w:rsidRPr="000B2B7F">
              <w:rPr>
                <w:rFonts w:ascii="Montserrat" w:eastAsia="Arial Unicode MS" w:hAnsi="Montserrat" w:cs="Arial"/>
                <w:bCs/>
                <w:color w:val="262626" w:themeColor="text1" w:themeTint="D9"/>
                <w:sz w:val="16"/>
                <w:szCs w:val="16"/>
              </w:rPr>
              <w:t>mediante el cual declare</w:t>
            </w:r>
            <w:r w:rsidRPr="000B2B7F">
              <w:rPr>
                <w:rFonts w:ascii="Montserrat" w:hAnsi="Montserrat" w:cs="Arial"/>
                <w:bCs/>
                <w:color w:val="262626" w:themeColor="text1" w:themeTint="D9"/>
                <w:sz w:val="16"/>
                <w:szCs w:val="16"/>
              </w:rPr>
              <w:t xml:space="preserve"> </w:t>
            </w:r>
            <w:r w:rsidRPr="000B2B7F">
              <w:rPr>
                <w:rFonts w:ascii="Montserrat" w:hAnsi="Montserrat" w:cs="Arial"/>
                <w:b/>
                <w:bCs/>
                <w:color w:val="262626" w:themeColor="text1" w:themeTint="D9"/>
                <w:sz w:val="16"/>
                <w:szCs w:val="16"/>
              </w:rPr>
              <w:t xml:space="preserve">bajo protesta de decir verdad </w:t>
            </w:r>
            <w:r w:rsidRPr="000B2B7F">
              <w:rPr>
                <w:rFonts w:ascii="Montserrat" w:hAnsi="Montserrat" w:cs="Arial"/>
                <w:bCs/>
                <w:color w:val="262626" w:themeColor="text1" w:themeTint="D9"/>
                <w:sz w:val="16"/>
                <w:szCs w:val="16"/>
              </w:rPr>
              <w:t xml:space="preserve">que el licitante por sí mismo o través de interpósita persona, se abstendrá de adoptar conductas, para que los servidores públicos de </w:t>
            </w:r>
            <w:r w:rsidRPr="000B2B7F">
              <w:rPr>
                <w:rFonts w:ascii="Montserrat" w:hAnsi="Montserrat" w:cs="Arial"/>
                <w:b/>
                <w:bCs/>
                <w:color w:val="262626" w:themeColor="text1" w:themeTint="D9"/>
                <w:sz w:val="16"/>
                <w:szCs w:val="16"/>
              </w:rPr>
              <w:t>“LA CONAFOR”</w:t>
            </w:r>
            <w:r w:rsidRPr="000B2B7F">
              <w:rPr>
                <w:rFonts w:ascii="Montserrat" w:hAnsi="Montserrat" w:cs="Arial"/>
                <w:bCs/>
                <w:color w:val="262626" w:themeColor="text1" w:themeTint="D9"/>
                <w:sz w:val="16"/>
                <w:szCs w:val="16"/>
              </w:rPr>
              <w:t xml:space="preserve">, induzcan o alteren las evaluaciones de las propuestas, el resultado del presente procedimiento, u otros aspectos que otorguen condiciones más ventajosas con relación a los demás licitantes. </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eastAsia="Arial Unicode MS" w:hAnsi="Montserrat" w:cs="Arial"/>
                <w:b/>
                <w:bCs/>
                <w:color w:val="262626" w:themeColor="text1" w:themeTint="D9"/>
                <w:sz w:val="16"/>
                <w:szCs w:val="16"/>
              </w:rPr>
            </w:pPr>
            <w:r w:rsidRPr="000B2B7F">
              <w:rPr>
                <w:rFonts w:ascii="Montserrat" w:eastAsia="Arial Unicode MS" w:hAnsi="Montserrat" w:cs="Arial"/>
                <w:bCs/>
                <w:color w:val="262626" w:themeColor="text1" w:themeTint="D9"/>
                <w:sz w:val="16"/>
                <w:szCs w:val="16"/>
              </w:rPr>
              <w:t xml:space="preserve">Para esta </w:t>
            </w:r>
            <w:r w:rsidRPr="000B2B7F">
              <w:rPr>
                <w:rFonts w:ascii="Montserrat" w:hAnsi="Montserrat" w:cs="Arial"/>
                <w:bCs/>
                <w:color w:val="262626" w:themeColor="text1" w:themeTint="D9"/>
                <w:sz w:val="16"/>
                <w:szCs w:val="16"/>
              </w:rPr>
              <w:t>manifestación</w:t>
            </w:r>
            <w:r w:rsidRPr="000B2B7F">
              <w:rPr>
                <w:rFonts w:ascii="Montserrat" w:eastAsia="Arial Unicode MS" w:hAnsi="Montserrat" w:cs="Arial"/>
                <w:bCs/>
                <w:color w:val="262626" w:themeColor="text1" w:themeTint="D9"/>
                <w:sz w:val="16"/>
                <w:szCs w:val="16"/>
              </w:rPr>
              <w:t xml:space="preserve"> podrán utilizar el formato proporcionado en el </w:t>
            </w:r>
            <w:hyperlink w:anchor="_ANEXO_10" w:history="1">
              <w:r w:rsidRPr="000B2B7F">
                <w:rPr>
                  <w:rFonts w:ascii="Montserrat" w:hAnsi="Montserrat" w:cs="Arial"/>
                  <w:b/>
                  <w:bCs/>
                  <w:color w:val="262626" w:themeColor="text1" w:themeTint="D9"/>
                  <w:sz w:val="16"/>
                  <w:szCs w:val="16"/>
                  <w:u w:val="single"/>
                </w:rPr>
                <w:t>Anexo 10 “Declaración de Integridad”</w:t>
              </w:r>
            </w:hyperlink>
            <w:r w:rsidRPr="000B2B7F">
              <w:rPr>
                <w:rFonts w:ascii="Montserrat" w:eastAsia="Arial Unicode MS" w:hAnsi="Montserrat" w:cs="Arial"/>
                <w:bCs/>
                <w:color w:val="262626" w:themeColor="text1" w:themeTint="D9"/>
                <w:sz w:val="16"/>
                <w:szCs w:val="16"/>
              </w:rPr>
              <w:t xml:space="preserve"> de esta convocatoria</w:t>
            </w:r>
            <w:r w:rsidRPr="000B2B7F">
              <w:rPr>
                <w:rFonts w:ascii="Montserrat" w:eastAsia="Arial Unicode MS" w:hAnsi="Montserrat" w:cs="Arial"/>
                <w:b/>
                <w:bCs/>
                <w:color w:val="262626" w:themeColor="text1" w:themeTint="D9"/>
                <w:sz w:val="16"/>
                <w:szCs w:val="16"/>
              </w:rPr>
              <w:t>.</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En el caso de las proposiciones en conjunto, este documento se deberá presentar por cada miembro que integra la proposición.</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lastRenderedPageBreak/>
              <w:t>1.10</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Escrito de aceptación para permitir visitas a sus instalaciones. (Formato Libre)</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 xml:space="preserve">Escrito mediante el cual manifieste su consentimiento para que la convocante, en caso de que lo estime conveniente, lleve a cabo las visitas que juzgue necesarias a las instalaciones del propio licitante, para verificar la información que proporcione en su proposición, esto conforme a lo señalado en el </w:t>
            </w:r>
            <w:hyperlink w:anchor="_De_las_verificaciones." w:history="1">
              <w:r w:rsidRPr="000B2B7F">
                <w:rPr>
                  <w:rFonts w:ascii="Montserrat" w:hAnsi="Montserrat" w:cs="Arial"/>
                  <w:b/>
                  <w:color w:val="262626" w:themeColor="text1" w:themeTint="D9"/>
                  <w:sz w:val="16"/>
                  <w:szCs w:val="16"/>
                  <w:u w:val="single"/>
                </w:rPr>
                <w:t>numeral V, punto 5 “De las verificaciones”</w:t>
              </w:r>
            </w:hyperlink>
            <w:r w:rsidRPr="000B2B7F">
              <w:rPr>
                <w:rFonts w:ascii="Montserrat" w:hAnsi="Montserrat" w:cs="Arial"/>
                <w:color w:val="262626" w:themeColor="text1" w:themeTint="D9"/>
                <w:sz w:val="16"/>
                <w:szCs w:val="16"/>
              </w:rPr>
              <w:t xml:space="preserve"> de esta convocatoria.</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1.11</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Listado de principales clientes. (Formato libre)</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 xml:space="preserve">Escrito mediante el cual manifieste su listado de principales clientes pertenecientes a la Administración Pública o a la iniciativa privada, nacional o extranjera, a los cuales se les hayan entregado bienes similares a los de esta Licitación Pública, indicando los datos generales de la persona con quien se tiene el contacto (Nombre, Cargo y Teléfono). Esto con el fin de que </w:t>
            </w:r>
            <w:r w:rsidRPr="000B2B7F">
              <w:rPr>
                <w:rFonts w:ascii="Montserrat" w:hAnsi="Montserrat" w:cs="Arial"/>
                <w:b/>
                <w:bCs/>
                <w:color w:val="262626" w:themeColor="text1" w:themeTint="D9"/>
                <w:sz w:val="16"/>
                <w:szCs w:val="16"/>
              </w:rPr>
              <w:t>“LA CONAFOR”</w:t>
            </w:r>
            <w:r w:rsidRPr="000B2B7F">
              <w:rPr>
                <w:rFonts w:ascii="Montserrat" w:hAnsi="Montserrat" w:cs="Arial"/>
                <w:bCs/>
                <w:color w:val="262626" w:themeColor="text1" w:themeTint="D9"/>
                <w:sz w:val="16"/>
                <w:szCs w:val="16"/>
              </w:rPr>
              <w:t xml:space="preserve">, </w:t>
            </w:r>
            <w:r w:rsidRPr="000B2B7F">
              <w:rPr>
                <w:rFonts w:ascii="Montserrat" w:hAnsi="Montserrat" w:cs="Arial"/>
                <w:color w:val="262626" w:themeColor="text1" w:themeTint="D9"/>
                <w:sz w:val="16"/>
                <w:szCs w:val="16"/>
              </w:rPr>
              <w:t>pueda, de manera directa, pedir referencias del licitante.</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1.12</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Conformidad de deficiencias o incumplimientos. (Formato libre)</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 xml:space="preserve">Escrito mediante el cual manifieste su conformidad de que si personal de </w:t>
            </w:r>
            <w:r w:rsidRPr="000B2B7F">
              <w:rPr>
                <w:rFonts w:ascii="Montserrat" w:hAnsi="Montserrat" w:cs="Arial"/>
                <w:b/>
                <w:bCs/>
                <w:color w:val="262626" w:themeColor="text1" w:themeTint="D9"/>
                <w:sz w:val="16"/>
                <w:szCs w:val="16"/>
              </w:rPr>
              <w:t>“LA CONAFOR”</w:t>
            </w:r>
            <w:r w:rsidRPr="000B2B7F">
              <w:rPr>
                <w:rFonts w:ascii="Montserrat" w:hAnsi="Montserrat" w:cs="Arial"/>
                <w:bCs/>
                <w:color w:val="262626" w:themeColor="text1" w:themeTint="D9"/>
                <w:sz w:val="16"/>
                <w:szCs w:val="16"/>
              </w:rPr>
              <w:t xml:space="preserve">, </w:t>
            </w:r>
            <w:r w:rsidRPr="000B2B7F">
              <w:rPr>
                <w:rFonts w:ascii="Montserrat" w:hAnsi="Montserrat" w:cs="Arial"/>
                <w:color w:val="262626" w:themeColor="text1" w:themeTint="D9"/>
                <w:sz w:val="16"/>
                <w:szCs w:val="16"/>
              </w:rPr>
              <w:t xml:space="preserve">identifica deficiencias o incumplimientos en la entrega de los bienes de acuerdo al </w:t>
            </w:r>
            <w:hyperlink w:anchor="_ANEXO_1" w:history="1">
              <w:r w:rsidRPr="000B2B7F">
                <w:rPr>
                  <w:rFonts w:ascii="Montserrat" w:hAnsi="Montserrat" w:cs="Arial"/>
                  <w:b/>
                  <w:color w:val="262626" w:themeColor="text1" w:themeTint="D9"/>
                  <w:sz w:val="16"/>
                  <w:szCs w:val="16"/>
                  <w:u w:val="single"/>
                </w:rPr>
                <w:t>Anexo 1 “Especificaciones Técnicas”</w:t>
              </w:r>
            </w:hyperlink>
            <w:r w:rsidRPr="000B2B7F">
              <w:rPr>
                <w:rFonts w:ascii="Montserrat" w:hAnsi="Montserrat" w:cs="Arial"/>
                <w:color w:val="262626" w:themeColor="text1" w:themeTint="D9"/>
                <w:sz w:val="16"/>
                <w:szCs w:val="16"/>
              </w:rPr>
              <w:t xml:space="preserve"> de la presente convocatoria, </w:t>
            </w:r>
            <w:r w:rsidRPr="000B2B7F">
              <w:rPr>
                <w:rFonts w:ascii="Montserrat" w:hAnsi="Montserrat" w:cs="Arial"/>
                <w:b/>
                <w:bCs/>
                <w:color w:val="262626" w:themeColor="text1" w:themeTint="D9"/>
                <w:sz w:val="16"/>
                <w:szCs w:val="16"/>
              </w:rPr>
              <w:t>“LA CONAFOR”</w:t>
            </w:r>
            <w:r w:rsidRPr="000B2B7F">
              <w:rPr>
                <w:rFonts w:ascii="Montserrat" w:hAnsi="Montserrat" w:cs="Arial"/>
                <w:bCs/>
                <w:color w:val="262626" w:themeColor="text1" w:themeTint="D9"/>
                <w:sz w:val="16"/>
                <w:szCs w:val="16"/>
              </w:rPr>
              <w:t xml:space="preserve">, </w:t>
            </w:r>
            <w:r w:rsidRPr="000B2B7F">
              <w:rPr>
                <w:rFonts w:ascii="Montserrat" w:hAnsi="Montserrat" w:cs="Arial"/>
                <w:color w:val="262626" w:themeColor="text1" w:themeTint="D9"/>
                <w:sz w:val="16"/>
                <w:szCs w:val="16"/>
              </w:rPr>
              <w:t xml:space="preserve">no los tendrá por prestados o aceptados. Para estos casos, el licitante adjudicado deberá informar a las áreas responsables de administrar y verificar el cumplimiento del contrato de </w:t>
            </w:r>
            <w:r w:rsidRPr="000B2B7F">
              <w:rPr>
                <w:rFonts w:ascii="Montserrat" w:hAnsi="Montserrat" w:cs="Arial"/>
                <w:b/>
                <w:bCs/>
                <w:color w:val="262626" w:themeColor="text1" w:themeTint="D9"/>
                <w:sz w:val="16"/>
                <w:szCs w:val="16"/>
              </w:rPr>
              <w:t>“LA CONAFOR”</w:t>
            </w:r>
            <w:r w:rsidRPr="000B2B7F">
              <w:rPr>
                <w:rFonts w:ascii="Montserrat" w:hAnsi="Montserrat" w:cs="Arial"/>
                <w:bCs/>
                <w:color w:val="262626" w:themeColor="text1" w:themeTint="D9"/>
                <w:sz w:val="16"/>
                <w:szCs w:val="16"/>
              </w:rPr>
              <w:t>,</w:t>
            </w:r>
            <w:r w:rsidRPr="000B2B7F">
              <w:rPr>
                <w:rFonts w:ascii="Montserrat" w:hAnsi="Montserrat" w:cs="Arial"/>
                <w:color w:val="262626" w:themeColor="text1" w:themeTint="D9"/>
                <w:sz w:val="16"/>
                <w:szCs w:val="16"/>
              </w:rPr>
              <w:t xml:space="preserve"> cuando se subsanen las deficiencias o incumplimientos detectados, sujetándose a la inspección y autorización de </w:t>
            </w:r>
            <w:r w:rsidRPr="000B2B7F">
              <w:rPr>
                <w:rFonts w:ascii="Montserrat" w:hAnsi="Montserrat" w:cs="Arial"/>
                <w:b/>
                <w:bCs/>
                <w:color w:val="262626" w:themeColor="text1" w:themeTint="D9"/>
                <w:sz w:val="16"/>
                <w:szCs w:val="16"/>
              </w:rPr>
              <w:t>“LA CONAFOR”</w:t>
            </w:r>
            <w:r w:rsidRPr="000B2B7F">
              <w:rPr>
                <w:rFonts w:ascii="Montserrat" w:hAnsi="Montserrat" w:cs="Arial"/>
                <w:color w:val="262626" w:themeColor="text1" w:themeTint="D9"/>
                <w:sz w:val="16"/>
                <w:szCs w:val="16"/>
              </w:rPr>
              <w:t>, misma que no lo exime de la pena convencional por atraso en la entrega de los bienes o de las deducciones al pago a que haya lugar.</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8D455F"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1.13</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Declaración de Discapacidad.</w:t>
            </w: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El licitante cuenta con personal con discapacidad o a la empresa que cuente con trabajadores con discapacidad en una proporción del cinco por ciento cuando menos de la totalidad de su planta de empleados, cuya antigüedad no sea inferior a seis meses</w:t>
            </w:r>
          </w:p>
          <w:p w:rsidR="008D455F" w:rsidRPr="000B2B7F" w:rsidRDefault="008D455F" w:rsidP="00913C08">
            <w:pPr>
              <w:keepNext/>
              <w:spacing w:line="312" w:lineRule="auto"/>
              <w:jc w:val="both"/>
              <w:outlineLvl w:val="2"/>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olor w:val="262626" w:themeColor="text1" w:themeTint="D9"/>
                <w:sz w:val="16"/>
                <w:szCs w:val="16"/>
              </w:rPr>
            </w:pPr>
            <w:r w:rsidRPr="000B2B7F">
              <w:rPr>
                <w:rFonts w:ascii="Montserrat" w:hAnsi="Montserrat" w:cs="Arial"/>
                <w:color w:val="262626" w:themeColor="text1" w:themeTint="D9"/>
                <w:sz w:val="16"/>
                <w:szCs w:val="16"/>
              </w:rPr>
              <w:t xml:space="preserve">Para efecto de lo anterior, el licitante deberá presentar un escrito firmado por su propio derecho o a través de su representante o apoderado legal, en el que manifieste bajo </w:t>
            </w:r>
            <w:r w:rsidRPr="000B2B7F">
              <w:rPr>
                <w:rFonts w:ascii="Montserrat" w:hAnsi="Montserrat" w:cs="Arial"/>
                <w:color w:val="262626" w:themeColor="text1" w:themeTint="D9"/>
                <w:sz w:val="16"/>
                <w:szCs w:val="16"/>
              </w:rPr>
              <w:lastRenderedPageBreak/>
              <w:t>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Anexo 13 “Declaración de Discapacidad”.</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4F5063" w:rsidRPr="008852CE" w:rsidTr="00913C08">
        <w:trPr>
          <w:tblCellSpacing w:w="20" w:type="dxa"/>
          <w:jc w:val="center"/>
        </w:trPr>
        <w:tc>
          <w:tcPr>
            <w:tcW w:w="853" w:type="dxa"/>
            <w:vMerge w:val="restart"/>
            <w:vAlign w:val="center"/>
          </w:tcPr>
          <w:p w:rsidR="009769CF" w:rsidRPr="000B2B7F" w:rsidRDefault="00604E24"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lastRenderedPageBreak/>
              <w:t>1</w:t>
            </w:r>
            <w:r w:rsidR="004F5063" w:rsidRPr="000B2B7F">
              <w:rPr>
                <w:rFonts w:ascii="Montserrat" w:hAnsi="Montserrat" w:cs="Arial"/>
                <w:b/>
                <w:color w:val="262626" w:themeColor="text1" w:themeTint="D9"/>
                <w:sz w:val="16"/>
                <w:szCs w:val="16"/>
              </w:rPr>
              <w:t>.14</w:t>
            </w:r>
          </w:p>
        </w:tc>
        <w:tc>
          <w:tcPr>
            <w:tcW w:w="7674" w:type="dxa"/>
            <w:shd w:val="clear" w:color="auto" w:fill="auto"/>
          </w:tcPr>
          <w:p w:rsidR="004F5063" w:rsidRPr="000B2B7F" w:rsidRDefault="004F5063"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Carta de Garantía de los bienes.</w:t>
            </w:r>
          </w:p>
        </w:tc>
        <w:tc>
          <w:tcPr>
            <w:tcW w:w="839" w:type="dxa"/>
            <w:shd w:val="clear" w:color="auto" w:fill="auto"/>
          </w:tcPr>
          <w:p w:rsidR="004F5063" w:rsidRPr="008852CE" w:rsidRDefault="004F5063" w:rsidP="00913C08">
            <w:pPr>
              <w:spacing w:line="312" w:lineRule="auto"/>
              <w:jc w:val="both"/>
              <w:rPr>
                <w:rFonts w:ascii="Montserrat" w:hAnsi="Montserrat" w:cs="Arial"/>
                <w:color w:val="595959"/>
                <w:sz w:val="18"/>
                <w:szCs w:val="18"/>
              </w:rPr>
            </w:pPr>
          </w:p>
        </w:tc>
        <w:tc>
          <w:tcPr>
            <w:tcW w:w="900" w:type="dxa"/>
            <w:shd w:val="clear" w:color="auto" w:fill="auto"/>
          </w:tcPr>
          <w:p w:rsidR="004F5063" w:rsidRPr="008852CE" w:rsidRDefault="004F5063" w:rsidP="00913C08">
            <w:pPr>
              <w:spacing w:line="312" w:lineRule="auto"/>
              <w:jc w:val="both"/>
              <w:rPr>
                <w:rFonts w:ascii="Montserrat" w:hAnsi="Montserrat" w:cs="Arial"/>
                <w:color w:val="595959"/>
                <w:sz w:val="18"/>
                <w:szCs w:val="18"/>
              </w:rPr>
            </w:pPr>
          </w:p>
        </w:tc>
      </w:tr>
      <w:tr w:rsidR="004F5063" w:rsidRPr="008852CE" w:rsidTr="00913C08">
        <w:trPr>
          <w:tblCellSpacing w:w="20" w:type="dxa"/>
          <w:jc w:val="center"/>
        </w:trPr>
        <w:tc>
          <w:tcPr>
            <w:tcW w:w="853" w:type="dxa"/>
            <w:vMerge/>
            <w:vAlign w:val="center"/>
          </w:tcPr>
          <w:p w:rsidR="004F5063" w:rsidRPr="000B2B7F" w:rsidRDefault="004F5063" w:rsidP="00913C08">
            <w:pPr>
              <w:spacing w:line="312" w:lineRule="auto"/>
              <w:rPr>
                <w:rFonts w:ascii="Montserrat" w:hAnsi="Montserrat" w:cs="Arial"/>
                <w:color w:val="262626" w:themeColor="text1" w:themeTint="D9"/>
                <w:sz w:val="16"/>
                <w:szCs w:val="16"/>
              </w:rPr>
            </w:pPr>
          </w:p>
        </w:tc>
        <w:tc>
          <w:tcPr>
            <w:tcW w:w="7674" w:type="dxa"/>
            <w:shd w:val="clear" w:color="auto" w:fill="auto"/>
          </w:tcPr>
          <w:p w:rsidR="004F5063" w:rsidRDefault="004F5063" w:rsidP="004F5063">
            <w:pPr>
              <w:keepNext/>
              <w:spacing w:line="312" w:lineRule="auto"/>
              <w:jc w:val="both"/>
              <w:outlineLvl w:val="2"/>
              <w:rPr>
                <w:rFonts w:ascii="Montserrat" w:hAnsi="Montserrat" w:cs="Arial"/>
                <w:color w:val="262626" w:themeColor="text1" w:themeTint="D9"/>
                <w:sz w:val="16"/>
                <w:szCs w:val="16"/>
              </w:rPr>
            </w:pPr>
            <w:r w:rsidRPr="000B2B7F">
              <w:rPr>
                <w:rFonts w:ascii="Montserrat" w:hAnsi="Montserrat" w:cs="Arial"/>
                <w:color w:val="262626" w:themeColor="text1" w:themeTint="D9"/>
                <w:sz w:val="16"/>
                <w:szCs w:val="16"/>
              </w:rPr>
              <w:t>Carta del licitante en la que garantice la calidad de los bienes ofertados durante el periodo señalado en el Anexo 1 “Especificaciones Técnicas” iniciando a partir de la fecha de entrega y aceptación de los mismos por escrito por parte de “LA CONAFOR” . (Formato libre)</w:t>
            </w:r>
          </w:p>
          <w:p w:rsidR="009769CF" w:rsidRPr="000B2B7F" w:rsidRDefault="009769CF" w:rsidP="004F5063">
            <w:pPr>
              <w:keepNext/>
              <w:spacing w:line="312" w:lineRule="auto"/>
              <w:jc w:val="both"/>
              <w:outlineLvl w:val="2"/>
              <w:rPr>
                <w:rFonts w:ascii="Montserrat" w:hAnsi="Montserrat" w:cs="Arial"/>
                <w:color w:val="262626" w:themeColor="text1" w:themeTint="D9"/>
                <w:sz w:val="16"/>
                <w:szCs w:val="16"/>
              </w:rPr>
            </w:pPr>
          </w:p>
          <w:p w:rsidR="009769CF" w:rsidRDefault="009769CF" w:rsidP="009769CF">
            <w:pPr>
              <w:keepNext/>
              <w:spacing w:line="312" w:lineRule="auto"/>
              <w:jc w:val="both"/>
              <w:outlineLvl w:val="2"/>
              <w:rPr>
                <w:rFonts w:ascii="Montserrat" w:eastAsia="Arial Unicode MS" w:hAnsi="Montserrat" w:cs="Arial"/>
                <w:bCs/>
                <w:color w:val="262626" w:themeColor="text1" w:themeTint="D9"/>
                <w:sz w:val="16"/>
                <w:szCs w:val="16"/>
              </w:rPr>
            </w:pPr>
            <w:r>
              <w:rPr>
                <w:rFonts w:ascii="Montserrat" w:eastAsia="Arial Unicode MS" w:hAnsi="Montserrat" w:cs="Arial"/>
                <w:bCs/>
                <w:color w:val="262626" w:themeColor="text1" w:themeTint="D9"/>
                <w:sz w:val="16"/>
                <w:szCs w:val="16"/>
              </w:rPr>
              <w:t>D</w:t>
            </w:r>
            <w:r w:rsidRPr="009769CF">
              <w:rPr>
                <w:rFonts w:ascii="Montserrat" w:eastAsia="Arial Unicode MS" w:hAnsi="Montserrat" w:cs="Arial"/>
                <w:bCs/>
                <w:color w:val="262626" w:themeColor="text1" w:themeTint="D9"/>
                <w:sz w:val="16"/>
                <w:szCs w:val="16"/>
              </w:rPr>
              <w:t>eberá manifestar en su propuesta técnica, que “LOS BIENES” ofertados, cumplen estrictamente con las condiciones, características y especificaciones técnicas que se establecen, además de que cuenta con garantía contra defectos de fabricación, mala calidad y/o vicios ocultos, la cual tendrá una vigencia de al menos 03 (tres) años a partir de que “LOS BIENES” hayan sido entregados y se presente la carta de garantía de los bi</w:t>
            </w:r>
            <w:r>
              <w:rPr>
                <w:rFonts w:ascii="Montserrat" w:eastAsia="Arial Unicode MS" w:hAnsi="Montserrat" w:cs="Arial"/>
                <w:bCs/>
                <w:color w:val="262626" w:themeColor="text1" w:themeTint="D9"/>
                <w:sz w:val="16"/>
                <w:szCs w:val="16"/>
              </w:rPr>
              <w:t>e</w:t>
            </w:r>
            <w:r w:rsidRPr="009769CF">
              <w:rPr>
                <w:rFonts w:ascii="Montserrat" w:eastAsia="Arial Unicode MS" w:hAnsi="Montserrat" w:cs="Arial"/>
                <w:bCs/>
                <w:color w:val="262626" w:themeColor="text1" w:themeTint="D9"/>
                <w:sz w:val="16"/>
                <w:szCs w:val="16"/>
              </w:rPr>
              <w:t>nes</w:t>
            </w:r>
            <w:r>
              <w:rPr>
                <w:rFonts w:ascii="Montserrat" w:eastAsia="Arial Unicode MS" w:hAnsi="Montserrat" w:cs="Arial"/>
                <w:bCs/>
                <w:color w:val="262626" w:themeColor="text1" w:themeTint="D9"/>
                <w:sz w:val="16"/>
                <w:szCs w:val="16"/>
              </w:rPr>
              <w:t>.</w:t>
            </w:r>
          </w:p>
          <w:p w:rsidR="009769CF" w:rsidRDefault="009769CF" w:rsidP="009769CF">
            <w:pPr>
              <w:keepNext/>
              <w:spacing w:line="312" w:lineRule="auto"/>
              <w:jc w:val="both"/>
              <w:outlineLvl w:val="2"/>
              <w:rPr>
                <w:rFonts w:ascii="Montserrat" w:eastAsia="Arial Unicode MS" w:hAnsi="Montserrat" w:cs="Arial"/>
                <w:bCs/>
                <w:color w:val="262626" w:themeColor="text1" w:themeTint="D9"/>
                <w:sz w:val="16"/>
                <w:szCs w:val="16"/>
              </w:rPr>
            </w:pPr>
          </w:p>
          <w:p w:rsidR="00ED18B0" w:rsidRPr="000B2B7F" w:rsidRDefault="00ED18B0" w:rsidP="009769CF">
            <w:pPr>
              <w:keepNext/>
              <w:spacing w:line="312" w:lineRule="auto"/>
              <w:jc w:val="both"/>
              <w:outlineLvl w:val="2"/>
              <w:rPr>
                <w:rFonts w:ascii="Montserrat" w:hAnsi="Montserrat" w:cs="Arial"/>
                <w:b/>
                <w:bCs/>
                <w:color w:val="262626" w:themeColor="text1" w:themeTint="D9"/>
                <w:sz w:val="16"/>
                <w:szCs w:val="16"/>
              </w:rPr>
            </w:pPr>
            <w:r w:rsidRPr="000B2B7F">
              <w:rPr>
                <w:rFonts w:ascii="Montserrat" w:eastAsia="Arial Unicode MS" w:hAnsi="Montserrat" w:cs="Arial"/>
                <w:bCs/>
                <w:color w:val="262626" w:themeColor="text1" w:themeTint="D9"/>
                <w:sz w:val="16"/>
                <w:szCs w:val="16"/>
              </w:rPr>
              <w:t>En el caso de las propuestas en conjunto, este documento se deberá presentar por cada miembro que integra la propuesta.</w:t>
            </w:r>
          </w:p>
        </w:tc>
        <w:tc>
          <w:tcPr>
            <w:tcW w:w="839" w:type="dxa"/>
            <w:shd w:val="clear" w:color="auto" w:fill="auto"/>
          </w:tcPr>
          <w:p w:rsidR="004F5063" w:rsidRPr="008852CE" w:rsidRDefault="004F5063" w:rsidP="00913C08">
            <w:pPr>
              <w:spacing w:line="312" w:lineRule="auto"/>
              <w:jc w:val="both"/>
              <w:rPr>
                <w:rFonts w:ascii="Montserrat" w:hAnsi="Montserrat" w:cs="Arial"/>
                <w:color w:val="595959"/>
                <w:sz w:val="18"/>
                <w:szCs w:val="18"/>
              </w:rPr>
            </w:pPr>
          </w:p>
        </w:tc>
        <w:tc>
          <w:tcPr>
            <w:tcW w:w="900" w:type="dxa"/>
            <w:shd w:val="clear" w:color="auto" w:fill="auto"/>
          </w:tcPr>
          <w:p w:rsidR="004F5063" w:rsidRPr="008852CE" w:rsidRDefault="004F5063"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10386" w:type="dxa"/>
            <w:gridSpan w:val="4"/>
            <w:shd w:val="clear" w:color="auto" w:fill="C2D69B"/>
            <w:vAlign w:val="center"/>
          </w:tcPr>
          <w:p w:rsidR="008D455F" w:rsidRPr="006A734B" w:rsidRDefault="008D455F" w:rsidP="000B2B7F">
            <w:pPr>
              <w:spacing w:line="312" w:lineRule="auto"/>
              <w:jc w:val="center"/>
              <w:rPr>
                <w:rFonts w:ascii="Montserrat" w:hAnsi="Montserrat" w:cs="Arial"/>
                <w:b/>
                <w:color w:val="595959"/>
                <w:sz w:val="16"/>
                <w:szCs w:val="16"/>
              </w:rPr>
            </w:pPr>
            <w:r w:rsidRPr="006A734B">
              <w:rPr>
                <w:rFonts w:ascii="Montserrat" w:hAnsi="Montserrat" w:cs="Arial"/>
                <w:b/>
                <w:color w:val="595959"/>
                <w:sz w:val="16"/>
                <w:szCs w:val="16"/>
              </w:rPr>
              <w:t>DOCUMENTACIÓN OPCIONAL.</w:t>
            </w:r>
          </w:p>
        </w:tc>
      </w:tr>
      <w:tr w:rsidR="008D455F" w:rsidRPr="008852CE" w:rsidTr="00913C08">
        <w:trPr>
          <w:tblCellSpacing w:w="20" w:type="dxa"/>
          <w:jc w:val="center"/>
        </w:trPr>
        <w:tc>
          <w:tcPr>
            <w:tcW w:w="853" w:type="dxa"/>
            <w:vAlign w:val="center"/>
          </w:tcPr>
          <w:p w:rsidR="008D455F" w:rsidRPr="000B2B7F" w:rsidRDefault="00F97F0E"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1.15</w:t>
            </w:r>
          </w:p>
        </w:tc>
        <w:tc>
          <w:tcPr>
            <w:tcW w:w="7674" w:type="dxa"/>
            <w:shd w:val="clear" w:color="auto" w:fill="auto"/>
          </w:tcPr>
          <w:p w:rsidR="008D455F" w:rsidRPr="000B2B7F"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0B2B7F">
              <w:rPr>
                <w:rFonts w:ascii="Montserrat" w:hAnsi="Montserrat" w:cs="Arial"/>
                <w:b/>
                <w:bCs/>
                <w:color w:val="262626" w:themeColor="text1" w:themeTint="D9"/>
                <w:sz w:val="16"/>
                <w:szCs w:val="16"/>
              </w:rPr>
              <w:t>Escrito de entrega de la proposición.</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Escrito de entrega de la proposición presentada (preferentemente en papel membretado del licitante) para acusar de recibido por parte de </w:t>
            </w:r>
            <w:r w:rsidRPr="000B2B7F">
              <w:rPr>
                <w:rFonts w:ascii="Montserrat" w:hAnsi="Montserrat" w:cs="Arial"/>
                <w:b/>
                <w:bCs/>
                <w:color w:val="262626" w:themeColor="text1" w:themeTint="D9"/>
                <w:sz w:val="16"/>
                <w:szCs w:val="16"/>
              </w:rPr>
              <w:t>“LA CONAFOR”</w:t>
            </w:r>
            <w:r w:rsidRPr="000B2B7F">
              <w:rPr>
                <w:rFonts w:ascii="Montserrat" w:hAnsi="Montserrat" w:cs="Arial"/>
                <w:bCs/>
                <w:color w:val="262626" w:themeColor="text1" w:themeTint="D9"/>
                <w:sz w:val="16"/>
                <w:szCs w:val="16"/>
              </w:rPr>
              <w:t xml:space="preserve">, se anexa un formato en el que se señalan los documentos que deberán enviar todos los licitantes participantes en </w:t>
            </w:r>
            <w:proofErr w:type="spellStart"/>
            <w:r w:rsidRPr="000B2B7F">
              <w:rPr>
                <w:rFonts w:ascii="Montserrat" w:hAnsi="Montserrat" w:cs="Arial"/>
                <w:bCs/>
                <w:color w:val="262626" w:themeColor="text1" w:themeTint="D9"/>
                <w:sz w:val="16"/>
                <w:szCs w:val="16"/>
              </w:rPr>
              <w:t>CompraNet</w:t>
            </w:r>
            <w:proofErr w:type="spellEnd"/>
            <w:r w:rsidRPr="000B2B7F">
              <w:rPr>
                <w:rFonts w:ascii="Montserrat" w:hAnsi="Montserrat" w:cs="Arial"/>
                <w:bCs/>
                <w:color w:val="262626" w:themeColor="text1" w:themeTint="D9"/>
                <w:sz w:val="16"/>
                <w:szCs w:val="16"/>
              </w:rPr>
              <w:t xml:space="preserve">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eastAsia="Arial Unicode MS" w:hAnsi="Montserrat" w:cs="Arial"/>
                <w:bCs/>
                <w:color w:val="262626" w:themeColor="text1" w:themeTint="D9"/>
                <w:sz w:val="16"/>
                <w:szCs w:val="16"/>
              </w:rPr>
            </w:pPr>
            <w:r w:rsidRPr="000B2B7F">
              <w:rPr>
                <w:rFonts w:ascii="Montserrat" w:eastAsia="Arial Unicode MS" w:hAnsi="Montserrat" w:cs="Arial"/>
                <w:bCs/>
                <w:color w:val="262626" w:themeColor="text1" w:themeTint="D9"/>
                <w:sz w:val="16"/>
                <w:szCs w:val="16"/>
              </w:rPr>
              <w:t xml:space="preserve">Para esta </w:t>
            </w:r>
            <w:r w:rsidRPr="000B2B7F">
              <w:rPr>
                <w:rFonts w:ascii="Montserrat" w:hAnsi="Montserrat" w:cs="Arial"/>
                <w:bCs/>
                <w:color w:val="262626" w:themeColor="text1" w:themeTint="D9"/>
                <w:sz w:val="16"/>
                <w:szCs w:val="16"/>
              </w:rPr>
              <w:t>manifestación</w:t>
            </w:r>
            <w:r w:rsidRPr="000B2B7F">
              <w:rPr>
                <w:rFonts w:ascii="Montserrat" w:eastAsia="Arial Unicode MS" w:hAnsi="Montserrat" w:cs="Arial"/>
                <w:bCs/>
                <w:color w:val="262626" w:themeColor="text1" w:themeTint="D9"/>
                <w:sz w:val="16"/>
                <w:szCs w:val="16"/>
              </w:rPr>
              <w:t xml:space="preserve"> podrán utilizar el formato proporcionado en el </w:t>
            </w:r>
            <w:hyperlink w:anchor="_ANEXO_11" w:history="1">
              <w:r w:rsidRPr="000B2B7F">
                <w:rPr>
                  <w:rFonts w:ascii="Montserrat" w:hAnsi="Montserrat" w:cs="Arial"/>
                  <w:b/>
                  <w:bCs/>
                  <w:color w:val="262626" w:themeColor="text1" w:themeTint="D9"/>
                  <w:sz w:val="16"/>
                  <w:szCs w:val="16"/>
                  <w:u w:val="single"/>
                </w:rPr>
                <w:t>Anexo 11 “Escrito de entrega de la Proposición”</w:t>
              </w:r>
            </w:hyperlink>
            <w:r w:rsidRPr="000B2B7F">
              <w:rPr>
                <w:rFonts w:ascii="Montserrat" w:hAnsi="Montserrat" w:cs="Arial"/>
                <w:bCs/>
                <w:color w:val="262626" w:themeColor="text1" w:themeTint="D9"/>
                <w:sz w:val="16"/>
                <w:szCs w:val="16"/>
              </w:rPr>
              <w:t xml:space="preserve"> </w:t>
            </w:r>
            <w:r w:rsidRPr="000B2B7F">
              <w:rPr>
                <w:rFonts w:ascii="Montserrat" w:eastAsia="Arial Unicode MS" w:hAnsi="Montserrat" w:cs="Arial"/>
                <w:bCs/>
                <w:color w:val="262626" w:themeColor="text1" w:themeTint="D9"/>
                <w:sz w:val="16"/>
                <w:szCs w:val="16"/>
              </w:rPr>
              <w:t>de esta convocatoria.</w:t>
            </w:r>
          </w:p>
          <w:p w:rsidR="008D455F" w:rsidRPr="000B2B7F" w:rsidRDefault="008D455F" w:rsidP="00913C08">
            <w:pPr>
              <w:spacing w:line="312" w:lineRule="auto"/>
              <w:jc w:val="both"/>
              <w:rPr>
                <w:rFonts w:ascii="Montserrat" w:hAnsi="Montserrat" w:cs="Arial"/>
                <w:color w:val="262626" w:themeColor="text1" w:themeTint="D9"/>
                <w:sz w:val="16"/>
                <w:szCs w:val="16"/>
              </w:rPr>
            </w:pPr>
          </w:p>
          <w:p w:rsidR="008D455F" w:rsidRPr="000B2B7F" w:rsidRDefault="008D455F" w:rsidP="00913C08">
            <w:pPr>
              <w:keepNext/>
              <w:spacing w:line="312" w:lineRule="auto"/>
              <w:jc w:val="both"/>
              <w:outlineLvl w:val="2"/>
              <w:rPr>
                <w:rFonts w:ascii="Montserrat" w:hAnsi="Montserrat" w:cs="Arial"/>
                <w:bCs/>
                <w:color w:val="262626" w:themeColor="text1" w:themeTint="D9"/>
                <w:sz w:val="16"/>
                <w:szCs w:val="16"/>
              </w:rPr>
            </w:pPr>
            <w:r w:rsidRPr="000B2B7F">
              <w:rPr>
                <w:rFonts w:ascii="Montserrat" w:hAnsi="Montserrat" w:cs="Arial"/>
                <w:bCs/>
                <w:color w:val="262626" w:themeColor="text1" w:themeTint="D9"/>
                <w:sz w:val="16"/>
                <w:szCs w:val="16"/>
              </w:rPr>
              <w:t xml:space="preserve">La falta de presentación del formato no afectará la solvencia de la proposición, por lo que no será motivo de </w:t>
            </w:r>
            <w:proofErr w:type="spellStart"/>
            <w:r w:rsidRPr="000B2B7F">
              <w:rPr>
                <w:rFonts w:ascii="Montserrat" w:hAnsi="Montserrat" w:cs="Arial"/>
                <w:bCs/>
                <w:color w:val="262626" w:themeColor="text1" w:themeTint="D9"/>
                <w:sz w:val="16"/>
                <w:szCs w:val="16"/>
              </w:rPr>
              <w:t>desechamiento</w:t>
            </w:r>
            <w:proofErr w:type="spellEnd"/>
            <w:r w:rsidRPr="000B2B7F">
              <w:rPr>
                <w:rFonts w:ascii="Montserrat" w:hAnsi="Montserrat" w:cs="Arial"/>
                <w:bCs/>
                <w:color w:val="262626" w:themeColor="text1" w:themeTint="D9"/>
                <w:sz w:val="16"/>
                <w:szCs w:val="16"/>
              </w:rPr>
              <w:t xml:space="preserve"> de la proposición y en su caso se extenderá un acuse de recibo de la documentación que entregue el licitante.</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FE6AEB"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t>1.16</w:t>
            </w:r>
          </w:p>
        </w:tc>
        <w:tc>
          <w:tcPr>
            <w:tcW w:w="7674" w:type="dxa"/>
            <w:shd w:val="clear" w:color="auto" w:fill="auto"/>
          </w:tcPr>
          <w:p w:rsidR="008D455F" w:rsidRPr="00705AA8"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705AA8">
              <w:rPr>
                <w:rFonts w:ascii="Montserrat" w:hAnsi="Montserrat" w:cs="Arial"/>
                <w:b/>
                <w:bCs/>
                <w:color w:val="262626" w:themeColor="text1" w:themeTint="D9"/>
                <w:sz w:val="16"/>
                <w:szCs w:val="16"/>
              </w:rPr>
              <w:t>Opinión de Cumplimiento de Obligaciones Fiscales (Artículo 32-D del CFF).</w:t>
            </w:r>
          </w:p>
          <w:p w:rsidR="008D455F" w:rsidRPr="00705AA8" w:rsidRDefault="008D455F" w:rsidP="00913C08">
            <w:pPr>
              <w:spacing w:line="312" w:lineRule="auto"/>
              <w:jc w:val="both"/>
              <w:rPr>
                <w:rFonts w:ascii="Montserrat" w:hAnsi="Montserrat" w:cs="Arial"/>
                <w:color w:val="262626" w:themeColor="text1" w:themeTint="D9"/>
                <w:sz w:val="16"/>
                <w:szCs w:val="16"/>
              </w:rPr>
            </w:pPr>
          </w:p>
          <w:p w:rsidR="008D455F" w:rsidRPr="00705AA8" w:rsidRDefault="008D455F" w:rsidP="00FE6AEB">
            <w:pPr>
              <w:spacing w:line="312" w:lineRule="auto"/>
              <w:jc w:val="both"/>
              <w:rPr>
                <w:rFonts w:ascii="Montserrat" w:hAnsi="Montserrat"/>
                <w:color w:val="262626" w:themeColor="text1" w:themeTint="D9"/>
                <w:sz w:val="16"/>
                <w:szCs w:val="16"/>
              </w:rPr>
            </w:pPr>
            <w:r w:rsidRPr="00705AA8">
              <w:rPr>
                <w:rFonts w:ascii="Montserrat" w:hAnsi="Montserrat"/>
                <w:color w:val="262626" w:themeColor="text1" w:themeTint="D9"/>
                <w:sz w:val="16"/>
                <w:szCs w:val="16"/>
              </w:rPr>
              <w:t xml:space="preserve">Escrito de opinión vigente emitido por la autoridad fiscal competente, respecto del cumplimiento de sus obligaciones fiscales en términos de lo establecido en el </w:t>
            </w:r>
            <w:r w:rsidRPr="00705AA8">
              <w:rPr>
                <w:rFonts w:ascii="Montserrat" w:hAnsi="Montserrat"/>
                <w:bCs/>
                <w:color w:val="262626" w:themeColor="text1" w:themeTint="D9"/>
                <w:sz w:val="16"/>
                <w:szCs w:val="16"/>
              </w:rPr>
              <w:t xml:space="preserve">artículo 32-D del CFF y lo señalado en la Resolución Miscelánea Fiscal publicado en el Diario Oficial de la Federación con fecha 23 de diciembre de 2016, </w:t>
            </w:r>
            <w:r w:rsidRPr="00705AA8">
              <w:rPr>
                <w:rFonts w:ascii="Montserrat" w:hAnsi="Montserrat"/>
                <w:color w:val="262626" w:themeColor="text1" w:themeTint="D9"/>
                <w:sz w:val="16"/>
                <w:szCs w:val="16"/>
              </w:rPr>
              <w:t xml:space="preserve">para lo cual en el </w:t>
            </w:r>
            <w:hyperlink w:anchor="_ANEXO_12_" w:history="1">
              <w:r w:rsidRPr="00705AA8">
                <w:rPr>
                  <w:rFonts w:ascii="Montserrat" w:hAnsi="Montserrat"/>
                  <w:color w:val="262626" w:themeColor="text1" w:themeTint="D9"/>
                  <w:sz w:val="16"/>
                  <w:szCs w:val="16"/>
                  <w:u w:val="single"/>
                </w:rPr>
                <w:t>Anexo 12 “Resolución Miscelánea Fiscal Vigente (Artículo 32-D del CFF)”</w:t>
              </w:r>
            </w:hyperlink>
            <w:r w:rsidRPr="00705AA8">
              <w:rPr>
                <w:rFonts w:ascii="Montserrat" w:hAnsi="Montserrat"/>
                <w:color w:val="262626" w:themeColor="text1" w:themeTint="D9"/>
                <w:sz w:val="16"/>
                <w:szCs w:val="16"/>
              </w:rPr>
              <w:t xml:space="preserve"> de la presente convocatoria se proporciona información de dicha resolución miscelánea.</w:t>
            </w:r>
          </w:p>
          <w:p w:rsidR="008D455F" w:rsidRPr="00705AA8" w:rsidRDefault="008D455F" w:rsidP="00913C08">
            <w:pPr>
              <w:spacing w:line="312" w:lineRule="auto"/>
              <w:rPr>
                <w:rFonts w:ascii="Montserrat" w:hAnsi="Montserrat"/>
                <w:color w:val="262626" w:themeColor="text1" w:themeTint="D9"/>
                <w:sz w:val="16"/>
                <w:szCs w:val="16"/>
              </w:rPr>
            </w:pP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0B2B7F" w:rsidRDefault="00FE6AEB" w:rsidP="00913C08">
            <w:pPr>
              <w:spacing w:line="312" w:lineRule="auto"/>
              <w:rPr>
                <w:rFonts w:ascii="Montserrat" w:hAnsi="Montserrat" w:cs="Arial"/>
                <w:b/>
                <w:color w:val="262626" w:themeColor="text1" w:themeTint="D9"/>
                <w:sz w:val="16"/>
                <w:szCs w:val="16"/>
              </w:rPr>
            </w:pPr>
            <w:r w:rsidRPr="000B2B7F">
              <w:rPr>
                <w:rFonts w:ascii="Montserrat" w:hAnsi="Montserrat" w:cs="Arial"/>
                <w:b/>
                <w:color w:val="262626" w:themeColor="text1" w:themeTint="D9"/>
                <w:sz w:val="16"/>
                <w:szCs w:val="16"/>
              </w:rPr>
              <w:lastRenderedPageBreak/>
              <w:t>1.17</w:t>
            </w:r>
          </w:p>
        </w:tc>
        <w:tc>
          <w:tcPr>
            <w:tcW w:w="7674" w:type="dxa"/>
            <w:shd w:val="clear" w:color="auto" w:fill="auto"/>
          </w:tcPr>
          <w:p w:rsidR="008D455F" w:rsidRPr="00705AA8"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705AA8">
              <w:rPr>
                <w:rFonts w:ascii="Montserrat" w:hAnsi="Montserrat" w:cs="Arial"/>
                <w:b/>
                <w:bCs/>
                <w:color w:val="262626" w:themeColor="text1" w:themeTint="D9"/>
                <w:sz w:val="16"/>
                <w:szCs w:val="16"/>
              </w:rPr>
              <w:t>Opinión de Cumplimiento en Materia de Seguridad Social e INFONAVIT (Artículo 32-D del CFF).</w:t>
            </w:r>
          </w:p>
          <w:p w:rsidR="008D455F" w:rsidRPr="00705AA8" w:rsidRDefault="008D455F" w:rsidP="00913C08">
            <w:pPr>
              <w:spacing w:line="312" w:lineRule="auto"/>
              <w:jc w:val="both"/>
              <w:rPr>
                <w:rFonts w:ascii="Montserrat" w:hAnsi="Montserrat" w:cs="Arial"/>
                <w:color w:val="262626" w:themeColor="text1" w:themeTint="D9"/>
                <w:sz w:val="16"/>
                <w:szCs w:val="16"/>
              </w:rPr>
            </w:pPr>
          </w:p>
          <w:p w:rsidR="008D455F" w:rsidRPr="00705AA8" w:rsidRDefault="000B2B7F" w:rsidP="00913C08">
            <w:pPr>
              <w:spacing w:line="312" w:lineRule="auto"/>
              <w:jc w:val="both"/>
              <w:rPr>
                <w:rFonts w:ascii="Montserrat" w:hAnsi="Montserrat" w:cs="Arial"/>
                <w:color w:val="262626" w:themeColor="text1" w:themeTint="D9"/>
                <w:sz w:val="16"/>
                <w:szCs w:val="16"/>
              </w:rPr>
            </w:pPr>
            <w:r w:rsidRPr="00705AA8">
              <w:rPr>
                <w:rFonts w:ascii="Montserrat" w:hAnsi="Montserrat" w:cs="Arial"/>
                <w:color w:val="262626" w:themeColor="text1" w:themeTint="D9"/>
                <w:sz w:val="16"/>
                <w:szCs w:val="16"/>
              </w:rPr>
              <w:t>Opinión de cumplimiento de obligaciones fiscales en Materia de Seguridad Social, vigente emitido por la autoridad fiscal competente, respecto del cumplimiento de sus obligaciones fiscales en términos de lo establecido en el artículo 32-D del CFF y lo de conformidad con la Regla primera de las “Reglas para la obtención de la opinión de cumplimiento de obligaciones fiscales en materia de seguridad social”, publicado en el Diario Oficial de la Federación con fecha 27 de febrero del 2015, para lo cual en el Anexo 12 A 12B “Opinión del Cumplimiento de Obligaciones en materia de Seguridad Social” IMSS, INFONAVIT de la presente convocatoria se proporciona información de dicha resolución miscelánea.</w:t>
            </w:r>
          </w:p>
        </w:tc>
        <w:tc>
          <w:tcPr>
            <w:tcW w:w="839"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705AA8" w:rsidRDefault="00783265" w:rsidP="00913C08">
            <w:pPr>
              <w:spacing w:line="312" w:lineRule="auto"/>
              <w:rPr>
                <w:rFonts w:ascii="Montserrat" w:hAnsi="Montserrat" w:cs="Arial"/>
                <w:b/>
                <w:color w:val="262626" w:themeColor="text1" w:themeTint="D9"/>
                <w:sz w:val="16"/>
                <w:szCs w:val="16"/>
              </w:rPr>
            </w:pPr>
            <w:r w:rsidRPr="00705AA8">
              <w:rPr>
                <w:rFonts w:ascii="Montserrat" w:hAnsi="Montserrat" w:cs="Arial"/>
                <w:b/>
                <w:color w:val="262626" w:themeColor="text1" w:themeTint="D9"/>
                <w:sz w:val="16"/>
                <w:szCs w:val="16"/>
              </w:rPr>
              <w:t>1.18</w:t>
            </w:r>
          </w:p>
        </w:tc>
        <w:tc>
          <w:tcPr>
            <w:tcW w:w="7674" w:type="dxa"/>
            <w:shd w:val="clear" w:color="auto" w:fill="auto"/>
          </w:tcPr>
          <w:p w:rsidR="008D455F" w:rsidRPr="00705AA8" w:rsidRDefault="008D455F" w:rsidP="00913C08">
            <w:pPr>
              <w:keepNext/>
              <w:shd w:val="clear" w:color="auto" w:fill="B2A1C7"/>
              <w:spacing w:line="312" w:lineRule="auto"/>
              <w:jc w:val="both"/>
              <w:outlineLvl w:val="2"/>
              <w:rPr>
                <w:rFonts w:ascii="Montserrat" w:hAnsi="Montserrat" w:cs="Arial"/>
                <w:b/>
                <w:color w:val="262626" w:themeColor="text1" w:themeTint="D9"/>
                <w:sz w:val="16"/>
                <w:szCs w:val="16"/>
              </w:rPr>
            </w:pPr>
            <w:r w:rsidRPr="00705AA8">
              <w:rPr>
                <w:rFonts w:ascii="Montserrat" w:hAnsi="Montserrat" w:cs="Arial"/>
                <w:b/>
                <w:color w:val="262626" w:themeColor="text1" w:themeTint="D9"/>
                <w:sz w:val="16"/>
                <w:szCs w:val="16"/>
              </w:rPr>
              <w:t>Protocolo de actuación en materia de contrataciones públicas, otorgamiento y prórroga de licencias, permisos, autorizaciones y concesiones.</w:t>
            </w:r>
          </w:p>
          <w:p w:rsidR="008D455F" w:rsidRPr="00705AA8" w:rsidRDefault="008D455F" w:rsidP="00913C08">
            <w:pPr>
              <w:spacing w:line="312" w:lineRule="auto"/>
              <w:rPr>
                <w:rFonts w:ascii="Montserrat" w:hAnsi="Montserrat"/>
                <w:color w:val="262626" w:themeColor="text1" w:themeTint="D9"/>
                <w:sz w:val="16"/>
                <w:szCs w:val="16"/>
              </w:rPr>
            </w:pPr>
          </w:p>
          <w:p w:rsidR="008D455F" w:rsidRPr="00705AA8" w:rsidRDefault="008D455F" w:rsidP="00913C08">
            <w:pPr>
              <w:spacing w:line="312" w:lineRule="auto"/>
              <w:jc w:val="both"/>
              <w:rPr>
                <w:rFonts w:ascii="Montserrat" w:hAnsi="Montserrat" w:cs="Arial"/>
                <w:bCs/>
                <w:color w:val="262626" w:themeColor="text1" w:themeTint="D9"/>
                <w:sz w:val="16"/>
                <w:szCs w:val="16"/>
                <w:lang w:val="es-ES"/>
              </w:rPr>
            </w:pPr>
            <w:r w:rsidRPr="00705AA8">
              <w:rPr>
                <w:rFonts w:ascii="Montserrat" w:hAnsi="Montserrat" w:cs="Arial"/>
                <w:color w:val="262626" w:themeColor="text1" w:themeTint="D9"/>
                <w:sz w:val="16"/>
                <w:szCs w:val="16"/>
              </w:rPr>
              <w:t>En cumplimiento del Numeral 6 del Anexo 1, del “</w:t>
            </w:r>
            <w:r w:rsidRPr="00705AA8">
              <w:rPr>
                <w:rFonts w:ascii="Montserrat" w:hAnsi="Montserrat" w:cs="Arial"/>
                <w:bCs/>
                <w:color w:val="262626" w:themeColor="text1" w:themeTint="D9"/>
                <w:sz w:val="16"/>
                <w:szCs w:val="16"/>
                <w:lang w:val="es-ES"/>
              </w:rPr>
              <w:t xml:space="preserve">Protocolo de Actuación </w:t>
            </w:r>
          </w:p>
          <w:p w:rsidR="008D455F" w:rsidRPr="00705AA8" w:rsidRDefault="008D455F" w:rsidP="00913C08">
            <w:pPr>
              <w:spacing w:line="312" w:lineRule="auto"/>
              <w:jc w:val="both"/>
              <w:rPr>
                <w:rFonts w:ascii="Montserrat" w:hAnsi="Montserrat" w:cs="Arial"/>
                <w:bCs/>
                <w:color w:val="262626" w:themeColor="text1" w:themeTint="D9"/>
                <w:sz w:val="16"/>
                <w:szCs w:val="16"/>
                <w:lang w:val="es-ES"/>
              </w:rPr>
            </w:pPr>
            <w:r w:rsidRPr="00705AA8">
              <w:rPr>
                <w:rFonts w:ascii="Montserrat" w:hAnsi="Montserrat" w:cs="Arial"/>
                <w:bCs/>
                <w:color w:val="262626" w:themeColor="text1" w:themeTint="D9"/>
                <w:sz w:val="16"/>
                <w:szCs w:val="16"/>
                <w:lang w:val="es-ES"/>
              </w:rPr>
              <w:t xml:space="preserve">en Materia de Contrataciones Públicas, Otorgamiento y Prórroga de Licencias, Permisos, Autorizaciones y Concesiones”, publicado en el Diario Oficial de la Federación el día 20 de agosto de 2015 y, su modificación mediante publicación en el DOF el 19 de febrero de 2016 y </w:t>
            </w:r>
            <w:r w:rsidRPr="00705AA8">
              <w:rPr>
                <w:rFonts w:ascii="Montserrat" w:hAnsi="Montserrat" w:cs="Arial"/>
                <w:color w:val="262626" w:themeColor="text1" w:themeTint="D9"/>
                <w:sz w:val="16"/>
                <w:szCs w:val="16"/>
                <w:lang w:val="es-ES"/>
              </w:rPr>
              <w:t>del 28 de febrero de 2017</w:t>
            </w:r>
            <w:r w:rsidRPr="00705AA8">
              <w:rPr>
                <w:rFonts w:ascii="Montserrat" w:hAnsi="Montserrat" w:cs="Arial"/>
                <w:bCs/>
                <w:color w:val="262626" w:themeColor="text1" w:themeTint="D9"/>
                <w:sz w:val="16"/>
                <w:szCs w:val="16"/>
                <w:lang w:val="es-ES"/>
              </w:rPr>
              <w:t xml:space="preserve">, </w:t>
            </w:r>
            <w:r w:rsidRPr="00705AA8">
              <w:rPr>
                <w:rFonts w:ascii="Montserrat" w:hAnsi="Montserrat" w:cs="Arial"/>
                <w:b/>
                <w:bCs/>
                <w:color w:val="262626" w:themeColor="text1" w:themeTint="D9"/>
                <w:sz w:val="16"/>
                <w:szCs w:val="16"/>
                <w:u w:val="single"/>
                <w:lang w:val="es-ES"/>
              </w:rPr>
              <w:t>el licitante debe presentar un escrito en el que manifieste que ha sido notificado de lo siguient</w:t>
            </w:r>
            <w:r w:rsidRPr="00705AA8">
              <w:rPr>
                <w:rFonts w:ascii="Montserrat" w:hAnsi="Montserrat" w:cs="Arial"/>
                <w:b/>
                <w:bCs/>
                <w:color w:val="262626" w:themeColor="text1" w:themeTint="D9"/>
                <w:sz w:val="16"/>
                <w:szCs w:val="16"/>
                <w:lang w:val="es-ES"/>
              </w:rPr>
              <w:t>e</w:t>
            </w:r>
            <w:r w:rsidRPr="00705AA8">
              <w:rPr>
                <w:rFonts w:ascii="Montserrat" w:hAnsi="Montserrat" w:cs="Arial"/>
                <w:bCs/>
                <w:color w:val="262626" w:themeColor="text1" w:themeTint="D9"/>
                <w:sz w:val="16"/>
                <w:szCs w:val="16"/>
                <w:lang w:val="es-ES"/>
              </w:rPr>
              <w:t xml:space="preserve">: </w:t>
            </w:r>
          </w:p>
          <w:p w:rsidR="008D455F" w:rsidRPr="00705AA8" w:rsidRDefault="008D455F" w:rsidP="00913C08">
            <w:pPr>
              <w:spacing w:line="312" w:lineRule="auto"/>
              <w:jc w:val="both"/>
              <w:rPr>
                <w:rFonts w:ascii="Montserrat" w:hAnsi="Montserrat" w:cs="Arial"/>
                <w:color w:val="262626" w:themeColor="text1" w:themeTint="D9"/>
                <w:sz w:val="16"/>
                <w:szCs w:val="16"/>
              </w:rPr>
            </w:pPr>
          </w:p>
          <w:p w:rsidR="008D455F" w:rsidRPr="00705AA8" w:rsidRDefault="008D455F" w:rsidP="00ED27FE">
            <w:pPr>
              <w:numPr>
                <w:ilvl w:val="0"/>
                <w:numId w:val="81"/>
              </w:numPr>
              <w:spacing w:line="312" w:lineRule="auto"/>
              <w:jc w:val="both"/>
              <w:rPr>
                <w:rFonts w:ascii="Montserrat" w:hAnsi="Montserrat" w:cs="Arial"/>
                <w:color w:val="262626" w:themeColor="text1" w:themeTint="D9"/>
                <w:sz w:val="16"/>
                <w:szCs w:val="16"/>
                <w:lang w:val="es-ES"/>
              </w:rPr>
            </w:pPr>
            <w:r w:rsidRPr="00705AA8">
              <w:rPr>
                <w:rFonts w:ascii="Montserrat" w:hAnsi="Montserrat" w:cs="Arial"/>
                <w:color w:val="262626" w:themeColor="text1" w:themeTint="D9"/>
                <w:sz w:val="16"/>
                <w:szCs w:val="16"/>
                <w:lang w:val="es-ES"/>
              </w:rPr>
              <w:t>Que los servidores públicos de la entidad en el contacto con particulares deben observar el “Protocolo de Actuación en Materia de Contrataciones Públicas, Otorgamiento y Prórroga de Licencias, Permisos, Autorizaciones y Concesiones”, publicado en el Diario oficial de la Federación 20 de agosto de 2015 y modificado mediante publicación del 19 de febrero de 2016 y del 28 de febrero de 2017; el cual puede ser consultado en la sección de la SFP en el portal de la Ventanilla Única Nacional (gob.mx);</w:t>
            </w:r>
          </w:p>
          <w:p w:rsidR="008D455F" w:rsidRPr="00705AA8" w:rsidRDefault="008D455F" w:rsidP="00ED27FE">
            <w:pPr>
              <w:numPr>
                <w:ilvl w:val="0"/>
                <w:numId w:val="81"/>
              </w:numPr>
              <w:spacing w:line="312" w:lineRule="auto"/>
              <w:jc w:val="both"/>
              <w:rPr>
                <w:rFonts w:ascii="Montserrat" w:hAnsi="Montserrat" w:cs="Arial"/>
                <w:color w:val="262626" w:themeColor="text1" w:themeTint="D9"/>
                <w:sz w:val="16"/>
                <w:szCs w:val="16"/>
                <w:lang w:val="es-ES"/>
              </w:rPr>
            </w:pPr>
            <w:r w:rsidRPr="00705AA8">
              <w:rPr>
                <w:rFonts w:ascii="Montserrat" w:hAnsi="Montserrat" w:cs="Arial"/>
                <w:color w:val="262626" w:themeColor="text1" w:themeTint="D9"/>
                <w:sz w:val="16"/>
                <w:szCs w:val="16"/>
                <w:lang w:val="es-ES"/>
              </w:rPr>
              <w:lastRenderedPageBreak/>
              <w:t xml:space="preserve">Que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w:t>
            </w:r>
            <w:proofErr w:type="spellStart"/>
            <w:r w:rsidRPr="00705AA8">
              <w:rPr>
                <w:rFonts w:ascii="Montserrat" w:hAnsi="Montserrat" w:cs="Arial"/>
                <w:color w:val="262626" w:themeColor="text1" w:themeTint="D9"/>
                <w:sz w:val="16"/>
                <w:szCs w:val="16"/>
                <w:lang w:val="es-ES"/>
              </w:rPr>
              <w:t>videograbados</w:t>
            </w:r>
            <w:proofErr w:type="spellEnd"/>
            <w:r w:rsidRPr="00705AA8">
              <w:rPr>
                <w:rFonts w:ascii="Montserrat" w:hAnsi="Montserrat" w:cs="Arial"/>
                <w:color w:val="262626" w:themeColor="text1" w:themeTint="D9"/>
                <w:sz w:val="16"/>
                <w:szCs w:val="16"/>
                <w:lang w:val="es-ES"/>
              </w:rPr>
              <w:t>;</w:t>
            </w:r>
          </w:p>
          <w:p w:rsidR="008D455F" w:rsidRPr="00705AA8" w:rsidRDefault="008D455F" w:rsidP="00ED27FE">
            <w:pPr>
              <w:numPr>
                <w:ilvl w:val="0"/>
                <w:numId w:val="81"/>
              </w:numPr>
              <w:spacing w:line="312" w:lineRule="auto"/>
              <w:jc w:val="both"/>
              <w:rPr>
                <w:rFonts w:ascii="Montserrat" w:hAnsi="Montserrat" w:cs="Arial"/>
                <w:color w:val="262626" w:themeColor="text1" w:themeTint="D9"/>
                <w:sz w:val="16"/>
                <w:szCs w:val="16"/>
                <w:lang w:val="es-ES"/>
              </w:rPr>
            </w:pPr>
            <w:r w:rsidRPr="00705AA8">
              <w:rPr>
                <w:rFonts w:ascii="Montserrat" w:hAnsi="Montserrat" w:cs="Arial"/>
                <w:color w:val="262626" w:themeColor="text1" w:themeTint="D9"/>
                <w:sz w:val="16"/>
                <w:szCs w:val="16"/>
                <w:lang w:val="es-ES"/>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8D455F" w:rsidRPr="00705AA8" w:rsidRDefault="008D455F" w:rsidP="00ED27FE">
            <w:pPr>
              <w:numPr>
                <w:ilvl w:val="0"/>
                <w:numId w:val="81"/>
              </w:numPr>
              <w:spacing w:line="312" w:lineRule="auto"/>
              <w:jc w:val="both"/>
              <w:rPr>
                <w:rFonts w:ascii="Montserrat" w:hAnsi="Montserrat" w:cs="Arial"/>
                <w:color w:val="262626" w:themeColor="text1" w:themeTint="D9"/>
                <w:sz w:val="16"/>
                <w:szCs w:val="16"/>
                <w:lang w:val="es-ES"/>
              </w:rPr>
            </w:pPr>
            <w:r w:rsidRPr="00705AA8">
              <w:rPr>
                <w:rFonts w:ascii="Montserrat" w:hAnsi="Montserrat" w:cs="Arial"/>
                <w:color w:val="262626" w:themeColor="text1" w:themeTint="D9"/>
                <w:sz w:val="16"/>
                <w:szCs w:val="16"/>
                <w:lang w:val="es-ES"/>
              </w:rPr>
              <w:t>Que los datos personales que se recaben con motivo del contacto con particulares serán protegidos y tratados conforme a las disposiciones jurídicas aplicables; y</w:t>
            </w:r>
          </w:p>
          <w:p w:rsidR="008D455F" w:rsidRPr="00705AA8" w:rsidRDefault="008D455F" w:rsidP="00ED27FE">
            <w:pPr>
              <w:numPr>
                <w:ilvl w:val="0"/>
                <w:numId w:val="81"/>
              </w:numPr>
              <w:spacing w:line="312" w:lineRule="auto"/>
              <w:jc w:val="both"/>
              <w:rPr>
                <w:rFonts w:ascii="Montserrat" w:hAnsi="Montserrat" w:cs="Arial"/>
                <w:color w:val="262626" w:themeColor="text1" w:themeTint="D9"/>
                <w:sz w:val="16"/>
                <w:szCs w:val="16"/>
                <w:lang w:val="es-ES"/>
              </w:rPr>
            </w:pPr>
            <w:r w:rsidRPr="00705AA8">
              <w:rPr>
                <w:rFonts w:ascii="Montserrat" w:hAnsi="Montserrat" w:cs="Arial"/>
                <w:color w:val="262626" w:themeColor="text1" w:themeTint="D9"/>
                <w:sz w:val="16"/>
                <w:szCs w:val="16"/>
                <w:lang w:val="es-ES"/>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8D455F" w:rsidRPr="00705AA8" w:rsidRDefault="008D455F" w:rsidP="00913C08">
            <w:pPr>
              <w:spacing w:line="312" w:lineRule="auto"/>
              <w:ind w:hanging="11"/>
              <w:jc w:val="both"/>
              <w:rPr>
                <w:rFonts w:ascii="Montserrat" w:hAnsi="Montserrat"/>
                <w:b/>
                <w:color w:val="262626" w:themeColor="text1" w:themeTint="D9"/>
                <w:sz w:val="16"/>
                <w:szCs w:val="16"/>
              </w:rPr>
            </w:pPr>
            <w:r w:rsidRPr="00705AA8">
              <w:rPr>
                <w:rFonts w:ascii="Montserrat" w:eastAsia="Arial Unicode MS" w:hAnsi="Montserrat" w:cs="Arial"/>
                <w:color w:val="262626" w:themeColor="text1" w:themeTint="D9"/>
                <w:sz w:val="16"/>
                <w:szCs w:val="16"/>
              </w:rPr>
              <w:t xml:space="preserve">Para esta </w:t>
            </w:r>
            <w:r w:rsidRPr="00705AA8">
              <w:rPr>
                <w:rFonts w:ascii="Montserrat" w:hAnsi="Montserrat" w:cs="Arial"/>
                <w:color w:val="262626" w:themeColor="text1" w:themeTint="D9"/>
                <w:sz w:val="16"/>
                <w:szCs w:val="16"/>
              </w:rPr>
              <w:t>manifestación</w:t>
            </w:r>
            <w:r w:rsidRPr="00705AA8">
              <w:rPr>
                <w:rFonts w:ascii="Montserrat" w:eastAsia="Arial Unicode MS" w:hAnsi="Montserrat" w:cs="Arial"/>
                <w:color w:val="262626" w:themeColor="text1" w:themeTint="D9"/>
                <w:sz w:val="16"/>
                <w:szCs w:val="16"/>
              </w:rPr>
              <w:t xml:space="preserve"> podrán utilizar el formato proporcionado en el </w:t>
            </w:r>
            <w:r w:rsidRPr="00705AA8">
              <w:rPr>
                <w:rFonts w:ascii="Montserrat" w:hAnsi="Montserrat" w:cs="Arial"/>
                <w:color w:val="262626" w:themeColor="text1" w:themeTint="D9"/>
                <w:sz w:val="16"/>
                <w:szCs w:val="16"/>
              </w:rPr>
              <w:t xml:space="preserve">Anexo 19 “Protocolo de actuación en materia de contrataciones públicas, otorgamiento y prórroga de licencias, permisos, autorizaciones y concesiones” </w:t>
            </w:r>
            <w:r w:rsidRPr="00705AA8">
              <w:rPr>
                <w:rFonts w:ascii="Montserrat" w:eastAsia="Arial Unicode MS" w:hAnsi="Montserrat" w:cs="Arial"/>
                <w:color w:val="262626" w:themeColor="text1" w:themeTint="D9"/>
                <w:sz w:val="16"/>
                <w:szCs w:val="16"/>
              </w:rPr>
              <w:t>de esta convocatoria.</w:t>
            </w:r>
          </w:p>
        </w:tc>
        <w:tc>
          <w:tcPr>
            <w:tcW w:w="839" w:type="dxa"/>
            <w:shd w:val="clear" w:color="auto" w:fill="auto"/>
          </w:tcPr>
          <w:p w:rsidR="008D455F" w:rsidRPr="008852CE" w:rsidRDefault="008D455F" w:rsidP="00913C08">
            <w:pPr>
              <w:spacing w:line="312" w:lineRule="auto"/>
              <w:jc w:val="both"/>
              <w:rPr>
                <w:rFonts w:ascii="Montserrat" w:hAnsi="Montserrat"/>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8852CE" w:rsidTr="00913C08">
        <w:trPr>
          <w:tblCellSpacing w:w="20" w:type="dxa"/>
          <w:jc w:val="center"/>
        </w:trPr>
        <w:tc>
          <w:tcPr>
            <w:tcW w:w="853" w:type="dxa"/>
            <w:vAlign w:val="center"/>
          </w:tcPr>
          <w:p w:rsidR="008D455F" w:rsidRPr="00705AA8" w:rsidRDefault="00783265" w:rsidP="00913C08">
            <w:pPr>
              <w:spacing w:line="312" w:lineRule="auto"/>
              <w:rPr>
                <w:rFonts w:ascii="Montserrat" w:hAnsi="Montserrat" w:cs="Arial"/>
                <w:b/>
                <w:color w:val="262626" w:themeColor="text1" w:themeTint="D9"/>
                <w:sz w:val="16"/>
                <w:szCs w:val="16"/>
              </w:rPr>
            </w:pPr>
            <w:r w:rsidRPr="00705AA8">
              <w:rPr>
                <w:rFonts w:ascii="Montserrat" w:hAnsi="Montserrat" w:cs="Arial"/>
                <w:b/>
                <w:color w:val="262626" w:themeColor="text1" w:themeTint="D9"/>
                <w:sz w:val="16"/>
                <w:szCs w:val="16"/>
              </w:rPr>
              <w:lastRenderedPageBreak/>
              <w:t>1.19</w:t>
            </w:r>
          </w:p>
        </w:tc>
        <w:tc>
          <w:tcPr>
            <w:tcW w:w="7674" w:type="dxa"/>
            <w:shd w:val="clear" w:color="auto" w:fill="auto"/>
          </w:tcPr>
          <w:p w:rsidR="008D455F" w:rsidRPr="00705AA8" w:rsidRDefault="008D455F" w:rsidP="00913C08">
            <w:pPr>
              <w:keepNext/>
              <w:shd w:val="clear" w:color="auto" w:fill="B2A1C7"/>
              <w:jc w:val="both"/>
              <w:outlineLvl w:val="2"/>
              <w:rPr>
                <w:rFonts w:ascii="Montserrat" w:eastAsia="Batang" w:hAnsi="Montserrat" w:cs="Adobe Devanagari"/>
                <w:b/>
                <w:bCs/>
                <w:color w:val="262626" w:themeColor="text1" w:themeTint="D9"/>
                <w:sz w:val="16"/>
                <w:szCs w:val="16"/>
              </w:rPr>
            </w:pPr>
            <w:r w:rsidRPr="00705AA8">
              <w:rPr>
                <w:rFonts w:ascii="Montserrat" w:eastAsia="Batang" w:hAnsi="Montserrat" w:cs="Adobe Devanagari"/>
                <w:b/>
                <w:bCs/>
                <w:color w:val="262626" w:themeColor="text1" w:themeTint="D9"/>
                <w:sz w:val="16"/>
                <w:szCs w:val="16"/>
              </w:rPr>
              <w:t>Carta de Ausencia de Interés (Morales Físicas)</w:t>
            </w:r>
          </w:p>
          <w:p w:rsidR="008D455F" w:rsidRPr="00705AA8" w:rsidRDefault="008D455F" w:rsidP="00913C08">
            <w:pPr>
              <w:keepNext/>
              <w:spacing w:line="312" w:lineRule="auto"/>
              <w:jc w:val="both"/>
              <w:outlineLvl w:val="2"/>
              <w:rPr>
                <w:rFonts w:ascii="Montserrat" w:hAnsi="Montserrat" w:cs="Arial"/>
                <w:bCs/>
                <w:color w:val="262626" w:themeColor="text1" w:themeTint="D9"/>
                <w:sz w:val="16"/>
                <w:szCs w:val="16"/>
              </w:rPr>
            </w:pPr>
          </w:p>
          <w:p w:rsidR="008D455F" w:rsidRPr="00705AA8" w:rsidRDefault="008D455F" w:rsidP="00913C08">
            <w:pPr>
              <w:keepNext/>
              <w:spacing w:line="312" w:lineRule="auto"/>
              <w:jc w:val="both"/>
              <w:outlineLvl w:val="2"/>
              <w:rPr>
                <w:rFonts w:ascii="Montserrat" w:hAnsi="Montserrat" w:cs="Arial"/>
                <w:b/>
                <w:color w:val="262626" w:themeColor="text1" w:themeTint="D9"/>
                <w:sz w:val="16"/>
                <w:szCs w:val="16"/>
              </w:rPr>
            </w:pPr>
            <w:r w:rsidRPr="00705AA8">
              <w:rPr>
                <w:rFonts w:ascii="Montserrat" w:hAnsi="Montserrat" w:cs="Arial"/>
                <w:bCs/>
                <w:color w:val="262626" w:themeColor="text1" w:themeTint="D9"/>
                <w:sz w:val="16"/>
                <w:szCs w:val="16"/>
              </w:rPr>
              <w:t xml:space="preserve">Mediante la presente convocatoria, se hace del conocimiento del público en general que de acuerdo a lo establecido en el Anexo Primero, sección segunda, numeral 6 del Protocolo de Actuación en Materia de Contrataciones Públicas, Otorgamiento y Prórroga de Licencias, Permisos, Autorizaciones y Concesiones, que los particulares interesados en el presente procedimiento de contratación, deberán observar dicho Protocolo, así como que el mismo puede ser consultado en la sección de la Secretaría de la Función Pública, que se encuentra en el portal de la Ventanilla Única Nacional (gob.mx), a través de la liga </w:t>
            </w:r>
            <w:hyperlink r:id="rId63" w:history="1">
              <w:r w:rsidRPr="00705AA8">
                <w:rPr>
                  <w:rFonts w:ascii="Montserrat" w:hAnsi="Montserrat" w:cs="Arial"/>
                  <w:bCs/>
                  <w:color w:val="262626" w:themeColor="text1" w:themeTint="D9"/>
                  <w:sz w:val="16"/>
                  <w:szCs w:val="16"/>
                </w:rPr>
                <w:t>www.gob.mx/sfp</w:t>
              </w:r>
            </w:hyperlink>
            <w:r w:rsidRPr="00705AA8">
              <w:rPr>
                <w:rFonts w:ascii="Montserrat" w:hAnsi="Montserrat" w:cs="Arial"/>
                <w:bCs/>
                <w:color w:val="262626" w:themeColor="text1" w:themeTint="D9"/>
                <w:sz w:val="16"/>
                <w:szCs w:val="16"/>
              </w:rPr>
              <w:t xml:space="preserve"> y se podrá presentar a través del Sistema de Manifiesto de Particulares, el cual se encuentra disponible en la liga </w:t>
            </w:r>
            <w:hyperlink r:id="rId64" w:history="1">
              <w:r w:rsidRPr="00705AA8">
                <w:rPr>
                  <w:rFonts w:ascii="Montserrat" w:hAnsi="Montserrat" w:cs="Arial"/>
                  <w:bCs/>
                  <w:color w:val="262626" w:themeColor="text1" w:themeTint="D9"/>
                  <w:sz w:val="16"/>
                  <w:szCs w:val="16"/>
                </w:rPr>
                <w:t>https://manifiesto.funcionpublica.gob.mx/SMP-web/loginPage.jsf</w:t>
              </w:r>
            </w:hyperlink>
            <w:r w:rsidR="003603A1">
              <w:rPr>
                <w:rFonts w:ascii="Montserrat" w:hAnsi="Montserrat" w:cs="Arial"/>
                <w:bCs/>
                <w:color w:val="262626" w:themeColor="text1" w:themeTint="D9"/>
                <w:sz w:val="16"/>
                <w:szCs w:val="16"/>
              </w:rPr>
              <w:t xml:space="preserve">. </w:t>
            </w:r>
          </w:p>
        </w:tc>
        <w:tc>
          <w:tcPr>
            <w:tcW w:w="839" w:type="dxa"/>
            <w:shd w:val="clear" w:color="auto" w:fill="auto"/>
          </w:tcPr>
          <w:p w:rsidR="008D455F" w:rsidRPr="008852CE" w:rsidRDefault="008D455F" w:rsidP="00913C08">
            <w:pPr>
              <w:spacing w:line="312" w:lineRule="auto"/>
              <w:jc w:val="both"/>
              <w:rPr>
                <w:rFonts w:ascii="Montserrat" w:hAnsi="Montserrat"/>
                <w:color w:val="595959"/>
                <w:sz w:val="18"/>
                <w:szCs w:val="18"/>
              </w:rPr>
            </w:pPr>
          </w:p>
        </w:tc>
        <w:tc>
          <w:tcPr>
            <w:tcW w:w="900" w:type="dxa"/>
            <w:shd w:val="clear" w:color="auto" w:fill="auto"/>
          </w:tcPr>
          <w:p w:rsidR="008D455F" w:rsidRPr="008852CE" w:rsidRDefault="008D455F" w:rsidP="00913C08">
            <w:pPr>
              <w:spacing w:line="312" w:lineRule="auto"/>
              <w:jc w:val="both"/>
              <w:rPr>
                <w:rFonts w:ascii="Montserrat" w:hAnsi="Montserrat" w:cs="Arial"/>
                <w:color w:val="595959"/>
                <w:sz w:val="18"/>
                <w:szCs w:val="18"/>
              </w:rPr>
            </w:pPr>
          </w:p>
        </w:tc>
      </w:tr>
      <w:tr w:rsidR="008D455F" w:rsidRPr="00705AA8" w:rsidTr="00913C08">
        <w:trPr>
          <w:tblCellSpacing w:w="20" w:type="dxa"/>
          <w:jc w:val="center"/>
        </w:trPr>
        <w:tc>
          <w:tcPr>
            <w:tcW w:w="853" w:type="dxa"/>
            <w:vAlign w:val="center"/>
          </w:tcPr>
          <w:p w:rsidR="008D455F" w:rsidRPr="00705AA8" w:rsidRDefault="00783265" w:rsidP="00913C08">
            <w:pPr>
              <w:spacing w:line="312" w:lineRule="auto"/>
              <w:rPr>
                <w:rFonts w:ascii="Montserrat" w:hAnsi="Montserrat" w:cs="Arial"/>
                <w:b/>
                <w:color w:val="262626" w:themeColor="text1" w:themeTint="D9"/>
                <w:sz w:val="16"/>
                <w:szCs w:val="16"/>
              </w:rPr>
            </w:pPr>
            <w:r w:rsidRPr="00705AA8">
              <w:rPr>
                <w:rFonts w:ascii="Montserrat" w:hAnsi="Montserrat" w:cs="Arial"/>
                <w:b/>
                <w:color w:val="262626" w:themeColor="text1" w:themeTint="D9"/>
                <w:sz w:val="16"/>
                <w:szCs w:val="16"/>
              </w:rPr>
              <w:t>1.20</w:t>
            </w:r>
          </w:p>
        </w:tc>
        <w:tc>
          <w:tcPr>
            <w:tcW w:w="7674" w:type="dxa"/>
            <w:shd w:val="clear" w:color="auto" w:fill="auto"/>
          </w:tcPr>
          <w:p w:rsidR="008D455F" w:rsidRPr="00705AA8" w:rsidRDefault="008D455F" w:rsidP="00913C08">
            <w:pPr>
              <w:keepNext/>
              <w:shd w:val="clear" w:color="auto" w:fill="B2A1C7"/>
              <w:spacing w:line="312" w:lineRule="auto"/>
              <w:jc w:val="both"/>
              <w:outlineLvl w:val="2"/>
              <w:rPr>
                <w:rFonts w:ascii="Montserrat" w:hAnsi="Montserrat" w:cs="Arial"/>
                <w:b/>
                <w:bCs/>
                <w:color w:val="262626" w:themeColor="text1" w:themeTint="D9"/>
                <w:sz w:val="16"/>
                <w:szCs w:val="16"/>
              </w:rPr>
            </w:pPr>
            <w:r w:rsidRPr="00705AA8">
              <w:rPr>
                <w:rFonts w:ascii="Montserrat" w:hAnsi="Montserrat" w:cs="Arial"/>
                <w:b/>
                <w:bCs/>
                <w:color w:val="262626" w:themeColor="text1" w:themeTint="D9"/>
                <w:sz w:val="16"/>
                <w:szCs w:val="16"/>
              </w:rPr>
              <w:t>Convenio de propuestas en conjunto.</w:t>
            </w:r>
          </w:p>
          <w:p w:rsidR="008D455F" w:rsidRPr="00705AA8" w:rsidRDefault="008D455F" w:rsidP="00913C08">
            <w:pPr>
              <w:spacing w:line="312" w:lineRule="auto"/>
              <w:jc w:val="both"/>
              <w:rPr>
                <w:rFonts w:ascii="Montserrat" w:hAnsi="Montserrat" w:cs="Arial"/>
                <w:color w:val="262626" w:themeColor="text1" w:themeTint="D9"/>
                <w:sz w:val="16"/>
                <w:szCs w:val="16"/>
              </w:rPr>
            </w:pPr>
          </w:p>
          <w:p w:rsidR="008D455F" w:rsidRPr="00705AA8" w:rsidRDefault="008D455F" w:rsidP="00913C08">
            <w:pPr>
              <w:keepNext/>
              <w:spacing w:line="312" w:lineRule="auto"/>
              <w:jc w:val="both"/>
              <w:outlineLvl w:val="2"/>
              <w:rPr>
                <w:rFonts w:ascii="Montserrat" w:hAnsi="Montserrat" w:cs="Arial"/>
                <w:bCs/>
                <w:color w:val="262626" w:themeColor="text1" w:themeTint="D9"/>
                <w:sz w:val="16"/>
                <w:szCs w:val="16"/>
              </w:rPr>
            </w:pPr>
            <w:r w:rsidRPr="00705AA8">
              <w:rPr>
                <w:rFonts w:ascii="Montserrat" w:hAnsi="Montserrat" w:cs="Arial"/>
                <w:bCs/>
                <w:color w:val="262626" w:themeColor="text1" w:themeTint="D9"/>
                <w:sz w:val="16"/>
                <w:szCs w:val="16"/>
              </w:rPr>
              <w:t xml:space="preserve">(Formato libre) Para los licitantes que presenten propuestas en conjunto, de conformidad a </w:t>
            </w:r>
            <w:r w:rsidRPr="00705AA8">
              <w:rPr>
                <w:rFonts w:ascii="Montserrat" w:hAnsi="Montserrat" w:cs="Arial"/>
                <w:bCs/>
                <w:color w:val="262626" w:themeColor="text1" w:themeTint="D9"/>
                <w:sz w:val="16"/>
                <w:szCs w:val="16"/>
              </w:rPr>
              <w:lastRenderedPageBreak/>
              <w:t xml:space="preserve">lo establecido en el </w:t>
            </w:r>
            <w:r w:rsidRPr="00705AA8">
              <w:rPr>
                <w:rFonts w:ascii="Montserrat" w:hAnsi="Montserrat" w:cs="Arial"/>
                <w:color w:val="262626" w:themeColor="text1" w:themeTint="D9"/>
                <w:sz w:val="16"/>
                <w:szCs w:val="16"/>
              </w:rPr>
              <w:t xml:space="preserve">artículo 44 del RLAASSP, </w:t>
            </w:r>
            <w:r w:rsidRPr="00705AA8">
              <w:rPr>
                <w:rFonts w:ascii="Montserrat" w:hAnsi="Montserrat" w:cs="Arial"/>
                <w:bCs/>
                <w:color w:val="262626" w:themeColor="text1" w:themeTint="D9"/>
                <w:sz w:val="16"/>
                <w:szCs w:val="16"/>
              </w:rPr>
              <w:t xml:space="preserve">deberán formalizar un convenio, observando lo establecido en el referido ordenamiento legal, mismo que deberá incluir de manera obligatoria en su proposición y cumplir con lo señalado en el </w:t>
            </w:r>
            <w:hyperlink w:anchor="_Proposiciones_conjuntas." w:history="1">
              <w:r w:rsidRPr="00705AA8">
                <w:rPr>
                  <w:rFonts w:ascii="Montserrat" w:hAnsi="Montserrat" w:cs="Arial"/>
                  <w:b/>
                  <w:bCs/>
                  <w:color w:val="262626" w:themeColor="text1" w:themeTint="D9"/>
                  <w:sz w:val="16"/>
                  <w:szCs w:val="16"/>
                  <w:u w:val="single"/>
                </w:rPr>
                <w:t>numeral IV, punto 4</w:t>
              </w:r>
            </w:hyperlink>
            <w:r w:rsidRPr="00705AA8">
              <w:rPr>
                <w:rFonts w:ascii="Montserrat" w:hAnsi="Montserrat" w:cs="Arial"/>
                <w:b/>
                <w:bCs/>
                <w:color w:val="262626" w:themeColor="text1" w:themeTint="D9"/>
                <w:sz w:val="16"/>
                <w:szCs w:val="16"/>
                <w:u w:val="single"/>
              </w:rPr>
              <w:t xml:space="preserve"> “Proposiciones Conjuntas”</w:t>
            </w:r>
            <w:r w:rsidRPr="00705AA8">
              <w:rPr>
                <w:rFonts w:ascii="Montserrat" w:hAnsi="Montserrat" w:cs="Arial"/>
                <w:bCs/>
                <w:color w:val="262626" w:themeColor="text1" w:themeTint="D9"/>
                <w:sz w:val="16"/>
                <w:szCs w:val="16"/>
              </w:rPr>
              <w:t xml:space="preserve"> de esta convocatoria.</w:t>
            </w:r>
          </w:p>
        </w:tc>
        <w:tc>
          <w:tcPr>
            <w:tcW w:w="839" w:type="dxa"/>
            <w:shd w:val="clear" w:color="auto" w:fill="auto"/>
          </w:tcPr>
          <w:p w:rsidR="008D455F" w:rsidRPr="00705AA8" w:rsidRDefault="008D455F" w:rsidP="00913C08">
            <w:pPr>
              <w:spacing w:line="312" w:lineRule="auto"/>
              <w:jc w:val="both"/>
              <w:rPr>
                <w:rFonts w:ascii="Montserrat" w:hAnsi="Montserrat"/>
                <w:color w:val="262626" w:themeColor="text1" w:themeTint="D9"/>
                <w:sz w:val="18"/>
                <w:szCs w:val="18"/>
              </w:rPr>
            </w:pPr>
          </w:p>
        </w:tc>
        <w:tc>
          <w:tcPr>
            <w:tcW w:w="900" w:type="dxa"/>
            <w:shd w:val="clear" w:color="auto" w:fill="auto"/>
          </w:tcPr>
          <w:p w:rsidR="008D455F" w:rsidRPr="00705AA8" w:rsidRDefault="008D455F" w:rsidP="00913C08">
            <w:pPr>
              <w:spacing w:line="312" w:lineRule="auto"/>
              <w:jc w:val="both"/>
              <w:rPr>
                <w:rFonts w:ascii="Montserrat" w:hAnsi="Montserrat" w:cs="Arial"/>
                <w:color w:val="262626" w:themeColor="text1" w:themeTint="D9"/>
                <w:sz w:val="18"/>
                <w:szCs w:val="18"/>
              </w:rPr>
            </w:pPr>
          </w:p>
        </w:tc>
      </w:tr>
    </w:tbl>
    <w:p w:rsidR="008D455F" w:rsidRPr="00705AA8" w:rsidRDefault="008D455F" w:rsidP="008D455F">
      <w:pPr>
        <w:spacing w:line="312" w:lineRule="auto"/>
        <w:ind w:left="709" w:hanging="709"/>
        <w:jc w:val="both"/>
        <w:rPr>
          <w:rFonts w:ascii="Montserrat" w:hAnsi="Montserrat" w:cs="Arial"/>
          <w:b/>
          <w:color w:val="262626" w:themeColor="text1" w:themeTint="D9"/>
          <w:sz w:val="18"/>
          <w:szCs w:val="18"/>
        </w:rPr>
      </w:pPr>
    </w:p>
    <w:p w:rsidR="008D455F" w:rsidRPr="00705AA8" w:rsidRDefault="008D455F" w:rsidP="008D455F">
      <w:pPr>
        <w:spacing w:line="312" w:lineRule="auto"/>
        <w:ind w:left="709" w:hanging="709"/>
        <w:jc w:val="both"/>
        <w:rPr>
          <w:rFonts w:ascii="Montserrat" w:hAnsi="Montserrat" w:cs="Arial"/>
          <w:b/>
          <w:color w:val="262626" w:themeColor="text1" w:themeTint="D9"/>
          <w:sz w:val="18"/>
          <w:szCs w:val="18"/>
        </w:rPr>
      </w:pPr>
      <w:r w:rsidRPr="00705AA8">
        <w:rPr>
          <w:rFonts w:ascii="Montserrat" w:hAnsi="Montserrat" w:cs="Arial"/>
          <w:b/>
          <w:color w:val="262626" w:themeColor="text1" w:themeTint="D9"/>
          <w:sz w:val="18"/>
          <w:szCs w:val="18"/>
        </w:rPr>
        <w:t>NOTA: Se recomienda a los licitantes leer detenidamente cada punto de la presente convocatoria al que se hace referencia en este formato.</w:t>
      </w:r>
    </w:p>
    <w:p w:rsidR="008D455F" w:rsidRPr="00705AA8" w:rsidRDefault="008D455F" w:rsidP="008D455F">
      <w:pPr>
        <w:spacing w:line="312" w:lineRule="auto"/>
        <w:ind w:left="709" w:hanging="709"/>
        <w:jc w:val="both"/>
        <w:rPr>
          <w:rFonts w:ascii="Montserrat" w:hAnsi="Montserrat" w:cs="Arial"/>
          <w:b/>
          <w:color w:val="262626" w:themeColor="text1" w:themeTint="D9"/>
          <w:sz w:val="18"/>
          <w:szCs w:val="18"/>
        </w:rPr>
      </w:pPr>
    </w:p>
    <w:p w:rsidR="008D455F" w:rsidRPr="00705AA8" w:rsidRDefault="008D455F" w:rsidP="008D455F">
      <w:pPr>
        <w:autoSpaceDE w:val="0"/>
        <w:autoSpaceDN w:val="0"/>
        <w:adjustRightInd w:val="0"/>
        <w:spacing w:line="312" w:lineRule="auto"/>
        <w:jc w:val="both"/>
        <w:rPr>
          <w:rFonts w:ascii="Montserrat" w:hAnsi="Montserrat" w:cs="Arial"/>
          <w:b/>
          <w:bCs/>
          <w:color w:val="262626" w:themeColor="text1" w:themeTint="D9"/>
          <w:sz w:val="18"/>
          <w:szCs w:val="18"/>
        </w:rPr>
      </w:pPr>
    </w:p>
    <w:p w:rsidR="008D455F" w:rsidRPr="00705AA8"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705AA8">
        <w:rPr>
          <w:rFonts w:ascii="Montserrat" w:hAnsi="Montserrat" w:cs="Arial"/>
          <w:b/>
          <w:bCs/>
          <w:color w:val="262626" w:themeColor="text1" w:themeTint="D9"/>
          <w:sz w:val="18"/>
          <w:szCs w:val="18"/>
        </w:rPr>
        <w:t>ATENTAMENTE</w:t>
      </w:r>
    </w:p>
    <w:p w:rsidR="008D455F" w:rsidRPr="00705AA8"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705AA8"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705AA8"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705AA8">
        <w:rPr>
          <w:rFonts w:ascii="Montserrat" w:hAnsi="Montserrat" w:cs="Arial"/>
          <w:b/>
          <w:bCs/>
          <w:color w:val="262626" w:themeColor="text1" w:themeTint="D9"/>
          <w:sz w:val="18"/>
          <w:szCs w:val="18"/>
        </w:rPr>
        <w:t>(Nombre y firma)</w:t>
      </w:r>
    </w:p>
    <w:p w:rsidR="008D455F" w:rsidRPr="00705AA8"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705AA8">
        <w:rPr>
          <w:rFonts w:ascii="Montserrat" w:hAnsi="Montserrat" w:cs="Arial"/>
          <w:b/>
          <w:bCs/>
          <w:color w:val="262626" w:themeColor="text1" w:themeTint="D9"/>
          <w:sz w:val="18"/>
          <w:szCs w:val="18"/>
        </w:rPr>
        <w:t>REPRESENTANTE LEGAL</w:t>
      </w:r>
    </w:p>
    <w:p w:rsidR="008D455F" w:rsidRPr="008852CE" w:rsidRDefault="008D455F" w:rsidP="008D455F">
      <w:pPr>
        <w:autoSpaceDE w:val="0"/>
        <w:autoSpaceDN w:val="0"/>
        <w:adjustRightInd w:val="0"/>
        <w:spacing w:line="312" w:lineRule="auto"/>
        <w:jc w:val="center"/>
        <w:rPr>
          <w:rFonts w:ascii="Montserrat" w:hAnsi="Montserrat" w:cs="Arial"/>
          <w:b/>
          <w:bCs/>
          <w:color w:val="595959"/>
          <w:sz w:val="18"/>
          <w:szCs w:val="18"/>
        </w:rPr>
      </w:pPr>
      <w:r w:rsidRPr="00705AA8">
        <w:rPr>
          <w:rFonts w:ascii="Montserrat" w:hAnsi="Montserrat" w:cs="Arial"/>
          <w:b/>
          <w:bCs/>
          <w:color w:val="262626" w:themeColor="text1" w:themeTint="D9"/>
          <w:sz w:val="18"/>
          <w:szCs w:val="18"/>
        </w:rPr>
        <w:t>NOMBRE DE LA EMPRESA</w:t>
      </w:r>
      <w:bookmarkStart w:id="136" w:name="_ANEXO_2"/>
      <w:bookmarkStart w:id="137" w:name="_ANEXO_3"/>
      <w:bookmarkEnd w:id="136"/>
      <w:bookmarkEnd w:id="137"/>
      <w:r w:rsidRPr="008852CE">
        <w:rPr>
          <w:rFonts w:ascii="Montserrat" w:hAnsi="Montserrat" w:cs="Arial"/>
          <w:b/>
          <w:bCs/>
          <w:color w:val="595959"/>
          <w:sz w:val="18"/>
          <w:szCs w:val="18"/>
        </w:rPr>
        <w:br w:type="page"/>
      </w:r>
    </w:p>
    <w:p w:rsidR="008D455F" w:rsidRPr="00AC630D" w:rsidRDefault="008D455F" w:rsidP="008D455F">
      <w:pPr>
        <w:keepNext/>
        <w:spacing w:line="312" w:lineRule="auto"/>
        <w:jc w:val="center"/>
        <w:outlineLvl w:val="1"/>
        <w:rPr>
          <w:rFonts w:ascii="Montserrat" w:hAnsi="Montserrat" w:cs="Arial"/>
          <w:b/>
          <w:bCs/>
          <w:iCs/>
          <w:color w:val="FF5959"/>
          <w:sz w:val="18"/>
          <w:szCs w:val="18"/>
        </w:rPr>
      </w:pPr>
      <w:bookmarkStart w:id="138" w:name="_ANEXO_12"/>
      <w:bookmarkStart w:id="139" w:name="_ANEXO_12_"/>
      <w:bookmarkStart w:id="140" w:name="ANEXO10"/>
      <w:bookmarkEnd w:id="138"/>
      <w:bookmarkEnd w:id="139"/>
      <w:r w:rsidRPr="00AC630D">
        <w:rPr>
          <w:rFonts w:ascii="Montserrat" w:hAnsi="Montserrat" w:cs="Arial"/>
          <w:b/>
          <w:bCs/>
          <w:iCs/>
          <w:color w:val="FF5959"/>
          <w:sz w:val="18"/>
          <w:szCs w:val="18"/>
        </w:rPr>
        <w:lastRenderedPageBreak/>
        <w:t xml:space="preserve">ANEXO 12 “RESOLUCIÓN MISCELÁNEA FISCAL VIGENTE (ARTÍCULO 32-D CFF)” </w:t>
      </w:r>
    </w:p>
    <w:p w:rsidR="008D455F" w:rsidRPr="008852CE" w:rsidRDefault="008D455F" w:rsidP="008D455F">
      <w:pPr>
        <w:spacing w:line="312" w:lineRule="auto"/>
        <w:jc w:val="both"/>
        <w:rPr>
          <w:rFonts w:ascii="Montserrat" w:hAnsi="Montserrat" w:cs="Arial"/>
          <w:color w:val="595959"/>
          <w:sz w:val="18"/>
          <w:szCs w:val="18"/>
        </w:rPr>
      </w:pPr>
    </w:p>
    <w:p w:rsidR="001B7B0E" w:rsidRPr="0054099E" w:rsidRDefault="001B7B0E" w:rsidP="001B7B0E">
      <w:pPr>
        <w:jc w:val="both"/>
        <w:rPr>
          <w:rFonts w:ascii="Montserrat" w:eastAsia="Batang" w:hAnsi="Montserrat" w:cs="Adobe Devanagari"/>
          <w:b/>
          <w:bCs/>
          <w:color w:val="262626" w:themeColor="text1" w:themeTint="D9"/>
          <w:sz w:val="18"/>
          <w:szCs w:val="20"/>
        </w:rPr>
      </w:pPr>
      <w:bookmarkStart w:id="141" w:name="_ANEXO_12_A"/>
      <w:bookmarkEnd w:id="141"/>
      <w:r w:rsidRPr="0054099E">
        <w:rPr>
          <w:rFonts w:ascii="Montserrat" w:eastAsia="Batang" w:hAnsi="Montserrat" w:cs="Adobe Devanagari"/>
          <w:b/>
          <w:bCs/>
          <w:color w:val="262626" w:themeColor="text1" w:themeTint="D9"/>
          <w:sz w:val="18"/>
          <w:szCs w:val="20"/>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
          <w:bCs/>
          <w:color w:val="262626" w:themeColor="text1" w:themeTint="D9"/>
          <w:sz w:val="18"/>
          <w:szCs w:val="20"/>
        </w:rPr>
        <w:t xml:space="preserve">2.1.29. </w:t>
      </w:r>
      <w:r w:rsidRPr="0054099E">
        <w:rPr>
          <w:rFonts w:ascii="Montserrat" w:eastAsia="Batang" w:hAnsi="Montserrat" w:cs="Adobe Devanagari"/>
          <w:bCs/>
          <w:color w:val="262626" w:themeColor="text1" w:themeTint="D9"/>
          <w:sz w:val="18"/>
          <w:szCs w:val="20"/>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 </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rsidR="001B7B0E" w:rsidRPr="0054099E" w:rsidRDefault="001B7B0E" w:rsidP="001B7B0E">
      <w:pPr>
        <w:jc w:val="both"/>
        <w:rPr>
          <w:rFonts w:ascii="Montserrat" w:eastAsia="Batang" w:hAnsi="Montserrat" w:cs="Adobe Devanagari"/>
          <w:b/>
          <w:bCs/>
          <w:color w:val="262626" w:themeColor="text1" w:themeTint="D9"/>
          <w:sz w:val="18"/>
          <w:szCs w:val="20"/>
        </w:rPr>
      </w:pPr>
    </w:p>
    <w:p w:rsidR="001B7B0E" w:rsidRPr="0054099E" w:rsidRDefault="001B7B0E" w:rsidP="001B7B0E">
      <w:pPr>
        <w:jc w:val="both"/>
        <w:rPr>
          <w:rFonts w:ascii="Montserrat" w:eastAsia="Batang" w:hAnsi="Montserrat" w:cs="Adobe Devanagari"/>
          <w:b/>
          <w:bCs/>
          <w:color w:val="262626" w:themeColor="text1" w:themeTint="D9"/>
          <w:sz w:val="18"/>
          <w:szCs w:val="20"/>
        </w:rPr>
      </w:pPr>
    </w:p>
    <w:p w:rsidR="001B7B0E" w:rsidRPr="0054099E" w:rsidRDefault="001B7B0E" w:rsidP="001B7B0E">
      <w:pPr>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
          <w:bCs/>
          <w:color w:val="262626" w:themeColor="text1" w:themeTint="D9"/>
          <w:sz w:val="18"/>
          <w:szCs w:val="20"/>
        </w:rPr>
        <w:t>Procedimiento que debe observarse para la obtención de la opinión del cumplimiento de obligaciones fiscales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
          <w:bCs/>
          <w:color w:val="262626" w:themeColor="text1" w:themeTint="D9"/>
          <w:sz w:val="18"/>
          <w:szCs w:val="20"/>
        </w:rPr>
        <w:t>2.1.37.</w:t>
      </w:r>
      <w:r w:rsidRPr="0054099E">
        <w:rPr>
          <w:rFonts w:ascii="Montserrat" w:eastAsia="Batang" w:hAnsi="Montserrat" w:cs="Adobe Devanagari"/>
          <w:bCs/>
          <w:color w:val="262626" w:themeColor="text1" w:themeTint="D9"/>
          <w:sz w:val="18"/>
          <w:szCs w:val="20"/>
        </w:rPr>
        <w:t xml:space="preserve"> 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lastRenderedPageBreak/>
        <w:t>I.     Ingresar a través del Portal del SAT, seleccionando la opción "Otros trámites y servicios", posteriormente "Obtén tu opinión de cumplimiento de obligaciones fiscales".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II.     Capturar clave en el RFC y Contraseña o </w:t>
      </w:r>
      <w:proofErr w:type="spellStart"/>
      <w:r w:rsidRPr="0054099E">
        <w:rPr>
          <w:rFonts w:ascii="Montserrat" w:eastAsia="Batang" w:hAnsi="Montserrat" w:cs="Adobe Devanagari"/>
          <w:bCs/>
          <w:color w:val="262626" w:themeColor="text1" w:themeTint="D9"/>
          <w:sz w:val="18"/>
          <w:szCs w:val="20"/>
        </w:rPr>
        <w:t>e.firma</w:t>
      </w:r>
      <w:proofErr w:type="spellEnd"/>
      <w:r w:rsidRPr="0054099E">
        <w:rPr>
          <w:rFonts w:ascii="Montserrat" w:eastAsia="Batang" w:hAnsi="Montserrat" w:cs="Adobe Devanagari"/>
          <w:bCs/>
          <w:color w:val="262626" w:themeColor="text1" w:themeTint="D9"/>
          <w:sz w:val="18"/>
          <w:szCs w:val="20"/>
        </w:rPr>
        <w:t>.</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III.    Una vez elegida la opción, el contribuyente podrá imprimir la opinión del cumplimiento de obligaciones fiscales.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IV.   Asimismo, el contribuyente, proveedor o prestador de servicio podrá autorizar a través del Portal del SAT para que un tercero con el que desee establecer relaciones contractuales, pueda consultar su opinión del cumplimiento.</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La multicitada opinión se generará atendiendo a la situación fiscal del contribuyente en los siguientes sentidos: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Positiva.- Cuando el contribuyente esté inscrito y al corriente en el cumplimiento de las obligaciones que se consideran en los numerales 1 a 12 de esta regla.</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Negativa.- Cuando el contribuyente no esté al corriente en el cumplimiento de las obligaciones que se consideran en los numerales 1 a 12 de esta regla.</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Inscrito sin obligaciones.- Cuando el contribuyente está inscrito en el RFC pero no tiene obligaciones fiscales.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La autoridad, a fin de generar la opinión del cumplimiento de obligaciones fiscales, revisará que el contribuyente solicitante:</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1.     Ha cumplido con sus obligaciones fiscales en materia de inscripción en el RFC, a que se refieren el CFF y su Reglamento y que la clave en el RFC esté activa.</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2.     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w:t>
      </w:r>
      <w:proofErr w:type="gramStart"/>
      <w:r w:rsidRPr="0054099E">
        <w:rPr>
          <w:rFonts w:ascii="Montserrat" w:eastAsia="Batang" w:hAnsi="Montserrat" w:cs="Adobe Devanagari"/>
          <w:bCs/>
          <w:color w:val="262626" w:themeColor="text1" w:themeTint="D9"/>
          <w:sz w:val="18"/>
          <w:szCs w:val="20"/>
        </w:rPr>
        <w:t>y</w:t>
      </w:r>
      <w:proofErr w:type="gramEnd"/>
      <w:r w:rsidRPr="0054099E">
        <w:rPr>
          <w:rFonts w:ascii="Montserrat" w:eastAsia="Batang" w:hAnsi="Montserrat" w:cs="Adobe Devanagari"/>
          <w:bCs/>
          <w:color w:val="262626" w:themeColor="text1" w:themeTint="D9"/>
          <w:sz w:val="18"/>
          <w:szCs w:val="20"/>
        </w:rPr>
        <w:t xml:space="preserve"> 5.2.26.</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3.     Para los efectos de lo establecido en el artículo 32-D, fracción VIII del CFF, respecto a las diferencias, lo manifestado en las declaraciones de pagos provisionales, retenciones, definitivos o anuales, ingresos y </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roofErr w:type="gramStart"/>
      <w:r w:rsidRPr="0054099E">
        <w:rPr>
          <w:rFonts w:ascii="Montserrat" w:eastAsia="Batang" w:hAnsi="Montserrat" w:cs="Adobe Devanagari"/>
          <w:bCs/>
          <w:color w:val="262626" w:themeColor="text1" w:themeTint="D9"/>
          <w:sz w:val="18"/>
          <w:szCs w:val="20"/>
        </w:rPr>
        <w:t>retenciones</w:t>
      </w:r>
      <w:proofErr w:type="gramEnd"/>
      <w:r w:rsidRPr="0054099E">
        <w:rPr>
          <w:rFonts w:ascii="Montserrat" w:eastAsia="Batang" w:hAnsi="Montserrat" w:cs="Adobe Devanagari"/>
          <w:bCs/>
          <w:color w:val="262626" w:themeColor="text1" w:themeTint="D9"/>
          <w:sz w:val="18"/>
          <w:szCs w:val="20"/>
        </w:rPr>
        <w:t xml:space="preserve"> concuerden con los comprobantes fiscales digitales por Internet, expedientes, documentos o bases de datos que lleven las autoridades fiscales, tengan en su poder o a las que tengan acceso.</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4.     No se encuentra publicado en el Portal del SAT, en el listado definitivo a que se refiere el artículo 69-B, cuarto párrafo del CFF.</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5.     No tenga créditos fiscales firmes o exigibles.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6.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7.     En caso de contar con autorización para el pago a plazo, no haya incurrido en las causales de revocación a que hace referencia el artículo 66-A, fracción IV del CFF.</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8.     Se encuentre localizado. Se entenderá que un contribuyente está localizado cuando no se encuentra publicado en el listado a que se refiere el artículo 69, último párrafo del CFF, en relación con el décimo segundo párrafo, fracción III del citado artículo.</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9.     No tengan sentencia condenatoria firme por algún delito fiscal. El impedimento para contratar será por un periodo igual al de la pena impuesta, a partir de que cause firmeza la sentencia.</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10.   No se encuentre publicado en el listado a que se refiere el artículo 69-B Bis, noveno párrafo del CFF.</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11.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w:t>
      </w:r>
      <w:proofErr w:type="gramStart"/>
      <w:r w:rsidRPr="0054099E">
        <w:rPr>
          <w:rFonts w:ascii="Montserrat" w:eastAsia="Batang" w:hAnsi="Montserrat" w:cs="Adobe Devanagari"/>
          <w:bCs/>
          <w:color w:val="262626" w:themeColor="text1" w:themeTint="D9"/>
          <w:sz w:val="18"/>
          <w:szCs w:val="20"/>
        </w:rPr>
        <w:t>y</w:t>
      </w:r>
      <w:proofErr w:type="gramEnd"/>
      <w:r w:rsidRPr="0054099E">
        <w:rPr>
          <w:rFonts w:ascii="Montserrat" w:eastAsia="Batang" w:hAnsi="Montserrat" w:cs="Adobe Devanagari"/>
          <w:bCs/>
          <w:color w:val="262626" w:themeColor="text1" w:themeTint="D9"/>
          <w:sz w:val="18"/>
          <w:szCs w:val="20"/>
        </w:rPr>
        <w:t xml:space="preserve">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12.   Cumpla con sus obligaciones fiscales establecidas en los artículos 32-B Ter y 32-B </w:t>
      </w:r>
      <w:proofErr w:type="spellStart"/>
      <w:r w:rsidRPr="0054099E">
        <w:rPr>
          <w:rFonts w:ascii="Montserrat" w:eastAsia="Batang" w:hAnsi="Montserrat" w:cs="Adobe Devanagari"/>
          <w:bCs/>
          <w:color w:val="262626" w:themeColor="text1" w:themeTint="D9"/>
          <w:sz w:val="18"/>
          <w:szCs w:val="20"/>
        </w:rPr>
        <w:t>Quinquies</w:t>
      </w:r>
      <w:proofErr w:type="spellEnd"/>
      <w:r w:rsidRPr="0054099E">
        <w:rPr>
          <w:rFonts w:ascii="Montserrat" w:eastAsia="Batang" w:hAnsi="Montserrat" w:cs="Adobe Devanagari"/>
          <w:bCs/>
          <w:color w:val="262626" w:themeColor="text1" w:themeTint="D9"/>
          <w:sz w:val="18"/>
          <w:szCs w:val="20"/>
        </w:rPr>
        <w:t xml:space="preserve"> del CFF, según corresponda.</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i.     Cuando el contribuyente cuente con autorización para pagar a plazos y no le haya sido revocada.</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ii.     Cuando no haya vencido el plazo para pagar a que se refiere el artículo 65 del CFF.</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iii.    Cuando se haya interpuesto medio de defensa en contra del crédito fiscal determinado y se encuentre debidamente garantizado el interés fiscal de conformidad con las disposiciones fiscales.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lastRenderedPageBreak/>
        <w:t> Si el contribuyente no pudo aclarar alguna de las inconsistencias, podrá hacer valer nuevamente la aclaración correspondiente, cuando aporte nuevas razones y lo soporte documentalmente.</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La opinión del cumplimiento de obligaciones fiscales a que hace referencia el primer párrafo de la presente regla que se emita en sentido positivo, tendrá una vigencia de treinta días naturales a partir de la fecha de emisión.</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p>
    <w:p w:rsidR="001B7B0E" w:rsidRPr="0054099E" w:rsidRDefault="001B7B0E" w:rsidP="001B7B0E">
      <w:pPr>
        <w:autoSpaceDE w:val="0"/>
        <w:autoSpaceDN w:val="0"/>
        <w:adjustRightInd w:val="0"/>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La presente regla también es aplicable a los contribuyentes que subcontraten a los proveedores o prestadores de servicio a quienes se adjudique el contrato.</w:t>
      </w:r>
    </w:p>
    <w:p w:rsidR="001B7B0E" w:rsidRPr="0054099E" w:rsidRDefault="001B7B0E" w:rsidP="001B7B0E">
      <w:pPr>
        <w:keepNext/>
        <w:outlineLvl w:val="1"/>
        <w:rPr>
          <w:rFonts w:ascii="Montserrat" w:eastAsia="Batang" w:hAnsi="Montserrat" w:cs="Adobe Devanagari"/>
          <w:b/>
          <w:bCs/>
          <w:color w:val="262626" w:themeColor="text1" w:themeTint="D9"/>
          <w:sz w:val="20"/>
          <w:szCs w:val="20"/>
          <w:lang w:val="en-US"/>
        </w:rPr>
      </w:pPr>
    </w:p>
    <w:p w:rsidR="0019415C" w:rsidRDefault="0019415C" w:rsidP="001B7B0E">
      <w:pPr>
        <w:keepNext/>
        <w:jc w:val="center"/>
        <w:outlineLvl w:val="1"/>
        <w:rPr>
          <w:rFonts w:ascii="Montserrat" w:eastAsia="Batang" w:hAnsi="Montserrat" w:cs="Adobe Devanagari"/>
          <w:b/>
          <w:bCs/>
          <w:color w:val="FF0000"/>
          <w:sz w:val="20"/>
          <w:szCs w:val="20"/>
        </w:rPr>
      </w:pPr>
      <w:bookmarkStart w:id="142" w:name="_ANEXO_13_“DECLARACIÓN"/>
      <w:bookmarkEnd w:id="140"/>
      <w:bookmarkEnd w:id="142"/>
      <w:r>
        <w:rPr>
          <w:rFonts w:ascii="Montserrat" w:eastAsia="Batang" w:hAnsi="Montserrat" w:cs="Adobe Devanagari"/>
          <w:b/>
          <w:bCs/>
          <w:color w:val="FF0000"/>
          <w:sz w:val="20"/>
          <w:szCs w:val="20"/>
        </w:rPr>
        <w:t>“ANEXO 12 A”</w:t>
      </w:r>
    </w:p>
    <w:p w:rsidR="001B7B0E" w:rsidRPr="0026787E" w:rsidRDefault="0019415C" w:rsidP="001B7B0E">
      <w:pPr>
        <w:keepNext/>
        <w:jc w:val="center"/>
        <w:outlineLvl w:val="1"/>
        <w:rPr>
          <w:rFonts w:ascii="Montserrat" w:eastAsia="Batang" w:hAnsi="Montserrat" w:cs="Adobe Devanagari"/>
          <w:b/>
          <w:bCs/>
          <w:color w:val="FF0000"/>
          <w:sz w:val="20"/>
          <w:szCs w:val="20"/>
        </w:rPr>
      </w:pPr>
      <w:r>
        <w:rPr>
          <w:rFonts w:ascii="Montserrat" w:eastAsia="Batang" w:hAnsi="Montserrat" w:cs="Adobe Devanagari"/>
          <w:b/>
          <w:bCs/>
          <w:color w:val="FF0000"/>
          <w:sz w:val="20"/>
          <w:szCs w:val="20"/>
        </w:rPr>
        <w:t>“</w:t>
      </w:r>
      <w:r w:rsidR="001B7B0E" w:rsidRPr="0026787E">
        <w:rPr>
          <w:rFonts w:ascii="Montserrat" w:eastAsia="Batang" w:hAnsi="Montserrat" w:cs="Adobe Devanagari"/>
          <w:b/>
          <w:bCs/>
          <w:color w:val="FF0000"/>
          <w:sz w:val="20"/>
          <w:szCs w:val="20"/>
        </w:rPr>
        <w:t>OPINIÓN DEL CUMPLIMIENTO DE OBLIGACIONES EN MATERIA DE SEGURIDAD SOCIAL</w:t>
      </w:r>
      <w:r>
        <w:rPr>
          <w:rFonts w:ascii="Montserrat" w:eastAsia="Batang" w:hAnsi="Montserrat" w:cs="Adobe Devanagari"/>
          <w:b/>
          <w:bCs/>
          <w:color w:val="FF0000"/>
          <w:sz w:val="20"/>
          <w:szCs w:val="20"/>
        </w:rPr>
        <w:t>”</w:t>
      </w:r>
    </w:p>
    <w:p w:rsidR="001B7B0E" w:rsidRPr="0054099E" w:rsidRDefault="001B7B0E" w:rsidP="001B7B0E">
      <w:pPr>
        <w:jc w:val="both"/>
        <w:rPr>
          <w:rFonts w:ascii="Montserrat" w:eastAsia="Times New Roman" w:hAnsi="Montserrat" w:cs="Arial"/>
          <w:color w:val="262626" w:themeColor="text1" w:themeTint="D9"/>
          <w:sz w:val="20"/>
          <w:szCs w:val="20"/>
          <w:lang w:eastAsia="es-MX"/>
        </w:rPr>
      </w:pPr>
    </w:p>
    <w:p w:rsidR="001B7B0E" w:rsidRPr="0054099E" w:rsidRDefault="001B7B0E" w:rsidP="001B7B0E">
      <w:pPr>
        <w:jc w:val="both"/>
        <w:rPr>
          <w:rFonts w:ascii="Montserrat" w:eastAsia="Batang" w:hAnsi="Montserrat" w:cs="Adobe Devanagari"/>
          <w:b/>
          <w:bCs/>
          <w:color w:val="262626" w:themeColor="text1" w:themeTint="D9"/>
          <w:sz w:val="18"/>
          <w:szCs w:val="20"/>
        </w:rPr>
      </w:pPr>
      <w:r w:rsidRPr="0054099E">
        <w:rPr>
          <w:rFonts w:ascii="Montserrat" w:eastAsia="Batang" w:hAnsi="Montserrat" w:cs="Adobe Devanagari"/>
          <w:b/>
          <w:bCs/>
          <w:color w:val="262626" w:themeColor="text1" w:themeTint="D9"/>
          <w:sz w:val="18"/>
          <w:szCs w:val="20"/>
        </w:rPr>
        <w:t>De conformidad con las Reglas para la obtención de la opinión de cumplimiento de obligaciones fiscales en materia de Seguridad Social (Publicado en el Diario Oficial de la Federación el 27 de febrero del 2015).</w:t>
      </w:r>
    </w:p>
    <w:p w:rsidR="001B7B0E" w:rsidRPr="0054099E" w:rsidRDefault="001B7B0E" w:rsidP="001B7B0E">
      <w:pPr>
        <w:jc w:val="both"/>
        <w:rPr>
          <w:rFonts w:ascii="Montserrat" w:eastAsia="Batang" w:hAnsi="Montserrat" w:cs="Adobe Devanagari"/>
          <w:b/>
          <w:bCs/>
          <w:color w:val="262626" w:themeColor="text1" w:themeTint="D9"/>
          <w:sz w:val="18"/>
          <w:szCs w:val="20"/>
        </w:rPr>
      </w:pPr>
    </w:p>
    <w:p w:rsidR="001B7B0E" w:rsidRPr="0054099E" w:rsidRDefault="001B7B0E" w:rsidP="001B7B0E">
      <w:pPr>
        <w:jc w:val="both"/>
        <w:rPr>
          <w:rFonts w:ascii="Montserrat" w:eastAsia="Batang" w:hAnsi="Montserrat" w:cs="Adobe Devanagari"/>
          <w:b/>
          <w:bCs/>
          <w:color w:val="262626" w:themeColor="text1" w:themeTint="D9"/>
          <w:sz w:val="18"/>
          <w:szCs w:val="20"/>
        </w:rPr>
      </w:pPr>
      <w:r w:rsidRPr="0054099E">
        <w:rPr>
          <w:rFonts w:ascii="Montserrat" w:eastAsia="Batang" w:hAnsi="Montserrat" w:cs="Adobe Devanagari"/>
          <w:b/>
          <w:bCs/>
          <w:color w:val="262626" w:themeColor="text1" w:themeTint="D9"/>
          <w:sz w:val="18"/>
          <w:szCs w:val="20"/>
        </w:rPr>
        <w:t>Procedimiento que debe observarse para contrataciones con la Federación y entidades federativas</w:t>
      </w:r>
    </w:p>
    <w:p w:rsidR="001B7B0E" w:rsidRPr="0054099E" w:rsidRDefault="001B7B0E" w:rsidP="001B7B0E">
      <w:pPr>
        <w:jc w:val="both"/>
        <w:rPr>
          <w:rFonts w:ascii="Montserrat" w:eastAsia="Batang" w:hAnsi="Montserrat" w:cs="Adobe Devanagari"/>
          <w:b/>
          <w:bCs/>
          <w:color w:val="262626" w:themeColor="text1" w:themeTint="D9"/>
          <w:sz w:val="18"/>
          <w:szCs w:val="20"/>
        </w:rPr>
      </w:pPr>
    </w:p>
    <w:p w:rsidR="001B7B0E" w:rsidRPr="0054099E" w:rsidRDefault="001B7B0E" w:rsidP="001B7B0E">
      <w:pPr>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ACUERDO ACDO.AS1.HCT.260220/64.P.DIR, dictado por el H. Consejo Técnico en sesión ordinaria del 26 de febrero de 2020, mediante el cual se solicita modificar la Regla Primera y adicionar tres párrafos a la Regla Tercera de las Reglas para la obtención de la opinión de cumplimiento de obligaciones fiscales en materia de seguridad social. Publicado en el Diario Oficial de la Federación el 30 de marzo de 2020 </w:t>
      </w:r>
    </w:p>
    <w:p w:rsidR="001B7B0E" w:rsidRPr="0054099E" w:rsidRDefault="001B7B0E" w:rsidP="001B7B0E">
      <w:pPr>
        <w:jc w:val="both"/>
        <w:rPr>
          <w:rFonts w:ascii="Montserrat" w:eastAsia="Batang" w:hAnsi="Montserrat" w:cs="Adobe Devanagari"/>
          <w:bCs/>
          <w:color w:val="262626" w:themeColor="text1" w:themeTint="D9"/>
          <w:sz w:val="18"/>
          <w:szCs w:val="20"/>
        </w:rPr>
      </w:pPr>
    </w:p>
    <w:p w:rsidR="001B7B0E" w:rsidRPr="0054099E" w:rsidRDefault="001B7B0E" w:rsidP="001B7B0E">
      <w:pPr>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Al margen un sello con el Escudo Nacional, que dice: Estados Unidos Mexicanos.- Instituto Mexicano del Seguro Social.- Secretaría General.- Dirección de Incorporación y Recaudación. El H. Consejo Técnico, en la sesión ordinaria celebrada el día 10 de diciembre del presente año, dictó el Acuerdo ACDO.SA1.HCT.101214/281.P.DIR, en los siguientes términos: “Este Consejo Técnico,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 y 32 D, del Código Fiscal de la Federación; y de conformidad con el planteamiento presentado por la Dirección General, por conducto de la Dirección de Incorporación y Recaudación, mediante oficio 84 del 28 de noviembre de 2014, así como el dictamen del Comité del mismo nombre del propio Órgano de Gobierno, en reunión celebrada el día 26 del mes y año citados, Acuerda: Primero.- Aprobar las ‘Reglas para la obtención de la opinión de cumplimiento de obligaciones fiscales en materia de seguridad social’, que forman parte del presente Acuerdo como Anexo Único. Segundo.- Instruir a la Dirección de Incorporación y Recaudación para promover la difusión y aplicación del Anexo descrito en el punto que antecede, así como, en su caso, los lineamientos y/o procedimientos que emita con base en el mismo a los Órganos Operativos del Instituto. Tercero.- Instruir a las Direcciones de Incorporación y Recaudación e Innovación y Desarrollo Tecnológico, para desarrollar e implementar el sistema tecnológico para la obtención de la opinión de cumplimiento de obligaciones fiscales en materia de seguridad social. Cuarto.- Instruir a la Dirección Jurídica a efecto de que realice el trámite para la publicación en el Diario Oficial de la Federación del presente Acuerdo y su Anexo. Quinto.- El presente Acuerdo y el Anexo Único, entrarán en vigor el día siguiente hábil a la fecha de su publicación en el Diario Oficial de la Federación”.</w:t>
      </w:r>
    </w:p>
    <w:p w:rsidR="001B7B0E" w:rsidRPr="0054099E" w:rsidRDefault="001B7B0E" w:rsidP="001B7B0E">
      <w:pPr>
        <w:jc w:val="both"/>
        <w:rPr>
          <w:rFonts w:ascii="Montserrat" w:eastAsia="Batang" w:hAnsi="Montserrat" w:cs="Adobe Devanagari"/>
          <w:bCs/>
          <w:color w:val="262626" w:themeColor="text1" w:themeTint="D9"/>
          <w:sz w:val="18"/>
          <w:szCs w:val="20"/>
        </w:rPr>
      </w:pPr>
    </w:p>
    <w:p w:rsidR="00AF523B" w:rsidRDefault="00AF523B" w:rsidP="001B7B0E">
      <w:pPr>
        <w:keepNext/>
        <w:jc w:val="center"/>
        <w:outlineLvl w:val="1"/>
        <w:rPr>
          <w:rFonts w:ascii="Montserrat" w:eastAsia="Batang" w:hAnsi="Montserrat" w:cs="Adobe Devanagari"/>
          <w:b/>
          <w:bCs/>
          <w:color w:val="FF0000"/>
          <w:sz w:val="20"/>
          <w:szCs w:val="20"/>
          <w:lang w:val="en-US"/>
        </w:rPr>
      </w:pPr>
    </w:p>
    <w:p w:rsidR="001B7B0E" w:rsidRPr="001331D8" w:rsidRDefault="001B7B0E" w:rsidP="001B7B0E">
      <w:pPr>
        <w:keepNext/>
        <w:jc w:val="center"/>
        <w:outlineLvl w:val="1"/>
        <w:rPr>
          <w:rFonts w:ascii="Montserrat" w:eastAsia="Batang" w:hAnsi="Montserrat" w:cs="Adobe Devanagari"/>
          <w:b/>
          <w:bCs/>
          <w:color w:val="FF0000"/>
          <w:sz w:val="20"/>
          <w:szCs w:val="20"/>
          <w:lang w:val="en-US"/>
        </w:rPr>
      </w:pPr>
      <w:r>
        <w:rPr>
          <w:rFonts w:ascii="Montserrat" w:eastAsia="Batang" w:hAnsi="Montserrat" w:cs="Adobe Devanagari"/>
          <w:b/>
          <w:bCs/>
          <w:color w:val="FF0000"/>
          <w:sz w:val="20"/>
          <w:szCs w:val="20"/>
          <w:lang w:val="en-US"/>
        </w:rPr>
        <w:t>ANEXO 12 B</w:t>
      </w:r>
    </w:p>
    <w:p w:rsidR="001B7B0E" w:rsidRDefault="001B7B0E" w:rsidP="001B7B0E">
      <w:pPr>
        <w:jc w:val="center"/>
        <w:rPr>
          <w:rFonts w:ascii="Montserrat" w:eastAsia="Batang" w:hAnsi="Montserrat" w:cs="Adobe Devanagari"/>
          <w:b/>
          <w:bCs/>
          <w:color w:val="FF0000"/>
          <w:sz w:val="20"/>
          <w:szCs w:val="20"/>
        </w:rPr>
      </w:pPr>
      <w:r w:rsidRPr="005667AA">
        <w:rPr>
          <w:rFonts w:ascii="Montserrat" w:eastAsia="Batang" w:hAnsi="Montserrat" w:cs="Adobe Devanagari"/>
          <w:b/>
          <w:bCs/>
          <w:color w:val="FF0000"/>
          <w:sz w:val="20"/>
          <w:szCs w:val="20"/>
        </w:rPr>
        <w:t xml:space="preserve"> “OPINIÓN DEL CUMPLIMIENTO DE OBLIGACIONES EN INFONAVIT”</w:t>
      </w:r>
    </w:p>
    <w:p w:rsidR="001B7B0E" w:rsidRDefault="001B7B0E" w:rsidP="001B7B0E">
      <w:pPr>
        <w:jc w:val="both"/>
        <w:rPr>
          <w:rFonts w:ascii="Montserrat" w:eastAsia="Batang" w:hAnsi="Montserrat" w:cs="Adobe Devanagari"/>
          <w:bCs/>
          <w:color w:val="595959"/>
          <w:sz w:val="18"/>
          <w:szCs w:val="20"/>
        </w:rPr>
      </w:pPr>
    </w:p>
    <w:p w:rsidR="001B7B0E" w:rsidRPr="0054099E" w:rsidRDefault="001B7B0E" w:rsidP="001B7B0E">
      <w:pPr>
        <w:jc w:val="both"/>
        <w:rPr>
          <w:rFonts w:ascii="Montserrat" w:eastAsia="Batang" w:hAnsi="Montserrat" w:cs="Adobe Devanagari"/>
          <w:bCs/>
          <w:color w:val="262626" w:themeColor="text1" w:themeTint="D9"/>
          <w:sz w:val="18"/>
          <w:szCs w:val="20"/>
        </w:rPr>
      </w:pPr>
      <w:r w:rsidRPr="0054099E">
        <w:rPr>
          <w:rFonts w:ascii="Montserrat" w:eastAsia="Batang" w:hAnsi="Montserrat" w:cs="Adobe Devanagari"/>
          <w:bCs/>
          <w:color w:val="262626" w:themeColor="text1" w:themeTint="D9"/>
          <w:sz w:val="18"/>
          <w:szCs w:val="20"/>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I.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w:t>
      </w:r>
      <w:proofErr w:type="spellStart"/>
      <w:r w:rsidRPr="0054099E">
        <w:rPr>
          <w:rFonts w:ascii="Montserrat" w:eastAsia="Batang" w:hAnsi="Montserrat" w:cs="Adobe Devanagari"/>
          <w:bCs/>
          <w:color w:val="262626" w:themeColor="text1" w:themeTint="D9"/>
          <w:sz w:val="18"/>
          <w:szCs w:val="20"/>
        </w:rPr>
        <w:t>subcontratante</w:t>
      </w:r>
      <w:proofErr w:type="spellEnd"/>
      <w:r w:rsidRPr="0054099E">
        <w:rPr>
          <w:rFonts w:ascii="Montserrat" w:eastAsia="Batang" w:hAnsi="Montserrat" w:cs="Adobe Devanagari"/>
          <w:bCs/>
          <w:color w:val="262626" w:themeColor="text1" w:themeTint="D9"/>
          <w:sz w:val="18"/>
          <w:szCs w:val="20"/>
        </w:rPr>
        <w:t xml:space="preserve">. II. El artículo 30 de la Ley del Instituto del Fondo Nacional de la Vivienda para los Trabajadores prevé que el Instituto se constituye como un Organismo Fiscal Autónomo y se encuentra facultado y obligado al cumplimiento de lo dispuesto en el Código Fiscal de Federación, en tanto que, en términos del artículo 16, fracción XIX, de la Ley del INFONAVIT, el Consejo de Administración de esta Institución tiene como atribución aprobar la normatividad que derive de la misma, salvo aquella que se encuentre reservada expresamente para aprobación de la Asamblea General. III. 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 Por lo anterior expuesto y fundado, se emite el siguiente: ACUERDO Primero. Se aprueban las “Reglas para la obtención de la constancia de situación fiscal en materia de aportaciones patronales y entero de descuentos”, mismas que forman parte del presente Acuerdo como Anexo Único. Segundo. Se instruye a la Coordinación General de Recaudación Fiscal a promover la difusión y aplicación de las reglas aprobadas y, en su caso, a establecer los procedimientos para su debida operación. Tercero. Se instruye a la Subdirección General de Tecnologías de la Información y a la Coordinación General de Recaudación Fiscal para desarrollar e implementar el sistema tecnológico para la obtención de la “constancia de situación fiscal” a que se refiere este Acuerdo. Cuarto.- El presente Acuerdo y su Anexo entrarán en vigor el día hábil siguiente al de su fecha de publicación en el Diario Oficial de la Federación. Quinto.- Se instruye a la Secretaría General y Jurídica para realizar los trámites para la publicación del presente en el Diario Oficial de la Federación. (Cuarta Sección) DIARIO OFICIAL Miércoles 28 de junio de 2017 Anexo Único Reglas para la obtención de la constancia de situación fiscal en materia de aportaciones patronales y entero de descuentos. Primera.-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 Segunda.- El INFONAVIT, a fin de emitir la constancia de situación fiscal, revisará que: I. La inscripción del particular solicitante ante el Instituto, en caso de estar obligado, y la vigencia del número o números de los registros patronales que le han sido asignados. II. La existencia de créditos fiscales firmes determinados, entendiéndose por crédito fiscal las aportaciones, los descuentos, su actualización, los recargos y las multas impuestas en los términos de la Ley del Instituto del Fondo Nacional de la Vivienda para los Trabajadores. III. Los adeudos o créditos fiscales que no se encuentren firmes. IV. Las garantías que se hayan otorgado. V. Los convenios de pago que el solicitante haya celebrado con el Instituto. Tercera.-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w:t>
      </w:r>
      <w:r w:rsidRPr="0054099E">
        <w:rPr>
          <w:rFonts w:ascii="Montserrat" w:eastAsia="Batang" w:hAnsi="Montserrat" w:cs="Adobe Devanagari"/>
          <w:bCs/>
          <w:color w:val="262626" w:themeColor="text1" w:themeTint="D9"/>
          <w:sz w:val="18"/>
          <w:szCs w:val="20"/>
        </w:rPr>
        <w:lastRenderedPageBreak/>
        <w:t xml:space="preserve">constituye acto o resolución de carácter fiscal y por tanto no prejuzgan sobre la existencia de créditos a cargo del aportante que pudieran derivar del ejercicio de las facultades del INFONAVIT como órgano fiscal autónomo. Cuarta.- El INFONAVIT expedirá a los particulares los siguientes tipos de constancia de situación fiscal: a) Sin adeudo o con garantía.- Cuando el particular esté inscrito ante el Instituto y al corriente en el cumplimiento de sus obligaciones fiscales, o bien que contando con adeudo éste se encuentre garantizado. b) Con adeudo.- Cuando el particular no esté al corriente en el cumplimiento de las obligaciones en materia de aportaciones patronales y entero de descuentos. c) 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 d) Sin antecedente.- Para personas físicas o morales que no cuenten con número de registro patronal registrado ante el Instituto y por tanto con trabajadores formales. Las personas físicas o morales podrán obtener las constancias de situación fiscal a que se refieren los incisos a), b) y d) en la sección correspondiente del portal institucional del INFONAVIT en </w:t>
      </w:r>
      <w:proofErr w:type="gramStart"/>
      <w:r w:rsidRPr="0054099E">
        <w:rPr>
          <w:rFonts w:ascii="Montserrat" w:eastAsia="Batang" w:hAnsi="Montserrat" w:cs="Adobe Devanagari"/>
          <w:bCs/>
          <w:color w:val="262626" w:themeColor="text1" w:themeTint="D9"/>
          <w:sz w:val="18"/>
          <w:szCs w:val="20"/>
        </w:rPr>
        <w:t>la</w:t>
      </w:r>
      <w:proofErr w:type="gramEnd"/>
      <w:r w:rsidRPr="0054099E">
        <w:rPr>
          <w:rFonts w:ascii="Montserrat" w:eastAsia="Batang" w:hAnsi="Montserrat" w:cs="Adobe Devanagari"/>
          <w:bCs/>
          <w:color w:val="262626" w:themeColor="text1" w:themeTint="D9"/>
          <w:sz w:val="18"/>
          <w:szCs w:val="20"/>
        </w:rPr>
        <w:t xml:space="preserve"> internet: www.infonavit.org.mx. Las constancias a que se refiere el inciso c) serán emitidas por la autoridad fiscal del Instituto en las delegaciones regionales. 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Quinta.- La constancia de situación fiscal que se expida tendrá una vigencia de 30 días naturales contados a partir del día de su emisión. Este Acuerdo fue aprobado mediante resolución número RCA-5789-01/17, en la sesión ordinaria número 790 del Consejo de Administración del </w:t>
      </w:r>
      <w:proofErr w:type="spellStart"/>
      <w:r w:rsidRPr="0054099E">
        <w:rPr>
          <w:rFonts w:ascii="Montserrat" w:eastAsia="Batang" w:hAnsi="Montserrat" w:cs="Adobe Devanagari"/>
          <w:bCs/>
          <w:color w:val="262626" w:themeColor="text1" w:themeTint="D9"/>
          <w:sz w:val="18"/>
          <w:szCs w:val="20"/>
        </w:rPr>
        <w:t>Infonavit</w:t>
      </w:r>
      <w:proofErr w:type="spellEnd"/>
      <w:r w:rsidRPr="0054099E">
        <w:rPr>
          <w:rFonts w:ascii="Montserrat" w:eastAsia="Batang" w:hAnsi="Montserrat" w:cs="Adobe Devanagari"/>
          <w:bCs/>
          <w:color w:val="262626" w:themeColor="text1" w:themeTint="D9"/>
          <w:sz w:val="18"/>
          <w:szCs w:val="20"/>
        </w:rPr>
        <w:t xml:space="preserve"> celebrada, el veinticinco de enero de dos mil diecisiete.- El Secretario General y Jurídico, Omar Cedillo Villavicencio.- Rúbrica.</w:t>
      </w:r>
    </w:p>
    <w:p w:rsidR="001B7B0E" w:rsidRPr="0054099E" w:rsidRDefault="001B7B0E" w:rsidP="001B7B0E">
      <w:pPr>
        <w:jc w:val="both"/>
        <w:rPr>
          <w:rFonts w:ascii="Montserrat" w:eastAsia="Batang" w:hAnsi="Montserrat" w:cs="Adobe Devanagari"/>
          <w:b/>
          <w:bCs/>
          <w:color w:val="262626" w:themeColor="text1" w:themeTint="D9"/>
          <w:sz w:val="20"/>
          <w:szCs w:val="20"/>
        </w:rPr>
      </w:pPr>
    </w:p>
    <w:p w:rsidR="001B7B0E" w:rsidRPr="0054099E" w:rsidRDefault="001B7B0E" w:rsidP="001B7B0E">
      <w:pPr>
        <w:jc w:val="both"/>
        <w:rPr>
          <w:rFonts w:ascii="Montserrat" w:eastAsia="Batang" w:hAnsi="Montserrat" w:cs="Adobe Devanagari"/>
          <w:b/>
          <w:bCs/>
          <w:color w:val="262626" w:themeColor="text1" w:themeTint="D9"/>
          <w:sz w:val="20"/>
          <w:szCs w:val="20"/>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Pr="0054099E" w:rsidRDefault="00AF523B" w:rsidP="008D455F">
      <w:pPr>
        <w:spacing w:line="312" w:lineRule="auto"/>
        <w:jc w:val="center"/>
        <w:rPr>
          <w:rFonts w:ascii="Montserrat" w:hAnsi="Montserrat" w:cs="Arial"/>
          <w:b/>
          <w:bCs/>
          <w:iCs/>
          <w:color w:val="262626" w:themeColor="text1" w:themeTint="D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AF523B" w:rsidRDefault="00AF523B" w:rsidP="008D455F">
      <w:pPr>
        <w:spacing w:line="312" w:lineRule="auto"/>
        <w:jc w:val="center"/>
        <w:rPr>
          <w:rFonts w:ascii="Montserrat" w:hAnsi="Montserrat" w:cs="Arial"/>
          <w:b/>
          <w:bCs/>
          <w:iCs/>
          <w:color w:val="FF5959"/>
          <w:sz w:val="18"/>
          <w:szCs w:val="18"/>
        </w:rPr>
      </w:pPr>
    </w:p>
    <w:p w:rsidR="008D455F" w:rsidRPr="00AC630D" w:rsidRDefault="008D455F" w:rsidP="008D455F">
      <w:pPr>
        <w:spacing w:line="312" w:lineRule="auto"/>
        <w:jc w:val="center"/>
        <w:rPr>
          <w:rFonts w:ascii="Montserrat" w:hAnsi="Montserrat" w:cs="Arial"/>
          <w:b/>
          <w:bCs/>
          <w:iCs/>
          <w:color w:val="FF5959"/>
          <w:sz w:val="18"/>
          <w:szCs w:val="18"/>
        </w:rPr>
      </w:pPr>
      <w:r w:rsidRPr="00AC630D">
        <w:rPr>
          <w:rFonts w:ascii="Montserrat" w:hAnsi="Montserrat" w:cs="Arial"/>
          <w:b/>
          <w:bCs/>
          <w:iCs/>
          <w:color w:val="FF5959"/>
          <w:sz w:val="18"/>
          <w:szCs w:val="18"/>
        </w:rPr>
        <w:t>ANEXO 13 “DECLARACIÓN DE DISCAPACIDAD”</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8D455F">
      <w:pPr>
        <w:tabs>
          <w:tab w:val="left" w:pos="851"/>
        </w:tabs>
        <w:spacing w:line="312" w:lineRule="auto"/>
        <w:jc w:val="right"/>
        <w:rPr>
          <w:rFonts w:ascii="Montserrat" w:hAnsi="Montserrat" w:cs="Arial"/>
          <w:b/>
          <w:color w:val="262626" w:themeColor="text1" w:themeTint="D9"/>
          <w:sz w:val="18"/>
          <w:szCs w:val="18"/>
        </w:rPr>
      </w:pPr>
      <w:r w:rsidRPr="0054099E">
        <w:rPr>
          <w:rFonts w:ascii="Montserrat" w:hAnsi="Montserrat" w:cs="Arial"/>
          <w:color w:val="262626" w:themeColor="text1" w:themeTint="D9"/>
          <w:sz w:val="18"/>
          <w:szCs w:val="18"/>
        </w:rPr>
        <w:t xml:space="preserve">Población a, __ de______ </w:t>
      </w:r>
      <w:proofErr w:type="spellStart"/>
      <w:r w:rsidRPr="0054099E">
        <w:rPr>
          <w:rFonts w:ascii="Montserrat" w:hAnsi="Montserrat" w:cs="Arial"/>
          <w:color w:val="262626" w:themeColor="text1" w:themeTint="D9"/>
          <w:sz w:val="18"/>
          <w:szCs w:val="18"/>
        </w:rPr>
        <w:t>de</w:t>
      </w:r>
      <w:proofErr w:type="spellEnd"/>
      <w:r w:rsidRPr="0054099E">
        <w:rPr>
          <w:rFonts w:ascii="Montserrat" w:hAnsi="Montserrat" w:cs="Arial"/>
          <w:color w:val="262626" w:themeColor="text1" w:themeTint="D9"/>
          <w:sz w:val="18"/>
          <w:szCs w:val="18"/>
        </w:rPr>
        <w:t xml:space="preserve"> 20__.</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8D455F">
      <w:pPr>
        <w:spacing w:line="312" w:lineRule="auto"/>
        <w:jc w:val="both"/>
        <w:rPr>
          <w:rFonts w:ascii="Montserrat" w:hAnsi="Montserrat" w:cs="Arial"/>
          <w:b/>
          <w:color w:val="262626" w:themeColor="text1" w:themeTint="D9"/>
          <w:sz w:val="18"/>
          <w:szCs w:val="18"/>
        </w:rPr>
      </w:pPr>
      <w:r w:rsidRPr="0054099E">
        <w:rPr>
          <w:rFonts w:ascii="Montserrat" w:hAnsi="Montserrat" w:cs="Arial"/>
          <w:b/>
          <w:color w:val="262626" w:themeColor="text1" w:themeTint="D9"/>
          <w:sz w:val="18"/>
          <w:szCs w:val="18"/>
        </w:rPr>
        <w:t>TITULAR DE LA UNIDAD DE ADMINISTRACIÓN Y FINANZAS</w:t>
      </w:r>
    </w:p>
    <w:p w:rsidR="008D455F" w:rsidRPr="0054099E"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54099E">
        <w:rPr>
          <w:rFonts w:ascii="Montserrat" w:hAnsi="Montserrat" w:cs="Arial"/>
          <w:b/>
          <w:color w:val="262626" w:themeColor="text1" w:themeTint="D9"/>
          <w:sz w:val="18"/>
          <w:szCs w:val="18"/>
        </w:rPr>
        <w:t>DE LA COMISIÓN NACIONAL FORESTAL</w:t>
      </w:r>
    </w:p>
    <w:p w:rsidR="008D455F" w:rsidRPr="0054099E"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54099E">
        <w:rPr>
          <w:rFonts w:ascii="Montserrat" w:hAnsi="Montserrat" w:cs="Arial"/>
          <w:b/>
          <w:color w:val="262626" w:themeColor="text1" w:themeTint="D9"/>
          <w:sz w:val="18"/>
          <w:szCs w:val="18"/>
        </w:rPr>
        <w:t>PRESENTE.</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8D455F">
      <w:pPr>
        <w:spacing w:line="312" w:lineRule="auto"/>
        <w:jc w:val="both"/>
        <w:rPr>
          <w:rFonts w:ascii="Montserrat" w:hAnsi="Montserrat" w:cs="Arial"/>
          <w:b/>
          <w:color w:val="262626" w:themeColor="text1" w:themeTint="D9"/>
          <w:sz w:val="18"/>
          <w:szCs w:val="18"/>
        </w:rPr>
      </w:pPr>
      <w:r w:rsidRPr="0054099E">
        <w:rPr>
          <w:rFonts w:ascii="Montserrat" w:hAnsi="Montserrat" w:cs="Arial"/>
          <w:b/>
          <w:color w:val="262626" w:themeColor="text1" w:themeTint="D9"/>
          <w:sz w:val="18"/>
          <w:szCs w:val="18"/>
        </w:rPr>
        <w:t>PERSONA FÍSICA</w:t>
      </w:r>
    </w:p>
    <w:p w:rsidR="008D455F" w:rsidRPr="0054099E" w:rsidRDefault="008D455F" w:rsidP="008D455F">
      <w:pPr>
        <w:spacing w:line="312" w:lineRule="auto"/>
        <w:jc w:val="both"/>
        <w:rPr>
          <w:rFonts w:ascii="Montserrat" w:hAnsi="Montserrat" w:cs="Arial"/>
          <w:color w:val="262626" w:themeColor="text1" w:themeTint="D9"/>
          <w:sz w:val="18"/>
          <w:szCs w:val="18"/>
        </w:rPr>
      </w:pPr>
      <w:r w:rsidRPr="0054099E">
        <w:rPr>
          <w:rFonts w:ascii="Montserrat" w:hAnsi="Montserrat" w:cs="Arial"/>
          <w:smallCaps/>
          <w:color w:val="262626" w:themeColor="text1" w:themeTint="D9"/>
          <w:sz w:val="18"/>
          <w:szCs w:val="18"/>
        </w:rPr>
        <w:t>N</w:t>
      </w:r>
      <w:r w:rsidRPr="0054099E">
        <w:rPr>
          <w:rFonts w:ascii="Montserrat" w:hAnsi="Montserrat" w:cs="Arial"/>
          <w:color w:val="262626" w:themeColor="text1" w:themeTint="D9"/>
          <w:sz w:val="18"/>
          <w:szCs w:val="18"/>
        </w:rPr>
        <w:t xml:space="preserve">ombre ___________________________________, con RFC________________, con domicilio en: __________________________________, declaro </w:t>
      </w:r>
      <w:r w:rsidRPr="0054099E">
        <w:rPr>
          <w:rFonts w:ascii="Montserrat" w:hAnsi="Montserrat" w:cs="Arial"/>
          <w:b/>
          <w:color w:val="262626" w:themeColor="text1" w:themeTint="D9"/>
          <w:sz w:val="18"/>
          <w:szCs w:val="18"/>
        </w:rPr>
        <w:t xml:space="preserve">bajo protesta de decir verdad </w:t>
      </w:r>
      <w:r w:rsidRPr="0054099E">
        <w:rPr>
          <w:rFonts w:ascii="Montserrat" w:hAnsi="Montserrat" w:cs="Arial"/>
          <w:color w:val="262626" w:themeColor="text1" w:themeTint="D9"/>
          <w:sz w:val="18"/>
          <w:szCs w:val="18"/>
        </w:rPr>
        <w:t>que soy discapacitado y tengo más de seis meses registrado en el régimen obligatorio del Instituto Mexicano del Seguro Social. Antigüedad que compruebo con digital de los siguientes documentos, los cuales adjunto al presente escrito.</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D92C56">
      <w:pPr>
        <w:numPr>
          <w:ilvl w:val="0"/>
          <w:numId w:val="30"/>
        </w:numPr>
        <w:spacing w:line="312" w:lineRule="auto"/>
        <w:ind w:left="284" w:hanging="284"/>
        <w:jc w:val="both"/>
        <w:rPr>
          <w:rFonts w:ascii="Montserrat" w:hAnsi="Montserrat" w:cs="Arial"/>
          <w:b/>
          <w:color w:val="262626" w:themeColor="text1" w:themeTint="D9"/>
          <w:sz w:val="18"/>
          <w:szCs w:val="18"/>
        </w:rPr>
      </w:pPr>
      <w:r w:rsidRPr="0054099E">
        <w:rPr>
          <w:rFonts w:ascii="Montserrat" w:hAnsi="Montserrat" w:cs="Arial"/>
          <w:color w:val="262626" w:themeColor="text1" w:themeTint="D9"/>
          <w:sz w:val="18"/>
          <w:szCs w:val="18"/>
        </w:rPr>
        <w:t>Aviso de alta de las personas con discapacidad al régimen obligatorio del IMSS (Documento que deberá ser legible).</w:t>
      </w:r>
    </w:p>
    <w:p w:rsidR="008D455F" w:rsidRPr="0054099E" w:rsidRDefault="008D455F" w:rsidP="008D455F">
      <w:pPr>
        <w:spacing w:line="312" w:lineRule="auto"/>
        <w:ind w:left="284" w:hanging="284"/>
        <w:jc w:val="both"/>
        <w:rPr>
          <w:rFonts w:ascii="Montserrat" w:hAnsi="Montserrat" w:cs="Arial"/>
          <w:color w:val="262626" w:themeColor="text1" w:themeTint="D9"/>
          <w:sz w:val="18"/>
          <w:szCs w:val="18"/>
        </w:rPr>
      </w:pPr>
    </w:p>
    <w:p w:rsidR="008D455F" w:rsidRPr="0054099E" w:rsidRDefault="008D455F" w:rsidP="00D92C56">
      <w:pPr>
        <w:numPr>
          <w:ilvl w:val="0"/>
          <w:numId w:val="30"/>
        </w:numPr>
        <w:spacing w:line="312" w:lineRule="auto"/>
        <w:jc w:val="both"/>
        <w:rPr>
          <w:rFonts w:ascii="Montserrat" w:hAnsi="Montserrat" w:cs="Arial"/>
          <w:b/>
          <w:color w:val="262626" w:themeColor="text1" w:themeTint="D9"/>
          <w:sz w:val="18"/>
          <w:szCs w:val="18"/>
        </w:rPr>
      </w:pPr>
      <w:r w:rsidRPr="0054099E">
        <w:rPr>
          <w:rFonts w:ascii="Montserrat" w:hAnsi="Montserrat" w:cs="Arial"/>
          <w:color w:val="262626" w:themeColor="text1" w:themeTint="D9"/>
          <w:sz w:val="18"/>
          <w:szCs w:val="18"/>
        </w:rPr>
        <w:t>Constancia que acredita que dichos trabajadores son personas con discapacidad en términos de lo previsto por la fracción IX del artículo 2 de la Ley General para la Inclusión de las Personas con Discapacidad</w:t>
      </w:r>
      <w:r w:rsidRPr="0054099E">
        <w:rPr>
          <w:rFonts w:ascii="Montserrat" w:hAnsi="Montserrat" w:cs="Arial"/>
          <w:b/>
          <w:color w:val="262626" w:themeColor="text1" w:themeTint="D9"/>
          <w:sz w:val="18"/>
          <w:szCs w:val="18"/>
        </w:rPr>
        <w:t>.</w:t>
      </w:r>
    </w:p>
    <w:p w:rsidR="008D455F" w:rsidRPr="0054099E" w:rsidRDefault="008D455F" w:rsidP="008D455F">
      <w:pPr>
        <w:spacing w:line="312" w:lineRule="auto"/>
        <w:ind w:left="284" w:hanging="284"/>
        <w:jc w:val="both"/>
        <w:rPr>
          <w:rFonts w:ascii="Montserrat" w:hAnsi="Montserrat" w:cs="Arial"/>
          <w:color w:val="262626" w:themeColor="text1" w:themeTint="D9"/>
          <w:sz w:val="18"/>
          <w:szCs w:val="18"/>
        </w:rPr>
      </w:pPr>
    </w:p>
    <w:p w:rsidR="008D455F" w:rsidRPr="0054099E" w:rsidRDefault="008D455F" w:rsidP="00D92C56">
      <w:pPr>
        <w:numPr>
          <w:ilvl w:val="0"/>
          <w:numId w:val="30"/>
        </w:numPr>
        <w:spacing w:line="312" w:lineRule="auto"/>
        <w:ind w:left="284" w:hanging="284"/>
        <w:jc w:val="both"/>
        <w:rPr>
          <w:rFonts w:ascii="Montserrat" w:hAnsi="Montserrat" w:cs="Arial"/>
          <w:color w:val="262626" w:themeColor="text1" w:themeTint="D9"/>
          <w:sz w:val="18"/>
          <w:szCs w:val="18"/>
        </w:rPr>
      </w:pPr>
      <w:r w:rsidRPr="0054099E">
        <w:rPr>
          <w:rFonts w:ascii="Montserrat" w:hAnsi="Montserrat" w:cs="Arial"/>
          <w:color w:val="262626" w:themeColor="text1" w:themeTint="D9"/>
          <w:sz w:val="18"/>
          <w:szCs w:val="18"/>
        </w:rPr>
        <w:t>Propuesta de Cédula de Determinación de Cuotas, Aportaciones y Amortizaciones del Seguro Social del bimestre previo al acto de presentación y apertura de proposiciones del presente ejercicio fiscal.</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8D455F">
      <w:pPr>
        <w:spacing w:line="312" w:lineRule="auto"/>
        <w:jc w:val="both"/>
        <w:rPr>
          <w:rFonts w:ascii="Montserrat" w:hAnsi="Montserrat" w:cs="Arial"/>
          <w:b/>
          <w:color w:val="262626" w:themeColor="text1" w:themeTint="D9"/>
          <w:sz w:val="18"/>
          <w:szCs w:val="18"/>
        </w:rPr>
      </w:pPr>
      <w:r w:rsidRPr="0054099E">
        <w:rPr>
          <w:rFonts w:ascii="Montserrat" w:hAnsi="Montserrat" w:cs="Arial"/>
          <w:b/>
          <w:color w:val="262626" w:themeColor="text1" w:themeTint="D9"/>
          <w:sz w:val="18"/>
          <w:szCs w:val="18"/>
        </w:rPr>
        <w:t>PERSONA MORAL</w:t>
      </w:r>
    </w:p>
    <w:p w:rsidR="008D455F" w:rsidRPr="0054099E" w:rsidRDefault="008D455F" w:rsidP="008D455F">
      <w:pPr>
        <w:spacing w:line="312" w:lineRule="auto"/>
        <w:jc w:val="both"/>
        <w:rPr>
          <w:rFonts w:ascii="Montserrat" w:hAnsi="Montserrat" w:cs="Arial"/>
          <w:color w:val="262626" w:themeColor="text1" w:themeTint="D9"/>
          <w:sz w:val="18"/>
          <w:szCs w:val="18"/>
        </w:rPr>
      </w:pPr>
      <w:r w:rsidRPr="0054099E">
        <w:rPr>
          <w:rFonts w:ascii="Montserrat" w:hAnsi="Montserrat" w:cs="Arial"/>
          <w:color w:val="262626" w:themeColor="text1" w:themeTint="D9"/>
          <w:sz w:val="18"/>
          <w:szCs w:val="18"/>
        </w:rPr>
        <w:t xml:space="preserve">En mi carácter de representante legal o apoderado legal de la empresa </w:t>
      </w:r>
      <w:r w:rsidRPr="0054099E">
        <w:rPr>
          <w:rFonts w:ascii="Montserrat" w:hAnsi="Montserrat" w:cs="Arial"/>
          <w:b/>
          <w:color w:val="262626" w:themeColor="text1" w:themeTint="D9"/>
          <w:sz w:val="18"/>
          <w:szCs w:val="18"/>
          <w:u w:val="single"/>
        </w:rPr>
        <w:t>(nombre o razón social),</w:t>
      </w:r>
      <w:r w:rsidRPr="0054099E">
        <w:rPr>
          <w:rFonts w:ascii="Montserrat" w:hAnsi="Montserrat" w:cs="Arial"/>
          <w:color w:val="262626" w:themeColor="text1" w:themeTint="D9"/>
          <w:sz w:val="18"/>
          <w:szCs w:val="18"/>
        </w:rPr>
        <w:t xml:space="preserve"> declaro </w:t>
      </w:r>
      <w:r w:rsidRPr="0054099E">
        <w:rPr>
          <w:rFonts w:ascii="Montserrat" w:hAnsi="Montserrat" w:cs="Arial"/>
          <w:b/>
          <w:color w:val="262626" w:themeColor="text1" w:themeTint="D9"/>
          <w:sz w:val="18"/>
          <w:szCs w:val="18"/>
        </w:rPr>
        <w:t xml:space="preserve">bajo protesta de decir verdad </w:t>
      </w:r>
      <w:r w:rsidRPr="0054099E">
        <w:rPr>
          <w:rFonts w:ascii="Montserrat" w:hAnsi="Montserrat" w:cs="Arial"/>
          <w:color w:val="262626" w:themeColor="text1" w:themeTint="D9"/>
          <w:sz w:val="18"/>
          <w:szCs w:val="18"/>
        </w:rPr>
        <w:t>que mi representada cuenta en su plantilla de personal con un mínimo del 5% de empleados con discapacidad, con una antigüedad mayor de seis meses en el régimen obligatorio del Instituto Mexicano del Seguro Social.</w:t>
      </w:r>
      <w:r w:rsidRPr="0054099E">
        <w:rPr>
          <w:rFonts w:ascii="Montserrat" w:hAnsi="Montserrat" w:cs="Arial"/>
          <w:b/>
          <w:color w:val="262626" w:themeColor="text1" w:themeTint="D9"/>
          <w:sz w:val="18"/>
          <w:szCs w:val="18"/>
        </w:rPr>
        <w:t xml:space="preserve"> </w:t>
      </w:r>
      <w:r w:rsidRPr="0054099E">
        <w:rPr>
          <w:rFonts w:ascii="Montserrat" w:hAnsi="Montserrat" w:cs="Arial"/>
          <w:color w:val="262626" w:themeColor="text1" w:themeTint="D9"/>
          <w:sz w:val="18"/>
          <w:szCs w:val="18"/>
        </w:rPr>
        <w:t>Antigüedad que compruebo con digital de los siguientes documentos, los cuales adjunto al presente escrito.</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D92C56">
      <w:pPr>
        <w:numPr>
          <w:ilvl w:val="0"/>
          <w:numId w:val="30"/>
        </w:numPr>
        <w:spacing w:line="312" w:lineRule="auto"/>
        <w:ind w:left="284" w:hanging="284"/>
        <w:jc w:val="both"/>
        <w:rPr>
          <w:rFonts w:ascii="Montserrat" w:hAnsi="Montserrat" w:cs="Arial"/>
          <w:b/>
          <w:color w:val="262626" w:themeColor="text1" w:themeTint="D9"/>
          <w:sz w:val="18"/>
          <w:szCs w:val="18"/>
        </w:rPr>
      </w:pPr>
      <w:r w:rsidRPr="0054099E">
        <w:rPr>
          <w:rFonts w:ascii="Montserrat" w:hAnsi="Montserrat" w:cs="Arial"/>
          <w:color w:val="262626" w:themeColor="text1" w:themeTint="D9"/>
          <w:sz w:val="18"/>
          <w:szCs w:val="18"/>
        </w:rPr>
        <w:t>Aviso de alta de las personas con discapacidad al régimen obligatorio del IMSS (Documento que deberá ser legible).</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D92C56">
      <w:pPr>
        <w:numPr>
          <w:ilvl w:val="0"/>
          <w:numId w:val="30"/>
        </w:numPr>
        <w:spacing w:line="312" w:lineRule="auto"/>
        <w:ind w:left="284" w:hanging="284"/>
        <w:jc w:val="both"/>
        <w:rPr>
          <w:rFonts w:ascii="Montserrat" w:hAnsi="Montserrat" w:cs="Arial"/>
          <w:b/>
          <w:color w:val="262626" w:themeColor="text1" w:themeTint="D9"/>
          <w:sz w:val="18"/>
          <w:szCs w:val="18"/>
        </w:rPr>
      </w:pPr>
      <w:r w:rsidRPr="0054099E">
        <w:rPr>
          <w:rFonts w:ascii="Montserrat" w:hAnsi="Montserrat" w:cs="Arial"/>
          <w:color w:val="262626" w:themeColor="text1" w:themeTint="D9"/>
          <w:sz w:val="18"/>
          <w:szCs w:val="18"/>
        </w:rPr>
        <w:t>Constancia que acredita que dichos trabajadores son personas con discapacidad en términos de lo previsto por la fracción IX del artículo 2 de la Ley General de para la Inclusión de las Personas con Discapacidad</w:t>
      </w:r>
      <w:r w:rsidRPr="0054099E">
        <w:rPr>
          <w:rFonts w:ascii="Montserrat" w:hAnsi="Montserrat" w:cs="Arial"/>
          <w:b/>
          <w:color w:val="262626" w:themeColor="text1" w:themeTint="D9"/>
          <w:sz w:val="18"/>
          <w:szCs w:val="18"/>
        </w:rPr>
        <w:t>.</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D92C56">
      <w:pPr>
        <w:numPr>
          <w:ilvl w:val="0"/>
          <w:numId w:val="30"/>
        </w:numPr>
        <w:spacing w:line="312" w:lineRule="auto"/>
        <w:ind w:left="284" w:hanging="284"/>
        <w:jc w:val="both"/>
        <w:rPr>
          <w:rFonts w:ascii="Montserrat" w:hAnsi="Montserrat" w:cs="Arial"/>
          <w:color w:val="262626" w:themeColor="text1" w:themeTint="D9"/>
          <w:sz w:val="18"/>
          <w:szCs w:val="18"/>
        </w:rPr>
      </w:pPr>
      <w:r w:rsidRPr="0054099E">
        <w:rPr>
          <w:rFonts w:ascii="Montserrat" w:hAnsi="Montserrat" w:cs="Arial"/>
          <w:color w:val="262626" w:themeColor="text1" w:themeTint="D9"/>
          <w:sz w:val="18"/>
          <w:szCs w:val="18"/>
        </w:rPr>
        <w:lastRenderedPageBreak/>
        <w:t>Propuesta de Cédula de Determinación de Cuotas, Aportaciones y Amortizaciones del Seguro Social del bimestre previo al acto de presentación y apertura de proposiciones del presente ejercicio fiscal.</w:t>
      </w:r>
    </w:p>
    <w:p w:rsidR="008D455F" w:rsidRPr="0054099E" w:rsidRDefault="008D455F" w:rsidP="008D455F">
      <w:pPr>
        <w:spacing w:line="312" w:lineRule="auto"/>
        <w:jc w:val="both"/>
        <w:rPr>
          <w:rFonts w:ascii="Montserrat" w:hAnsi="Montserrat" w:cs="Arial"/>
          <w:color w:val="262626" w:themeColor="text1" w:themeTint="D9"/>
          <w:sz w:val="18"/>
          <w:szCs w:val="18"/>
        </w:rPr>
      </w:pPr>
    </w:p>
    <w:p w:rsidR="008D455F" w:rsidRPr="0054099E"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54099E">
        <w:rPr>
          <w:rFonts w:ascii="Montserrat" w:hAnsi="Montserrat" w:cs="Arial"/>
          <w:b/>
          <w:bCs/>
          <w:color w:val="262626" w:themeColor="text1" w:themeTint="D9"/>
          <w:sz w:val="18"/>
          <w:szCs w:val="18"/>
        </w:rPr>
        <w:t>ATENTAMENTE</w:t>
      </w:r>
    </w:p>
    <w:p w:rsidR="008D455F" w:rsidRPr="0054099E"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54099E"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54099E"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54099E">
        <w:rPr>
          <w:rFonts w:ascii="Montserrat" w:hAnsi="Montserrat" w:cs="Arial"/>
          <w:b/>
          <w:bCs/>
          <w:color w:val="262626" w:themeColor="text1" w:themeTint="D9"/>
          <w:sz w:val="18"/>
          <w:szCs w:val="18"/>
        </w:rPr>
        <w:t>(Nombre y firma)</w:t>
      </w:r>
    </w:p>
    <w:p w:rsidR="008D455F" w:rsidRPr="0054099E"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54099E">
        <w:rPr>
          <w:rFonts w:ascii="Montserrat" w:hAnsi="Montserrat" w:cs="Arial"/>
          <w:b/>
          <w:bCs/>
          <w:color w:val="262626" w:themeColor="text1" w:themeTint="D9"/>
          <w:sz w:val="18"/>
          <w:szCs w:val="18"/>
        </w:rPr>
        <w:t>REPRESENTANTE LEGAL NOMBRE DE LA EMPRESA</w:t>
      </w:r>
    </w:p>
    <w:p w:rsidR="008D455F" w:rsidRPr="008852CE" w:rsidRDefault="008D455F" w:rsidP="008D455F">
      <w:pPr>
        <w:spacing w:line="312" w:lineRule="auto"/>
        <w:jc w:val="both"/>
        <w:rPr>
          <w:rFonts w:ascii="Montserrat" w:hAnsi="Montserrat" w:cs="Arial"/>
          <w:color w:val="595959"/>
          <w:sz w:val="18"/>
          <w:szCs w:val="18"/>
        </w:rPr>
      </w:pPr>
      <w:r w:rsidRPr="0054099E">
        <w:rPr>
          <w:rFonts w:ascii="Montserrat" w:hAnsi="Montserrat" w:cs="Arial"/>
          <w:bCs/>
          <w:color w:val="262626" w:themeColor="text1" w:themeTint="D9"/>
          <w:sz w:val="18"/>
          <w:szCs w:val="18"/>
        </w:rPr>
        <w:t>(EL PRESENTE FORMATO DEBERÁ DE PRESENTARSE POR CADA PERSONA FÍSICA Y/O MORAL QUE PARTICIPEN EN LA PRESENTACIÓN DE LA PROPUESTA EN CONJUNTO, DE SER APLICABLE AL CASO)</w:t>
      </w:r>
      <w:r w:rsidRPr="008852CE">
        <w:rPr>
          <w:rFonts w:ascii="Montserrat" w:hAnsi="Montserrat" w:cs="Arial"/>
          <w:color w:val="595959"/>
          <w:sz w:val="18"/>
          <w:szCs w:val="18"/>
        </w:rPr>
        <w:br w:type="page"/>
      </w:r>
      <w:bookmarkStart w:id="143" w:name="ANEXO16"/>
    </w:p>
    <w:p w:rsidR="008D455F" w:rsidRPr="008852CE" w:rsidRDefault="008D455F" w:rsidP="008D455F">
      <w:pPr>
        <w:keepNext/>
        <w:spacing w:line="312" w:lineRule="auto"/>
        <w:jc w:val="center"/>
        <w:outlineLvl w:val="1"/>
        <w:rPr>
          <w:rFonts w:ascii="Montserrat" w:hAnsi="Montserrat" w:cs="Arial"/>
          <w:b/>
          <w:bCs/>
          <w:iCs/>
          <w:color w:val="595959"/>
          <w:sz w:val="18"/>
          <w:szCs w:val="18"/>
        </w:rPr>
      </w:pPr>
      <w:bookmarkStart w:id="144" w:name="_ANEXO_14"/>
      <w:bookmarkEnd w:id="144"/>
      <w:r w:rsidRPr="004D26A8">
        <w:rPr>
          <w:rFonts w:ascii="Montserrat" w:hAnsi="Montserrat" w:cs="Arial"/>
          <w:b/>
          <w:bCs/>
          <w:iCs/>
          <w:color w:val="FF0000"/>
          <w:sz w:val="18"/>
          <w:szCs w:val="18"/>
        </w:rPr>
        <w:lastRenderedPageBreak/>
        <w:t>ANEXO 14 “FORMATO PARA GARANTIZAR EL CUMPLIMIENTO DEL CONTRATO EN CASO DE PÓLIZA DE FIANZA”</w:t>
      </w:r>
    </w:p>
    <w:p w:rsidR="0054099E" w:rsidRDefault="0054099E" w:rsidP="0054099E">
      <w:pPr>
        <w:jc w:val="both"/>
        <w:rPr>
          <w:rFonts w:ascii="Montserrat" w:eastAsia="Times New Roman" w:hAnsi="Montserrat" w:cs="Arial"/>
          <w:b/>
          <w:color w:val="3B3838" w:themeColor="background2" w:themeShade="40"/>
          <w:sz w:val="18"/>
          <w:szCs w:val="20"/>
          <w:lang w:eastAsia="es-ES"/>
        </w:rPr>
      </w:pPr>
    </w:p>
    <w:p w:rsidR="0054099E" w:rsidRPr="00F43EBB" w:rsidRDefault="0054099E" w:rsidP="0054099E">
      <w:pPr>
        <w:jc w:val="center"/>
        <w:rPr>
          <w:rFonts w:ascii="Montserrat" w:hAnsi="Montserrat" w:cs="Üp˛¯Ït!5'88å{∞a&quot;7"/>
          <w:b/>
          <w:bCs/>
          <w:color w:val="3B3838" w:themeColor="background2" w:themeShade="40"/>
          <w:sz w:val="18"/>
          <w:szCs w:val="18"/>
        </w:rPr>
      </w:pPr>
      <w:r w:rsidRPr="00F43EBB">
        <w:rPr>
          <w:rFonts w:ascii="Montserrat" w:hAnsi="Montserrat" w:cs="Üp˛¯Ït!5'88å{∞a&quot;7"/>
          <w:b/>
          <w:bCs/>
          <w:color w:val="3B3838" w:themeColor="background2" w:themeShade="40"/>
          <w:sz w:val="18"/>
          <w:szCs w:val="18"/>
        </w:rPr>
        <w:t>“FORMATO PARA GARANTIZAR EL CUMPLIMIENTO DEL CONTRATO</w:t>
      </w:r>
    </w:p>
    <w:p w:rsidR="0054099E" w:rsidRPr="00F43EBB" w:rsidRDefault="0054099E" w:rsidP="0054099E">
      <w:pPr>
        <w:jc w:val="center"/>
        <w:rPr>
          <w:rFonts w:ascii="Montserrat" w:hAnsi="Montserrat" w:cs="Üp˛¯Ït!5'88å{∞a&quot;7"/>
          <w:b/>
          <w:bCs/>
          <w:color w:val="3B3838" w:themeColor="background2" w:themeShade="40"/>
          <w:sz w:val="18"/>
          <w:szCs w:val="18"/>
        </w:rPr>
      </w:pPr>
      <w:r w:rsidRPr="00F43EBB">
        <w:rPr>
          <w:rFonts w:ascii="Montserrat" w:hAnsi="Montserrat" w:cs="Üp˛¯Ït!5'88å{∞a&quot;7"/>
          <w:b/>
          <w:bCs/>
          <w:color w:val="3B3838" w:themeColor="background2" w:themeShade="40"/>
          <w:sz w:val="18"/>
          <w:szCs w:val="18"/>
        </w:rPr>
        <w:t>EN CASO DE PÓLIZA DE FIANZA”</w:t>
      </w:r>
    </w:p>
    <w:p w:rsidR="0054099E" w:rsidRPr="00F43EBB" w:rsidRDefault="0054099E" w:rsidP="0054099E">
      <w:pPr>
        <w:jc w:val="both"/>
        <w:rPr>
          <w:rFonts w:ascii="Montserrat" w:hAnsi="Montserrat" w:cs="Üp˛¯Ït!5'88å{∞a&quot;7"/>
          <w:b/>
          <w:bCs/>
          <w:color w:val="3B3838" w:themeColor="background2" w:themeShade="40"/>
          <w:sz w:val="18"/>
          <w:szCs w:val="18"/>
        </w:rPr>
      </w:pPr>
    </w:p>
    <w:p w:rsidR="0054099E" w:rsidRPr="002C16EA" w:rsidRDefault="0054099E" w:rsidP="0054099E">
      <w:pPr>
        <w:jc w:val="both"/>
        <w:rPr>
          <w:rFonts w:ascii="Montserrat" w:hAnsi="Montserrat" w:cs="Üp˛¯Ït!5'88å{∞a&quot;7"/>
          <w:b/>
          <w:bCs/>
          <w:color w:val="3B3838" w:themeColor="background2" w:themeShade="40"/>
          <w:sz w:val="18"/>
          <w:szCs w:val="18"/>
        </w:rPr>
      </w:pPr>
      <w:r w:rsidRPr="00F43EBB">
        <w:rPr>
          <w:rFonts w:ascii="Montserrat" w:hAnsi="Montserrat" w:cs="Üp˛¯Ït!5'88å{∞a&quot;7"/>
          <w:b/>
          <w:bCs/>
          <w:color w:val="3B3838" w:themeColor="background2" w:themeShade="40"/>
          <w:sz w:val="18"/>
          <w:szCs w:val="18"/>
        </w:rPr>
        <w:t>--------------------------------------------INICIA EL TEXTO--------------------------------------------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 (Afianzadora o Aseguradora)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Denominación social: __________ en lo sucesivo (la “Afianzadora” o la “Aseguradora”)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Domicilio: __________________.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Autorización del Gobierno Federal para operar: _________ (Número de oficio y fecha)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Beneficiaria: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Comisión Nacional Forestal, en lo sucesivo “la Beneficiaria”.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Domicilio: Periférico Poniente Número 5360, colonia San Juan de </w:t>
      </w:r>
      <w:proofErr w:type="spellStart"/>
      <w:r w:rsidRPr="00F43EBB">
        <w:rPr>
          <w:rFonts w:ascii="Montserrat" w:hAnsi="Montserrat" w:cs="Üp˛¯Ït!5'88å{∞a&quot;7"/>
          <w:bCs/>
          <w:color w:val="3B3838" w:themeColor="background2" w:themeShade="40"/>
          <w:sz w:val="18"/>
          <w:szCs w:val="18"/>
        </w:rPr>
        <w:t>Ocotán</w:t>
      </w:r>
      <w:proofErr w:type="spellEnd"/>
      <w:r w:rsidRPr="00F43EBB">
        <w:rPr>
          <w:rFonts w:ascii="Montserrat" w:hAnsi="Montserrat" w:cs="Üp˛¯Ït!5'88å{∞a&quot;7"/>
          <w:bCs/>
          <w:color w:val="3B3838" w:themeColor="background2" w:themeShade="40"/>
          <w:sz w:val="18"/>
          <w:szCs w:val="18"/>
        </w:rPr>
        <w:t>, Zapopan, Jalisco, Código Postal 45019.</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El medio electrónico, por el cual se pueda enviar la fianza a “la Contratante” y a “la Beneficiaria”: 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Fiado (s): (En caso de proposición conjunta, el nombre y datos de cada uno de ellos)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Nombre o denominación social: _____________________________.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RFC: __________.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Domicilio: _____________________________. (El mismo que aparezca en el contrato principal)</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Datos de la póliza: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Número: _________________________. (Número asignado por la “Afianzadora” o la “Aseguradora”)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Monto Afianzado: _________________. (Con letra y número, sin incluir el Impuesto al Valor Agregado).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Moneda: 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Fecha de expedición: ______________.</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Obligación garantizada: El cumplimiento de las obligaciones estipuladas en el contrato en los términos de la Cláusula PRIMERA de la presente póliza de fianza.</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Naturaleza de las Obligaciones: ____ (Divisible o Indivisible, de conformidad con lo estipulado en el contrato).</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Si es Divisible aplicará el siguiente texto: La obligación garantizada será divisible, por lo que, en caso de presentarse algún incumplimiento, se hará efectiva solo en la proporción correspondiente al incumplimiento de la obligación principal.</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Si es Indivisible aplicará el siguiente texto: La obligación garantizada será indivisible y en caso de presentarse algún incumplimiento se hará efectiva por el monto total de las obligaciones garantizadas.</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Datos del contrato o pedido, en lo sucesivo el “Contrato”: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Número asignado por “la Contratante”: _________________.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Objeto: __________________________________________.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Monto del Contrato: (Con número y letra, sin el Impuesto al Valor Agregado)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Moneda: _________________________________________.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Fecha de suscripción: ______________________________.</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Tipo: (Adquisiciones, Arrendamientos, Servicios, Obra Pública o servicios relacionados con la misma).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Obligación contractual para la garantía de cumplimiento: (Divisible o Indivisible, de conformidad con lo estipulado en el contrato)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Procedimiento al que se sujetará la presente póliza de fianza para hacerla efectiva: El previsto en el artículo 279 de la Ley de Instituciones de Seguros y de Fianzas.</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lastRenderedPageBreak/>
        <w:t>Competencia y Jurisdicción: Para todo lo relacionado con la presente póliza, el fiado, el fiador y cualesquier otro obligado, así como “la Beneficiaria”, se someterán a la jurisdicción y competencia de los tribunales federales de Zapopan, Jalisco, renunciando al fuero que pudiera corresponderle en razón de su domicilio o por cualquier otra causa.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presente fianza se expide de conformidad con lo dispuesto por los artículos 48, fracción II y último párrafo, y artículo 49, fracción II, de la Ley de Adquisiciones, Arrendamientos y Servicios del Sector Público, y 103 de su Reglamento.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presente fianza se expide de conformidad con lo dispuesto por los artículos 48, fracción II y 49, fracción II, de la Ley de Obras Públicas y Servicios Relacionados con las Mismas, y artículo 98 de su Reglamento.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Validación de la fianza en el portal de internet, dirección electrónica www.amig.org.mx</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(Nombre del representante de la Afianzadora o Aseguradora)</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CLÁUSULAS GENERALES A QUE SE SUJETARÁ LA PRESENTE PÓLIZA DE FIANZA PARA GARANTIZAR EL CUMPLIMIENTO DEL CONTRATO EN MATERIA DE ADQUISICIONES, ARRENDAMIENTOS, SERVICIO, OBRA PÚBLICA O SERVICIOS RELACIONADOS CON LA MISMA.</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PRIMERA. - OBLIGACIÓN GARANTIZADA.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SEGUNDA. - MONTO AFIANZADO. </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TERCERA. - INDEMNIZACIÓN POR MORA.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“Afianzadora” o la “Aseguradora”), se obliga a pagar la indemnización por mora que en su caso proceda de conformidad con el artículo 283 de la Ley de Instituciones de Seguros y de Fianzas.</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CUARTA. - VIGENCIA.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lastRenderedPageBreak/>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De esta forma la vigencia de la fianza no podrá acotarse en razón del plazo establecido para cumplir la o las obligaciones contractuales.</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QUINTA. - PRÓRROGAS, ESPERAS O AMPLIACIÓN AL PLAZO DEL CONTRATO.</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SEXTA. - SUPUESTOS DE SUSPENSIÓN.</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(Sólo incluir para el caso de póliza en materia de Adquisiciones, Arrendamientos y Servicios)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SEXTA. - SUPUESTOS DE SUSPENSIÓN.</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(Sólo incluir para el caso de póliza en materia de Obras Públicas y Servicios Relacionados con las Mismas)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SÉPTIMA. - SUBJUDICIDAD.</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43EBB">
        <w:rPr>
          <w:rFonts w:ascii="Montserrat" w:hAnsi="Montserrat" w:cs="Üp˛¯Ït!5'88å{∞a&quot;7"/>
          <w:bCs/>
          <w:color w:val="3B3838" w:themeColor="background2" w:themeShade="40"/>
          <w:sz w:val="18"/>
          <w:szCs w:val="18"/>
        </w:rPr>
        <w:t>subjúdice</w:t>
      </w:r>
      <w:proofErr w:type="spellEnd"/>
      <w:r w:rsidRPr="00F43EBB">
        <w:rPr>
          <w:rFonts w:ascii="Montserrat" w:hAnsi="Montserrat" w:cs="Üp˛¯Ït!5'88å{∞a&quot;7"/>
          <w:bCs/>
          <w:color w:val="3B3838" w:themeColor="background2" w:themeShade="40"/>
          <w:sz w:val="18"/>
          <w:szCs w:val="18"/>
        </w:rPr>
        <w:t xml:space="preserve">, en virtud </w:t>
      </w:r>
      <w:r w:rsidRPr="00F43EBB">
        <w:rPr>
          <w:rFonts w:ascii="Montserrat" w:hAnsi="Montserrat" w:cs="Üp˛¯Ït!5'88å{∞a&quot;7"/>
          <w:bCs/>
          <w:color w:val="3B3838" w:themeColor="background2" w:themeShade="40"/>
          <w:sz w:val="18"/>
          <w:szCs w:val="18"/>
        </w:rPr>
        <w:lastRenderedPageBreak/>
        <w:t>de procedimiento ante autoridad judicial, administrativa o tribunal arbitral, salvo que el fiado obtenga la suspensión de su ejecución, ante dichas instancias.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OCTAVA. - COAFIANZAMIENTO O YUXTAPOSICIÓN DE GARANTÍAS. </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NOVENA. - CANCELACIÓN DE LA FIANZA.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(Sólo incluir para el caso de Adquisiciones, Arrendamientos y Servicios)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NOVENA. - CANCELACIÓN DE LA FIANZA.</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(Sólo incluir para el caso de Obras Públicas y Servicios Relacionados con las Mismas)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DÉCIMA. - PROCEDIMIENTOS.</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“Afianzadora” o la “Aseguradora”) acepta expresamente someterse al procedimiento previsto en el artículo 279 de la Ley de Instituciones de Seguros y de Fianzas para hacer efectiva la fianza.</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DÉCIMA PRIMERA. -RECLAMACIÓN</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“La Beneficiaria” podrá presentar la reclamación a que se refiere el artículo 279, de Ley de Instituciones de Seguros y de Fianzas en cualquier oficina, o sucursal de la Institución y ante cualquier apoderado o representante de la misma.</w:t>
      </w:r>
    </w:p>
    <w:p w:rsidR="0054099E" w:rsidRPr="00F43EBB" w:rsidRDefault="0054099E" w:rsidP="0054099E">
      <w:pPr>
        <w:jc w:val="both"/>
        <w:rPr>
          <w:rFonts w:ascii="Montserrat" w:hAnsi="Montserrat" w:cs="Üp˛¯Ït!5'88å{∞a&quot;7"/>
          <w:bCs/>
          <w:color w:val="3B3838" w:themeColor="background2" w:themeShade="40"/>
          <w:sz w:val="18"/>
          <w:szCs w:val="18"/>
        </w:rPr>
      </w:pP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 xml:space="preserve">DÉCIMA SEGUNDA. - DISPOSICIONES APLICABLES. </w:t>
      </w:r>
    </w:p>
    <w:p w:rsidR="0054099E" w:rsidRPr="00F43EBB" w:rsidRDefault="0054099E" w:rsidP="0054099E">
      <w:pPr>
        <w:jc w:val="both"/>
        <w:rPr>
          <w:rFonts w:ascii="Montserrat" w:hAnsi="Montserrat" w:cs="Üp˛¯Ït!5'88å{∞a&quot;7"/>
          <w:bCs/>
          <w:color w:val="3B3838" w:themeColor="background2" w:themeShade="40"/>
          <w:sz w:val="18"/>
          <w:szCs w:val="18"/>
        </w:rPr>
      </w:pPr>
      <w:r w:rsidRPr="00F43EBB">
        <w:rPr>
          <w:rFonts w:ascii="Montserrat" w:hAnsi="Montserrat" w:cs="Üp˛¯Ït!5'88å{∞a&quot;7"/>
          <w:bCs/>
          <w:color w:val="3B3838" w:themeColor="background2" w:themeShade="40"/>
          <w:sz w:val="18"/>
          <w:szCs w:val="18"/>
        </w:rPr>
        <w:t>Será aplicable a esta póliza, en lo no previsto por la Ley de Instituciones de Seguros y de Fianzas la legislación mercantil y a falta de disposición expresa el Código Civil Federal.</w:t>
      </w:r>
    </w:p>
    <w:p w:rsidR="0054099E" w:rsidRPr="00F43EBB" w:rsidRDefault="0054099E" w:rsidP="0054099E">
      <w:pPr>
        <w:jc w:val="center"/>
        <w:rPr>
          <w:rFonts w:ascii="Montserrat" w:eastAsia="Batang" w:hAnsi="Montserrat" w:cs="Adobe Devanagari"/>
          <w:bCs/>
          <w:color w:val="3B3838" w:themeColor="background2" w:themeShade="40"/>
          <w:sz w:val="18"/>
          <w:szCs w:val="20"/>
        </w:rPr>
      </w:pPr>
    </w:p>
    <w:p w:rsidR="0054099E" w:rsidRPr="00F43EBB" w:rsidRDefault="0054099E" w:rsidP="0054099E">
      <w:pPr>
        <w:jc w:val="center"/>
        <w:rPr>
          <w:rFonts w:ascii="Montserrat" w:eastAsia="Batang" w:hAnsi="Montserrat" w:cs="Adobe Devanagari"/>
          <w:bCs/>
          <w:color w:val="3B3838" w:themeColor="background2" w:themeShade="40"/>
          <w:sz w:val="18"/>
          <w:szCs w:val="20"/>
        </w:rPr>
      </w:pPr>
      <w:r w:rsidRPr="00F43EBB">
        <w:rPr>
          <w:rFonts w:ascii="Montserrat" w:eastAsia="Batang" w:hAnsi="Montserrat" w:cs="Adobe Devanagari"/>
          <w:b/>
          <w:bCs/>
          <w:color w:val="3B3838" w:themeColor="background2" w:themeShade="40"/>
          <w:sz w:val="18"/>
          <w:szCs w:val="20"/>
        </w:rPr>
        <w:t>--------------------------------------------TERMINA EL TEXTO--------------------------------------------</w:t>
      </w:r>
    </w:p>
    <w:p w:rsidR="00163BEF" w:rsidRDefault="00163BEF" w:rsidP="00163BEF">
      <w:pPr>
        <w:jc w:val="both"/>
        <w:rPr>
          <w:rFonts w:ascii="Montserrat" w:eastAsia="Batang" w:hAnsi="Montserrat" w:cs="Adobe Devanagari"/>
          <w:bCs/>
          <w:color w:val="3B3838" w:themeColor="background2" w:themeShade="40"/>
          <w:sz w:val="18"/>
          <w:szCs w:val="20"/>
        </w:rPr>
      </w:pPr>
      <w:bookmarkStart w:id="145" w:name="_ANEXO_14-A"/>
      <w:bookmarkStart w:id="146" w:name="ANEXO12"/>
      <w:bookmarkStart w:id="147" w:name="ANEXO17"/>
      <w:bookmarkEnd w:id="143"/>
      <w:bookmarkEnd w:id="145"/>
    </w:p>
    <w:p w:rsidR="008D455F" w:rsidRDefault="008D455F" w:rsidP="00163BEF">
      <w:pPr>
        <w:jc w:val="center"/>
        <w:rPr>
          <w:rFonts w:ascii="Montserrat" w:hAnsi="Montserrat" w:cs="Arial"/>
          <w:b/>
          <w:bCs/>
          <w:iCs/>
          <w:color w:val="FF0000"/>
          <w:sz w:val="18"/>
          <w:szCs w:val="18"/>
        </w:rPr>
      </w:pPr>
      <w:r w:rsidRPr="00FE253A">
        <w:rPr>
          <w:rFonts w:ascii="Montserrat" w:hAnsi="Montserrat" w:cs="Arial"/>
          <w:b/>
          <w:bCs/>
          <w:iCs/>
          <w:color w:val="FF0000"/>
          <w:sz w:val="18"/>
          <w:szCs w:val="18"/>
        </w:rPr>
        <w:t>ANEXO 14-A</w:t>
      </w:r>
    </w:p>
    <w:p w:rsidR="00163BEF" w:rsidRPr="00163BEF" w:rsidRDefault="00163BEF" w:rsidP="00163BEF">
      <w:pPr>
        <w:jc w:val="center"/>
        <w:rPr>
          <w:rFonts w:ascii="Montserrat" w:hAnsi="Montserrat" w:cs="Arial"/>
          <w:b/>
          <w:color w:val="595959"/>
          <w:sz w:val="18"/>
          <w:szCs w:val="18"/>
        </w:rPr>
      </w:pPr>
    </w:p>
    <w:p w:rsidR="008D455F" w:rsidRPr="00FE253A" w:rsidRDefault="008D455F" w:rsidP="008D455F">
      <w:pPr>
        <w:keepNext/>
        <w:spacing w:line="312" w:lineRule="auto"/>
        <w:jc w:val="center"/>
        <w:outlineLvl w:val="1"/>
        <w:rPr>
          <w:rFonts w:ascii="Montserrat" w:hAnsi="Montserrat" w:cs="Arial"/>
          <w:b/>
          <w:bCs/>
          <w:iCs/>
          <w:color w:val="FF0000"/>
          <w:sz w:val="18"/>
          <w:szCs w:val="18"/>
        </w:rPr>
      </w:pPr>
      <w:r w:rsidRPr="00FE253A">
        <w:rPr>
          <w:rFonts w:ascii="Montserrat" w:hAnsi="Montserrat" w:cs="Arial"/>
          <w:b/>
          <w:bCs/>
          <w:iCs/>
          <w:color w:val="FF0000"/>
          <w:sz w:val="18"/>
          <w:szCs w:val="18"/>
        </w:rPr>
        <w:t>FORMATO PARA GARANTIZAR EL CUMPLIMIENTO DEL CONTRATO EN CASO DE CHEQUE CERTIFICADO</w:t>
      </w:r>
    </w:p>
    <w:p w:rsidR="008D455F" w:rsidRPr="008852CE" w:rsidRDefault="008D455F" w:rsidP="008D455F">
      <w:pPr>
        <w:spacing w:line="312" w:lineRule="auto"/>
        <w:jc w:val="both"/>
        <w:rPr>
          <w:rFonts w:ascii="Montserrat" w:hAnsi="Montserrat" w:cs="Arial"/>
          <w:color w:val="595959"/>
          <w:sz w:val="18"/>
          <w:szCs w:val="18"/>
        </w:rPr>
      </w:pPr>
    </w:p>
    <w:p w:rsidR="008D455F" w:rsidRPr="008852CE" w:rsidRDefault="008D455F" w:rsidP="008D455F">
      <w:pPr>
        <w:tabs>
          <w:tab w:val="left" w:pos="851"/>
        </w:tabs>
        <w:spacing w:line="312" w:lineRule="auto"/>
        <w:jc w:val="right"/>
        <w:rPr>
          <w:rFonts w:ascii="Montserrat" w:hAnsi="Montserrat" w:cs="Arial"/>
          <w:b/>
          <w:color w:val="595959"/>
          <w:sz w:val="18"/>
          <w:szCs w:val="18"/>
        </w:rPr>
      </w:pPr>
      <w:r w:rsidRPr="008852CE">
        <w:rPr>
          <w:rFonts w:ascii="Montserrat" w:hAnsi="Montserrat" w:cs="Arial"/>
          <w:color w:val="595959"/>
          <w:sz w:val="18"/>
          <w:szCs w:val="18"/>
        </w:rPr>
        <w:t xml:space="preserve">Población a, __ de______ </w:t>
      </w:r>
      <w:proofErr w:type="spellStart"/>
      <w:r w:rsidRPr="008852CE">
        <w:rPr>
          <w:rFonts w:ascii="Montserrat" w:hAnsi="Montserrat" w:cs="Arial"/>
          <w:color w:val="595959"/>
          <w:sz w:val="18"/>
          <w:szCs w:val="18"/>
        </w:rPr>
        <w:t>de</w:t>
      </w:r>
      <w:proofErr w:type="spellEnd"/>
      <w:r w:rsidRPr="008852CE">
        <w:rPr>
          <w:rFonts w:ascii="Montserrat" w:hAnsi="Montserrat" w:cs="Arial"/>
          <w:color w:val="595959"/>
          <w:sz w:val="18"/>
          <w:szCs w:val="18"/>
        </w:rPr>
        <w:t xml:space="preserve"> 20__.</w:t>
      </w:r>
    </w:p>
    <w:p w:rsidR="008D455F" w:rsidRPr="00163BEF" w:rsidRDefault="008D455F" w:rsidP="008D455F">
      <w:pPr>
        <w:spacing w:line="312" w:lineRule="auto"/>
        <w:jc w:val="both"/>
        <w:rPr>
          <w:rFonts w:ascii="Montserrat" w:hAnsi="Montserrat" w:cs="Arial"/>
          <w:color w:val="262626" w:themeColor="text1" w:themeTint="D9"/>
          <w:sz w:val="18"/>
          <w:szCs w:val="18"/>
        </w:rPr>
      </w:pPr>
    </w:p>
    <w:p w:rsidR="008D455F" w:rsidRPr="00163BEF" w:rsidRDefault="008D455F" w:rsidP="008D455F">
      <w:pPr>
        <w:spacing w:line="312" w:lineRule="auto"/>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TITULAR DE LA UNIDAD DE ADMINISTRACIÓN Y FINANZAS</w:t>
      </w:r>
    </w:p>
    <w:p w:rsidR="008D455F" w:rsidRPr="00163BEF"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DE LA COMISIÓN NACIONAL FORESTAL</w:t>
      </w:r>
    </w:p>
    <w:p w:rsidR="008D455F" w:rsidRPr="00163BEF" w:rsidRDefault="008D455F" w:rsidP="008D455F">
      <w:pPr>
        <w:tabs>
          <w:tab w:val="center" w:pos="4252"/>
          <w:tab w:val="right" w:pos="8504"/>
        </w:tabs>
        <w:spacing w:line="312" w:lineRule="auto"/>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PRESENTE.</w:t>
      </w:r>
    </w:p>
    <w:p w:rsidR="008D455F" w:rsidRPr="00163BEF" w:rsidRDefault="008D455F" w:rsidP="008D455F">
      <w:pPr>
        <w:spacing w:line="312" w:lineRule="auto"/>
        <w:jc w:val="both"/>
        <w:rPr>
          <w:rFonts w:ascii="Montserrat" w:hAnsi="Montserrat" w:cs="Arial"/>
          <w:color w:val="262626" w:themeColor="text1" w:themeTint="D9"/>
          <w:sz w:val="18"/>
          <w:szCs w:val="18"/>
        </w:rPr>
      </w:pPr>
    </w:p>
    <w:p w:rsidR="008D455F" w:rsidRPr="00163BEF" w:rsidRDefault="008D455F" w:rsidP="008D455F">
      <w:pPr>
        <w:spacing w:line="312" w:lineRule="auto"/>
        <w:contextualSpacing/>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El que suscribe, C.__________________________________, en mi carácter de representante legal de la empresa__________________________, en cumplimiento a lo dispuesto por la cláusula </w:t>
      </w:r>
      <w:r w:rsidRPr="00163BEF">
        <w:rPr>
          <w:rFonts w:ascii="Montserrat" w:hAnsi="Montserrat" w:cs="Arial"/>
          <w:color w:val="262626" w:themeColor="text1" w:themeTint="D9"/>
          <w:sz w:val="18"/>
          <w:szCs w:val="18"/>
          <w:u w:val="single"/>
        </w:rPr>
        <w:t>SEXTA</w:t>
      </w:r>
      <w:r w:rsidRPr="00163BEF">
        <w:rPr>
          <w:rFonts w:ascii="Montserrat" w:hAnsi="Montserrat" w:cs="Arial"/>
          <w:color w:val="262626" w:themeColor="text1" w:themeTint="D9"/>
          <w:sz w:val="18"/>
          <w:szCs w:val="18"/>
        </w:rPr>
        <w:t xml:space="preserve"> del contrato número _____________________________de fecha_______________, por un importe total de $_________________________________, derivado del procedimiento de  (TIPO DE LICITACIÓN) número (NÚMERO DE LICITACIÓN), denominada (NOMBRE DE LA LICITACIÓN),  presento el cheque certificado número_______________________ de fecha____________________ de la institución bancaria______________________________, a favor de la Comisión Nacional Forestal, a efecto de garantizar el </w:t>
      </w:r>
      <w:r w:rsidRPr="00163BEF">
        <w:rPr>
          <w:rFonts w:ascii="Montserrat" w:hAnsi="Montserrat" w:cs="Arial"/>
          <w:color w:val="262626" w:themeColor="text1" w:themeTint="D9"/>
          <w:sz w:val="18"/>
          <w:szCs w:val="18"/>
          <w:u w:val="single"/>
        </w:rPr>
        <w:t>CUMPLIMIENTO TOTAL</w:t>
      </w:r>
      <w:r w:rsidRPr="00163BEF">
        <w:rPr>
          <w:rFonts w:ascii="Montserrat" w:hAnsi="Montserrat" w:cs="Arial"/>
          <w:color w:val="262626" w:themeColor="text1" w:themeTint="D9"/>
          <w:sz w:val="18"/>
          <w:szCs w:val="18"/>
        </w:rPr>
        <w:t xml:space="preserve"> del citado instrumento jurídico en los términos estipulados en la convocatoria de licitación,  sus anexos,  la Junta de Aclaraciones y el contrato antes mencionado.</w:t>
      </w:r>
    </w:p>
    <w:p w:rsidR="008D455F" w:rsidRPr="00163BEF" w:rsidRDefault="008D455F" w:rsidP="008D455F">
      <w:pPr>
        <w:spacing w:line="312" w:lineRule="auto"/>
        <w:jc w:val="both"/>
        <w:rPr>
          <w:rFonts w:ascii="Montserrat" w:hAnsi="Montserrat" w:cs="Arial"/>
          <w:color w:val="262626" w:themeColor="text1" w:themeTint="D9"/>
          <w:sz w:val="18"/>
          <w:szCs w:val="18"/>
        </w:rPr>
      </w:pPr>
    </w:p>
    <w:p w:rsidR="008D455F" w:rsidRPr="00163BEF" w:rsidRDefault="008D455F" w:rsidP="008D455F">
      <w:pPr>
        <w:spacing w:line="312" w:lineRule="auto"/>
        <w:jc w:val="both"/>
        <w:rPr>
          <w:rFonts w:ascii="Montserrat" w:hAnsi="Montserrat" w:cs="Arial"/>
          <w:color w:val="262626" w:themeColor="text1" w:themeTint="D9"/>
          <w:sz w:val="18"/>
          <w:szCs w:val="18"/>
        </w:rPr>
      </w:pPr>
    </w:p>
    <w:p w:rsidR="008D455F" w:rsidRPr="00163BEF" w:rsidRDefault="008D455F" w:rsidP="008D455F">
      <w:pPr>
        <w:spacing w:line="312" w:lineRule="auto"/>
        <w:jc w:val="both"/>
        <w:rPr>
          <w:rFonts w:ascii="Montserrat" w:hAnsi="Montserrat" w:cs="Arial"/>
          <w:color w:val="262626" w:themeColor="text1" w:themeTint="D9"/>
          <w:sz w:val="18"/>
          <w:szCs w:val="18"/>
        </w:rPr>
      </w:pPr>
    </w:p>
    <w:p w:rsidR="008D455F" w:rsidRPr="00163BE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163BEF">
        <w:rPr>
          <w:rFonts w:ascii="Montserrat" w:hAnsi="Montserrat" w:cs="Arial"/>
          <w:b/>
          <w:bCs/>
          <w:color w:val="262626" w:themeColor="text1" w:themeTint="D9"/>
          <w:sz w:val="18"/>
          <w:szCs w:val="18"/>
        </w:rPr>
        <w:t>ATENTAMENTE</w:t>
      </w:r>
    </w:p>
    <w:p w:rsidR="008D455F" w:rsidRPr="00163BEF"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163BEF" w:rsidRDefault="008D455F" w:rsidP="008D455F">
      <w:pPr>
        <w:autoSpaceDE w:val="0"/>
        <w:autoSpaceDN w:val="0"/>
        <w:adjustRightInd w:val="0"/>
        <w:spacing w:line="312" w:lineRule="auto"/>
        <w:jc w:val="center"/>
        <w:rPr>
          <w:rFonts w:ascii="Montserrat" w:hAnsi="Montserrat" w:cs="Arial"/>
          <w:bCs/>
          <w:color w:val="262626" w:themeColor="text1" w:themeTint="D9"/>
          <w:sz w:val="18"/>
          <w:szCs w:val="18"/>
        </w:rPr>
      </w:pPr>
    </w:p>
    <w:p w:rsidR="008D455F" w:rsidRPr="00163BE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163BEF">
        <w:rPr>
          <w:rFonts w:ascii="Montserrat" w:hAnsi="Montserrat" w:cs="Arial"/>
          <w:b/>
          <w:bCs/>
          <w:color w:val="262626" w:themeColor="text1" w:themeTint="D9"/>
          <w:sz w:val="18"/>
          <w:szCs w:val="18"/>
        </w:rPr>
        <w:t>(Nombre y firma)</w:t>
      </w:r>
    </w:p>
    <w:p w:rsidR="008D455F" w:rsidRPr="00163BE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163BEF">
        <w:rPr>
          <w:rFonts w:ascii="Montserrat" w:hAnsi="Montserrat" w:cs="Arial"/>
          <w:b/>
          <w:bCs/>
          <w:color w:val="262626" w:themeColor="text1" w:themeTint="D9"/>
          <w:sz w:val="18"/>
          <w:szCs w:val="18"/>
        </w:rPr>
        <w:t>REPRESENTANTE LEGAL</w:t>
      </w:r>
    </w:p>
    <w:p w:rsidR="008D455F" w:rsidRPr="00163BEF" w:rsidRDefault="008D455F" w:rsidP="008D455F">
      <w:pPr>
        <w:autoSpaceDE w:val="0"/>
        <w:autoSpaceDN w:val="0"/>
        <w:adjustRightInd w:val="0"/>
        <w:spacing w:line="312" w:lineRule="auto"/>
        <w:jc w:val="center"/>
        <w:rPr>
          <w:rFonts w:ascii="Montserrat" w:hAnsi="Montserrat" w:cs="Arial"/>
          <w:b/>
          <w:bCs/>
          <w:color w:val="262626" w:themeColor="text1" w:themeTint="D9"/>
          <w:sz w:val="18"/>
          <w:szCs w:val="18"/>
        </w:rPr>
      </w:pPr>
      <w:r w:rsidRPr="00163BEF">
        <w:rPr>
          <w:rFonts w:ascii="Montserrat" w:hAnsi="Montserrat" w:cs="Arial"/>
          <w:b/>
          <w:bCs/>
          <w:color w:val="262626" w:themeColor="text1" w:themeTint="D9"/>
          <w:sz w:val="18"/>
          <w:szCs w:val="18"/>
        </w:rPr>
        <w:t>NOMBRE DE LA EMPRESA</w:t>
      </w:r>
    </w:p>
    <w:p w:rsidR="008D455F" w:rsidRPr="00163BEF" w:rsidRDefault="008D455F" w:rsidP="008D455F">
      <w:pPr>
        <w:spacing w:line="312" w:lineRule="auto"/>
        <w:jc w:val="both"/>
        <w:rPr>
          <w:rFonts w:ascii="Montserrat" w:hAnsi="Montserrat" w:cs="Arial"/>
          <w:b/>
          <w:bCs/>
          <w:color w:val="262626" w:themeColor="text1" w:themeTint="D9"/>
          <w:sz w:val="18"/>
          <w:szCs w:val="18"/>
        </w:rPr>
      </w:pPr>
      <w:r w:rsidRPr="00163BEF">
        <w:rPr>
          <w:rFonts w:ascii="Montserrat" w:hAnsi="Montserrat" w:cs="Arial"/>
          <w:b/>
          <w:bCs/>
          <w:color w:val="262626" w:themeColor="text1" w:themeTint="D9"/>
          <w:sz w:val="18"/>
          <w:szCs w:val="18"/>
        </w:rPr>
        <w:br w:type="page"/>
      </w:r>
    </w:p>
    <w:bookmarkEnd w:id="146"/>
    <w:p w:rsidR="008D455F" w:rsidRPr="008852CE" w:rsidRDefault="008D455F" w:rsidP="008D455F">
      <w:pPr>
        <w:tabs>
          <w:tab w:val="left" w:pos="4157"/>
        </w:tabs>
        <w:spacing w:line="312" w:lineRule="auto"/>
        <w:rPr>
          <w:rFonts w:ascii="Montserrat" w:hAnsi="Montserrat" w:cs="Arial"/>
          <w:b/>
          <w:bCs/>
          <w:color w:val="595959"/>
          <w:sz w:val="18"/>
          <w:szCs w:val="18"/>
        </w:rPr>
      </w:pPr>
    </w:p>
    <w:p w:rsidR="001E0972" w:rsidRDefault="008D455F" w:rsidP="008D455F">
      <w:pPr>
        <w:keepNext/>
        <w:spacing w:line="312" w:lineRule="auto"/>
        <w:jc w:val="center"/>
        <w:outlineLvl w:val="1"/>
        <w:rPr>
          <w:rFonts w:ascii="Montserrat" w:hAnsi="Montserrat" w:cs="Arial"/>
          <w:b/>
          <w:bCs/>
          <w:iCs/>
          <w:color w:val="FF0000"/>
          <w:sz w:val="18"/>
          <w:szCs w:val="18"/>
        </w:rPr>
      </w:pPr>
      <w:r w:rsidRPr="004D26A8">
        <w:rPr>
          <w:rFonts w:ascii="Montserrat" w:hAnsi="Montserrat" w:cs="Arial"/>
          <w:b/>
          <w:bCs/>
          <w:iCs/>
          <w:color w:val="FF0000"/>
          <w:sz w:val="18"/>
          <w:szCs w:val="18"/>
        </w:rPr>
        <w:t xml:space="preserve">ANEXO 15 </w:t>
      </w:r>
    </w:p>
    <w:p w:rsidR="008D455F" w:rsidRPr="004D26A8" w:rsidRDefault="008D455F" w:rsidP="008D455F">
      <w:pPr>
        <w:keepNext/>
        <w:spacing w:line="312" w:lineRule="auto"/>
        <w:jc w:val="center"/>
        <w:outlineLvl w:val="1"/>
        <w:rPr>
          <w:rFonts w:ascii="Montserrat" w:hAnsi="Montserrat" w:cs="Arial"/>
          <w:b/>
          <w:bCs/>
          <w:iCs/>
          <w:color w:val="FF0000"/>
          <w:sz w:val="18"/>
          <w:szCs w:val="18"/>
        </w:rPr>
      </w:pPr>
      <w:r w:rsidRPr="004D26A8">
        <w:rPr>
          <w:rFonts w:ascii="Montserrat" w:hAnsi="Montserrat" w:cs="Arial"/>
          <w:b/>
          <w:bCs/>
          <w:iCs/>
          <w:color w:val="FF0000"/>
          <w:sz w:val="18"/>
          <w:szCs w:val="18"/>
        </w:rPr>
        <w:t>“AFILIACIÓN A LAS CADENAS PRODUCTIVAS DE NAFIN”</w:t>
      </w:r>
    </w:p>
    <w:p w:rsidR="008D455F" w:rsidRPr="008852CE" w:rsidRDefault="008D455F" w:rsidP="008D455F">
      <w:pPr>
        <w:spacing w:line="312" w:lineRule="auto"/>
        <w:jc w:val="both"/>
        <w:rPr>
          <w:rFonts w:ascii="Montserrat" w:hAnsi="Montserrat" w:cs="Arial"/>
          <w:color w:val="59595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¿Cadenas Productivas?</w:t>
      </w:r>
    </w:p>
    <w:p w:rsidR="008D455F" w:rsidRPr="00163BEF" w:rsidRDefault="008D455F" w:rsidP="008D455F">
      <w:pPr>
        <w:tabs>
          <w:tab w:val="left" w:pos="284"/>
        </w:tabs>
        <w:spacing w:line="312" w:lineRule="auto"/>
        <w:jc w:val="both"/>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¿Afiliarse?</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u w:val="single"/>
        </w:rPr>
        <w:t>Cadenas Productivas ofrece</w:t>
      </w:r>
      <w:r w:rsidRPr="00163BEF">
        <w:rPr>
          <w:rFonts w:ascii="Montserrat" w:hAnsi="Montserrat" w:cs="Arial"/>
          <w:b/>
          <w:color w:val="262626" w:themeColor="text1" w:themeTint="D9"/>
          <w:sz w:val="18"/>
          <w:szCs w:val="18"/>
        </w:rPr>
        <w:t>:</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D92C56">
      <w:pPr>
        <w:numPr>
          <w:ilvl w:val="0"/>
          <w:numId w:val="26"/>
        </w:numPr>
        <w:tabs>
          <w:tab w:val="left" w:pos="567"/>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Adelantar el cobro de las facturas mediante el </w:t>
      </w:r>
      <w:r w:rsidRPr="00163BEF">
        <w:rPr>
          <w:rFonts w:ascii="Montserrat" w:hAnsi="Montserrat" w:cs="Arial"/>
          <w:i/>
          <w:color w:val="262626" w:themeColor="text1" w:themeTint="D9"/>
          <w:sz w:val="18"/>
          <w:szCs w:val="18"/>
        </w:rPr>
        <w:t>descuento electrónico</w:t>
      </w:r>
    </w:p>
    <w:p w:rsidR="008D455F" w:rsidRPr="00163BEF" w:rsidRDefault="008D455F" w:rsidP="00D92C56">
      <w:pPr>
        <w:numPr>
          <w:ilvl w:val="1"/>
          <w:numId w:val="26"/>
        </w:numPr>
        <w:tabs>
          <w:tab w:val="left" w:pos="567"/>
          <w:tab w:val="left" w:pos="851"/>
          <w:tab w:val="left" w:pos="9637"/>
        </w:tabs>
        <w:overflowPunct w:val="0"/>
        <w:autoSpaceDE w:val="0"/>
        <w:autoSpaceDN w:val="0"/>
        <w:adjustRightInd w:val="0"/>
        <w:spacing w:line="312" w:lineRule="auto"/>
        <w:ind w:left="567"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Obtener liquidez para realizar más negocios</w:t>
      </w:r>
    </w:p>
    <w:p w:rsidR="008D455F" w:rsidRPr="00163BEF" w:rsidRDefault="008D455F" w:rsidP="00D92C56">
      <w:pPr>
        <w:numPr>
          <w:ilvl w:val="1"/>
          <w:numId w:val="26"/>
        </w:numPr>
        <w:tabs>
          <w:tab w:val="left" w:pos="567"/>
          <w:tab w:val="left" w:pos="851"/>
          <w:tab w:val="left" w:pos="9637"/>
        </w:tabs>
        <w:overflowPunct w:val="0"/>
        <w:autoSpaceDE w:val="0"/>
        <w:autoSpaceDN w:val="0"/>
        <w:adjustRightInd w:val="0"/>
        <w:spacing w:line="312" w:lineRule="auto"/>
        <w:ind w:left="567"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Mejorar la eficiencia del capital de trabajo</w:t>
      </w:r>
    </w:p>
    <w:p w:rsidR="008D455F" w:rsidRPr="00163BEF" w:rsidRDefault="008D455F" w:rsidP="00D92C56">
      <w:pPr>
        <w:numPr>
          <w:ilvl w:val="1"/>
          <w:numId w:val="26"/>
        </w:numPr>
        <w:tabs>
          <w:tab w:val="left" w:pos="567"/>
          <w:tab w:val="left" w:pos="851"/>
          <w:tab w:val="left" w:pos="9637"/>
        </w:tabs>
        <w:overflowPunct w:val="0"/>
        <w:autoSpaceDE w:val="0"/>
        <w:autoSpaceDN w:val="0"/>
        <w:adjustRightInd w:val="0"/>
        <w:spacing w:line="312" w:lineRule="auto"/>
        <w:ind w:left="567"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Agilizar y reducir los costos de cobranza</w:t>
      </w:r>
    </w:p>
    <w:p w:rsidR="008D455F" w:rsidRPr="00163BEF" w:rsidRDefault="008D455F" w:rsidP="00D92C56">
      <w:pPr>
        <w:numPr>
          <w:ilvl w:val="1"/>
          <w:numId w:val="26"/>
        </w:numPr>
        <w:tabs>
          <w:tab w:val="left" w:pos="567"/>
          <w:tab w:val="left" w:pos="851"/>
          <w:tab w:val="left" w:pos="9637"/>
        </w:tabs>
        <w:overflowPunct w:val="0"/>
        <w:autoSpaceDE w:val="0"/>
        <w:autoSpaceDN w:val="0"/>
        <w:adjustRightInd w:val="0"/>
        <w:spacing w:line="312" w:lineRule="auto"/>
        <w:ind w:left="567"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Realizar las transacciones desde la empresa en un sistema amigable y sencillo, </w:t>
      </w:r>
      <w:hyperlink r:id="rId65" w:history="1">
        <w:r w:rsidRPr="00163BEF">
          <w:rPr>
            <w:rFonts w:ascii="Montserrat" w:hAnsi="Montserrat" w:cs="Arial"/>
            <w:color w:val="262626" w:themeColor="text1" w:themeTint="D9"/>
            <w:sz w:val="18"/>
            <w:szCs w:val="18"/>
            <w:u w:val="single"/>
          </w:rPr>
          <w:t>www.nafin.com.mx</w:t>
        </w:r>
      </w:hyperlink>
    </w:p>
    <w:p w:rsidR="008D455F" w:rsidRPr="00163BEF" w:rsidRDefault="008D455F" w:rsidP="00D92C56">
      <w:pPr>
        <w:numPr>
          <w:ilvl w:val="1"/>
          <w:numId w:val="26"/>
        </w:numPr>
        <w:tabs>
          <w:tab w:val="left" w:pos="567"/>
          <w:tab w:val="left" w:pos="851"/>
          <w:tab w:val="left" w:pos="9637"/>
        </w:tabs>
        <w:overflowPunct w:val="0"/>
        <w:autoSpaceDE w:val="0"/>
        <w:autoSpaceDN w:val="0"/>
        <w:adjustRightInd w:val="0"/>
        <w:spacing w:line="312" w:lineRule="auto"/>
        <w:ind w:left="567"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Realizar en caso necesario, operaciones vía telefónica a través del </w:t>
      </w:r>
      <w:proofErr w:type="spellStart"/>
      <w:r w:rsidRPr="00163BEF">
        <w:rPr>
          <w:rFonts w:ascii="Montserrat" w:hAnsi="Montserrat" w:cs="Arial"/>
          <w:color w:val="262626" w:themeColor="text1" w:themeTint="D9"/>
          <w:sz w:val="18"/>
          <w:szCs w:val="18"/>
        </w:rPr>
        <w:t>Call</w:t>
      </w:r>
      <w:proofErr w:type="spellEnd"/>
      <w:r w:rsidRPr="00163BEF">
        <w:rPr>
          <w:rFonts w:ascii="Montserrat" w:hAnsi="Montserrat" w:cs="Arial"/>
          <w:color w:val="262626" w:themeColor="text1" w:themeTint="D9"/>
          <w:sz w:val="18"/>
          <w:szCs w:val="18"/>
        </w:rPr>
        <w:t xml:space="preserve"> Center 50 89 61 07 y 800 </w:t>
      </w:r>
      <w:proofErr w:type="spellStart"/>
      <w:r w:rsidRPr="00163BEF">
        <w:rPr>
          <w:rFonts w:ascii="Montserrat" w:hAnsi="Montserrat" w:cs="Arial"/>
          <w:color w:val="262626" w:themeColor="text1" w:themeTint="D9"/>
          <w:sz w:val="18"/>
          <w:szCs w:val="18"/>
        </w:rPr>
        <w:t>Nafinsa</w:t>
      </w:r>
      <w:proofErr w:type="spellEnd"/>
      <w:r w:rsidRPr="00163BEF">
        <w:rPr>
          <w:rFonts w:ascii="Montserrat" w:hAnsi="Montserrat" w:cs="Arial"/>
          <w:color w:val="262626" w:themeColor="text1" w:themeTint="D9"/>
          <w:sz w:val="18"/>
          <w:szCs w:val="18"/>
        </w:rPr>
        <w:t xml:space="preserve"> (623 4672) </w:t>
      </w:r>
    </w:p>
    <w:p w:rsidR="008D455F" w:rsidRPr="00163BEF" w:rsidRDefault="008D455F" w:rsidP="00D92C56">
      <w:pPr>
        <w:numPr>
          <w:ilvl w:val="0"/>
          <w:numId w:val="26"/>
        </w:numPr>
        <w:tabs>
          <w:tab w:val="left" w:pos="567"/>
          <w:tab w:val="left" w:pos="851"/>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Acceder a capacitación y asistencia técnica gratuita</w:t>
      </w:r>
    </w:p>
    <w:p w:rsidR="008D455F" w:rsidRPr="00163BEF" w:rsidRDefault="008D455F" w:rsidP="00D92C56">
      <w:pPr>
        <w:numPr>
          <w:ilvl w:val="0"/>
          <w:numId w:val="26"/>
        </w:numPr>
        <w:tabs>
          <w:tab w:val="left" w:pos="567"/>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Recibir información  </w:t>
      </w:r>
    </w:p>
    <w:p w:rsidR="008D455F" w:rsidRPr="00163BEF" w:rsidRDefault="008D455F" w:rsidP="00D92C56">
      <w:pPr>
        <w:numPr>
          <w:ilvl w:val="0"/>
          <w:numId w:val="26"/>
        </w:numPr>
        <w:tabs>
          <w:tab w:val="left" w:pos="567"/>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Formar parte del </w:t>
      </w:r>
      <w:r w:rsidRPr="00163BEF">
        <w:rPr>
          <w:rFonts w:ascii="Montserrat" w:hAnsi="Montserrat" w:cs="Arial"/>
          <w:i/>
          <w:color w:val="262626" w:themeColor="text1" w:themeTint="D9"/>
          <w:sz w:val="18"/>
          <w:szCs w:val="18"/>
        </w:rPr>
        <w:t>Directorio de compras del Gobierno Federal</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u w:val="single"/>
        </w:rPr>
        <w:t>Características descuento  o factoraje electrónico</w:t>
      </w:r>
      <w:r w:rsidRPr="00163BEF">
        <w:rPr>
          <w:rFonts w:ascii="Montserrat" w:hAnsi="Montserrat" w:cs="Arial"/>
          <w:b/>
          <w:color w:val="262626" w:themeColor="text1" w:themeTint="D9"/>
          <w:sz w:val="18"/>
          <w:szCs w:val="18"/>
        </w:rPr>
        <w:t>:</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D92C56">
      <w:pPr>
        <w:numPr>
          <w:ilvl w:val="0"/>
          <w:numId w:val="26"/>
        </w:numPr>
        <w:tabs>
          <w:tab w:val="left" w:pos="567"/>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Anticipar la totalidad de su cuenta por cobrar (documento)</w:t>
      </w:r>
    </w:p>
    <w:p w:rsidR="008D455F" w:rsidRPr="00163BEF" w:rsidRDefault="008D455F" w:rsidP="00D92C56">
      <w:pPr>
        <w:numPr>
          <w:ilvl w:val="0"/>
          <w:numId w:val="26"/>
        </w:numPr>
        <w:tabs>
          <w:tab w:val="left" w:pos="567"/>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Descuento aplicable a tasas preferenciales</w:t>
      </w:r>
    </w:p>
    <w:p w:rsidR="008D455F" w:rsidRPr="00163BEF" w:rsidRDefault="008D455F" w:rsidP="00D92C56">
      <w:pPr>
        <w:numPr>
          <w:ilvl w:val="0"/>
          <w:numId w:val="26"/>
        </w:numPr>
        <w:tabs>
          <w:tab w:val="left" w:pos="567"/>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lastRenderedPageBreak/>
        <w:t>Sin garantías, ni otros costos o comisiones adicionales</w:t>
      </w:r>
    </w:p>
    <w:p w:rsidR="008D455F" w:rsidRPr="00163BEF" w:rsidRDefault="008D455F" w:rsidP="00D92C56">
      <w:pPr>
        <w:numPr>
          <w:ilvl w:val="0"/>
          <w:numId w:val="26"/>
        </w:numPr>
        <w:tabs>
          <w:tab w:val="left" w:pos="567"/>
          <w:tab w:val="left" w:pos="9637"/>
        </w:tabs>
        <w:overflowPunct w:val="0"/>
        <w:autoSpaceDE w:val="0"/>
        <w:autoSpaceDN w:val="0"/>
        <w:adjustRightInd w:val="0"/>
        <w:spacing w:line="312" w:lineRule="auto"/>
        <w:ind w:left="284" w:right="-2" w:firstLine="0"/>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Contar con la disposición de los recursos en un plazo no mayor a 24 </w:t>
      </w:r>
      <w:proofErr w:type="spellStart"/>
      <w:r w:rsidRPr="00163BEF">
        <w:rPr>
          <w:rFonts w:ascii="Montserrat" w:hAnsi="Montserrat" w:cs="Arial"/>
          <w:color w:val="262626" w:themeColor="text1" w:themeTint="D9"/>
          <w:sz w:val="18"/>
          <w:szCs w:val="18"/>
        </w:rPr>
        <w:t>hrs</w:t>
      </w:r>
      <w:proofErr w:type="spellEnd"/>
      <w:r w:rsidRPr="00163BEF">
        <w:rPr>
          <w:rFonts w:ascii="Montserrat" w:hAnsi="Montserrat" w:cs="Arial"/>
          <w:color w:val="262626" w:themeColor="text1" w:themeTint="D9"/>
          <w:sz w:val="18"/>
          <w:szCs w:val="18"/>
        </w:rPr>
        <w:t>, en forma electrónica y eligiendo al intermediario financiero de su preferencia</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b/>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DIRECTORIO DE COMPRAS DEL GOBIERNO FEDERAL</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¿Qué es el directorio de compras?</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Recibirá boletines electrónicos con los requerimientos de las Dependencias y Entidades que requieren sus productos y/o bienes para que de un modo ágil, sencillo y transparente pueda enviar sus cotizaciones.</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Dudas y comentarios vía telefónica,</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Llámenos al teléfono 5089 6107 o al 800 NAFINSA (62 34 672) de Lunes a viernes de 9:00 a 17:00 </w:t>
      </w:r>
      <w:proofErr w:type="spellStart"/>
      <w:r w:rsidRPr="00163BEF">
        <w:rPr>
          <w:rFonts w:ascii="Montserrat" w:hAnsi="Montserrat" w:cs="Arial"/>
          <w:color w:val="262626" w:themeColor="text1" w:themeTint="D9"/>
          <w:sz w:val="18"/>
          <w:szCs w:val="18"/>
        </w:rPr>
        <w:t>hrs</w:t>
      </w:r>
      <w:proofErr w:type="spellEnd"/>
      <w:r w:rsidRPr="00163BEF">
        <w:rPr>
          <w:rFonts w:ascii="Montserrat" w:hAnsi="Montserrat" w:cs="Arial"/>
          <w:color w:val="262626" w:themeColor="text1" w:themeTint="D9"/>
          <w:sz w:val="18"/>
          <w:szCs w:val="18"/>
        </w:rPr>
        <w:t>.</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Dirección Oficina Matriz de Nacional Financiera S.N.C., Av. Insurgentes Sur 1971 – Col Guadalupe </w:t>
      </w:r>
      <w:proofErr w:type="spellStart"/>
      <w:r w:rsidRPr="00163BEF">
        <w:rPr>
          <w:rFonts w:ascii="Montserrat" w:hAnsi="Montserrat" w:cs="Arial"/>
          <w:color w:val="262626" w:themeColor="text1" w:themeTint="D9"/>
          <w:sz w:val="18"/>
          <w:szCs w:val="18"/>
        </w:rPr>
        <w:t>Inn</w:t>
      </w:r>
      <w:proofErr w:type="spellEnd"/>
      <w:r w:rsidRPr="00163BEF">
        <w:rPr>
          <w:rFonts w:ascii="Montserrat" w:hAnsi="Montserrat" w:cs="Arial"/>
          <w:color w:val="262626" w:themeColor="text1" w:themeTint="D9"/>
          <w:sz w:val="18"/>
          <w:szCs w:val="18"/>
        </w:rPr>
        <w:t xml:space="preserve"> – 01020, México, D.F.</w:t>
      </w:r>
    </w:p>
    <w:p w:rsidR="008D455F" w:rsidRPr="00163BEF" w:rsidRDefault="008D455F" w:rsidP="008D455F">
      <w:pPr>
        <w:tabs>
          <w:tab w:val="left" w:pos="284"/>
          <w:tab w:val="left" w:pos="9637"/>
        </w:tabs>
        <w:overflowPunct w:val="0"/>
        <w:autoSpaceDE w:val="0"/>
        <w:autoSpaceDN w:val="0"/>
        <w:adjustRightInd w:val="0"/>
        <w:spacing w:line="312" w:lineRule="auto"/>
        <w:ind w:right="-2"/>
        <w:jc w:val="both"/>
        <w:textAlignment w:val="baseline"/>
        <w:rPr>
          <w:rFonts w:ascii="Montserrat" w:hAnsi="Montserrat" w:cs="Arial"/>
          <w:color w:val="262626" w:themeColor="text1" w:themeTint="D9"/>
          <w:sz w:val="18"/>
          <w:szCs w:val="18"/>
        </w:rPr>
      </w:pP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LISTA DE DOCUMENTOS PARA LA INTEGRACIÓN DEL EXPEDIENTE DE AFILIACIÓN AL PROGRAMA DE CADENAS PRODUCTIVAS</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Carta Requerimiento de Afiliación.</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Debidamente firmada por el área usuaria compradora</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 xml:space="preserve">**Copia simple del Acta Constitutiva (Escritura con la que se constituye o crea la empresa). </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Esta escritura debe estar debidamente inscrita en el Registro Público de la Propiedad y de Comercio.</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Debe anexarse completa y legible en todas las hojas.</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 xml:space="preserve">**Copia simple de la Escritura de Reformas (modificaciones a los estatutos de la empresa) </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 xml:space="preserve">Cambios de razón social,  fusiones, cambios de administración, etc., </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 xml:space="preserve">Estar debidamente inscrita en el Registro Público de la Propiedad y del Comercio. </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Completa y legible en todas las hojas.</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lastRenderedPageBreak/>
        <w:t xml:space="preserve">**Copia simple de la escritura pública mediante la cual se haga constar los Poderes y Facultades del Representante Legal para Actos de Dominio. </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 xml:space="preserve">Esta escritura debe estar debidamente inscrita en el Registro Público de la Propiedad y de Comercio. </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Debe anexarse completa y legible en todas las hojas.</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Comprobante de domicilio Fiscal</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Vigencia no mayor a 2 meses</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Comprobante de domicilio oficial (Recibo de agua, Luz, Teléfono fijo, predio)</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Debe estar a nombre de la empresa, en caso de no ser así, adjuntar contrato de arrendamiento, comodato.</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Identificación Oficial Vigente del (los) representante(es) legal(es), con actos de dominio</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Credencial de elector; pasaporte vigente o FM2 (para extranjeros)</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La firma deberá coincidir con la del convenio</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Alta en Hacienda y sus modificaciones</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Formato R-1 o R-2 en caso de haber cambios de situación fiscal (razón social o domicilio fiscal)</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En caso de no tener las actualizaciones, pondrán obtenerlas de la página del SAT.</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Cédula del Registro Federal de Contribuyentes (RFC, Hoja Azul)</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2"/>
        </w:numPr>
        <w:tabs>
          <w:tab w:val="left" w:pos="284"/>
          <w:tab w:val="left" w:pos="9637"/>
        </w:tabs>
        <w:spacing w:line="312" w:lineRule="auto"/>
        <w:ind w:left="0"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Estado de Cuenta Bancario donde se depositaran los recursos</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Sucursal, plaza, CLABE interbancaria</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Vigencia no mayor a 2 meses</w:t>
      </w:r>
    </w:p>
    <w:p w:rsidR="008D455F" w:rsidRPr="00163BEF" w:rsidRDefault="008D455F" w:rsidP="00D92C56">
      <w:pPr>
        <w:numPr>
          <w:ilvl w:val="0"/>
          <w:numId w:val="27"/>
        </w:numPr>
        <w:tabs>
          <w:tab w:val="left" w:pos="567"/>
          <w:tab w:val="left" w:pos="9637"/>
        </w:tabs>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Estado de cuenta que emite la Institución Financiera y llega su domicilio.</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La documentación arriba descrita, es necesaria para que la promotora genere los contratos que le permitirán terminar el proceso de afiliación una vez firmados, los cuales constituyen una parte fundamental del expediente:</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31"/>
        </w:numPr>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Contrato de descuento automático Cadenas Productivas firmado por el representante legal con poderes de dominio.</w:t>
      </w:r>
    </w:p>
    <w:p w:rsidR="008D455F" w:rsidRPr="00163BEF" w:rsidRDefault="008D455F" w:rsidP="00D92C56">
      <w:pPr>
        <w:numPr>
          <w:ilvl w:val="0"/>
          <w:numId w:val="31"/>
        </w:numPr>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Convenios con firmas originales</w:t>
      </w:r>
    </w:p>
    <w:p w:rsidR="008D455F" w:rsidRPr="00163BEF" w:rsidRDefault="008D455F" w:rsidP="00D92C56">
      <w:pPr>
        <w:numPr>
          <w:ilvl w:val="0"/>
          <w:numId w:val="31"/>
        </w:numPr>
        <w:spacing w:line="312" w:lineRule="auto"/>
        <w:ind w:left="284" w:right="-2" w:firstLine="0"/>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Contratos Originales de cada Intermediario Financiero firmado por el representante legal con poderes de dominio.</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t>(** Únicamente, para personas Morales)</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r w:rsidRPr="00163BEF">
        <w:rPr>
          <w:rFonts w:ascii="Montserrat" w:eastAsia="Batang" w:hAnsi="Montserrat" w:cs="Arial"/>
          <w:color w:val="262626" w:themeColor="text1" w:themeTint="D9"/>
          <w:sz w:val="18"/>
          <w:szCs w:val="18"/>
        </w:rPr>
        <w:lastRenderedPageBreak/>
        <w:t>Usted podrá contactarse con la Promotoría que va a afiliarlo llamando al 800- NAFINSA (800-6234672) o al 50-89-61-07; o acudir a las oficinas de Nacional Financiera en:</w:t>
      </w:r>
    </w:p>
    <w:p w:rsidR="008D455F" w:rsidRPr="00163BEF" w:rsidRDefault="008D455F" w:rsidP="008D455F">
      <w:pPr>
        <w:tabs>
          <w:tab w:val="left" w:pos="284"/>
          <w:tab w:val="left" w:pos="9637"/>
        </w:tabs>
        <w:spacing w:line="312" w:lineRule="auto"/>
        <w:ind w:right="-2"/>
        <w:jc w:val="both"/>
        <w:rPr>
          <w:rFonts w:ascii="Montserrat" w:eastAsia="Batang" w:hAnsi="Montserrat" w:cs="Arial"/>
          <w:color w:val="262626" w:themeColor="text1" w:themeTint="D9"/>
          <w:sz w:val="18"/>
          <w:szCs w:val="18"/>
        </w:rPr>
      </w:pPr>
    </w:p>
    <w:p w:rsidR="008D455F" w:rsidRPr="00163BEF" w:rsidRDefault="008D455F" w:rsidP="00D92C56">
      <w:pPr>
        <w:numPr>
          <w:ilvl w:val="0"/>
          <w:numId w:val="28"/>
        </w:numPr>
        <w:tabs>
          <w:tab w:val="left" w:pos="284"/>
          <w:tab w:val="left" w:pos="9637"/>
        </w:tabs>
        <w:autoSpaceDE w:val="0"/>
        <w:autoSpaceDN w:val="0"/>
        <w:adjustRightInd w:val="0"/>
        <w:spacing w:line="312" w:lineRule="auto"/>
        <w:ind w:left="0" w:right="141" w:firstLine="0"/>
        <w:jc w:val="both"/>
        <w:rPr>
          <w:rFonts w:ascii="Montserrat" w:hAnsi="Montserrat" w:cs="Arial"/>
          <w:b/>
          <w:bCs/>
          <w:color w:val="262626" w:themeColor="text1" w:themeTint="D9"/>
          <w:sz w:val="18"/>
          <w:szCs w:val="18"/>
          <w:lang w:eastAsia="es-MX"/>
        </w:rPr>
      </w:pPr>
      <w:r w:rsidRPr="00163BEF">
        <w:rPr>
          <w:rFonts w:ascii="Montserrat" w:eastAsia="Batang" w:hAnsi="Montserrat" w:cs="Arial"/>
          <w:color w:val="262626" w:themeColor="text1" w:themeTint="D9"/>
          <w:sz w:val="18"/>
          <w:szCs w:val="18"/>
        </w:rPr>
        <w:t xml:space="preserve">Av. Insurgentes Sur no. 1971, Col Guadalupe </w:t>
      </w:r>
      <w:proofErr w:type="spellStart"/>
      <w:r w:rsidRPr="00163BEF">
        <w:rPr>
          <w:rFonts w:ascii="Montserrat" w:eastAsia="Batang" w:hAnsi="Montserrat" w:cs="Arial"/>
          <w:color w:val="262626" w:themeColor="text1" w:themeTint="D9"/>
          <w:sz w:val="18"/>
          <w:szCs w:val="18"/>
        </w:rPr>
        <w:t>Inn</w:t>
      </w:r>
      <w:proofErr w:type="spellEnd"/>
      <w:r w:rsidRPr="00163BEF">
        <w:rPr>
          <w:rFonts w:ascii="Montserrat" w:eastAsia="Batang" w:hAnsi="Montserrat" w:cs="Arial"/>
          <w:color w:val="262626" w:themeColor="text1" w:themeTint="D9"/>
          <w:sz w:val="18"/>
          <w:szCs w:val="18"/>
        </w:rPr>
        <w:t>, C.P. 01020, Delegación Álvaro Obregón, en el Edificio Anexo, nivel Jardín, área de Atención a Clientes.</w:t>
      </w:r>
      <w:bookmarkEnd w:id="147"/>
    </w:p>
    <w:p w:rsidR="000B67ED" w:rsidRPr="008852CE" w:rsidRDefault="000B67ED" w:rsidP="000B67ED">
      <w:pPr>
        <w:tabs>
          <w:tab w:val="left" w:pos="284"/>
          <w:tab w:val="left" w:pos="9637"/>
        </w:tabs>
        <w:autoSpaceDE w:val="0"/>
        <w:autoSpaceDN w:val="0"/>
        <w:adjustRightInd w:val="0"/>
        <w:spacing w:line="312" w:lineRule="auto"/>
        <w:ind w:right="141"/>
        <w:jc w:val="both"/>
        <w:rPr>
          <w:rFonts w:ascii="Montserrat" w:hAnsi="Montserrat" w:cs="Arial"/>
          <w:b/>
          <w:bCs/>
          <w:color w:val="595959"/>
          <w:sz w:val="18"/>
          <w:szCs w:val="18"/>
          <w:lang w:eastAsia="es-MX"/>
        </w:rPr>
      </w:pPr>
    </w:p>
    <w:p w:rsidR="008D455F" w:rsidRPr="000B67ED" w:rsidRDefault="008D455F" w:rsidP="000B67ED">
      <w:pPr>
        <w:spacing w:line="312" w:lineRule="auto"/>
        <w:jc w:val="center"/>
        <w:rPr>
          <w:rFonts w:ascii="Montserrat" w:eastAsia="Batang" w:hAnsi="Montserrat" w:cs="Arial"/>
          <w:color w:val="FF0000"/>
          <w:sz w:val="18"/>
          <w:szCs w:val="18"/>
        </w:rPr>
      </w:pPr>
      <w:bookmarkStart w:id="148" w:name="_ANEXO_16"/>
      <w:bookmarkEnd w:id="148"/>
      <w:r w:rsidRPr="004D26A8">
        <w:rPr>
          <w:rFonts w:ascii="Montserrat" w:hAnsi="Montserrat" w:cs="Arial"/>
          <w:b/>
          <w:bCs/>
          <w:iCs/>
          <w:color w:val="FF0000"/>
          <w:sz w:val="18"/>
          <w:szCs w:val="18"/>
        </w:rPr>
        <w:t>ANEXO 16</w:t>
      </w:r>
    </w:p>
    <w:p w:rsidR="008D455F" w:rsidRPr="004D26A8" w:rsidRDefault="008D455F" w:rsidP="008D455F">
      <w:pPr>
        <w:keepNext/>
        <w:spacing w:line="312" w:lineRule="auto"/>
        <w:jc w:val="center"/>
        <w:outlineLvl w:val="1"/>
        <w:rPr>
          <w:rFonts w:ascii="Montserrat" w:hAnsi="Montserrat" w:cs="Arial"/>
          <w:b/>
          <w:bCs/>
          <w:iCs/>
          <w:color w:val="FF0000"/>
          <w:sz w:val="18"/>
          <w:szCs w:val="18"/>
        </w:rPr>
      </w:pPr>
      <w:r w:rsidRPr="004D26A8">
        <w:rPr>
          <w:rFonts w:ascii="Montserrat" w:hAnsi="Montserrat" w:cs="Arial"/>
          <w:b/>
          <w:bCs/>
          <w:iCs/>
          <w:color w:val="FF0000"/>
          <w:sz w:val="18"/>
          <w:szCs w:val="18"/>
        </w:rPr>
        <w:t>NOTA INFORMATIVA PARA PARTICIPANTES DE PAÍSES MIEMBROS DE LA ORGANIZACIÓN PARA LA COOPERACIÓN Y EL DESARROLLO ECONÓMICO (OCDE).</w:t>
      </w:r>
    </w:p>
    <w:p w:rsidR="008D455F" w:rsidRPr="008852CE" w:rsidRDefault="008D455F" w:rsidP="008D455F">
      <w:pPr>
        <w:spacing w:line="312" w:lineRule="auto"/>
        <w:jc w:val="both"/>
        <w:rPr>
          <w:rFonts w:ascii="Montserrat" w:eastAsia="MS Mincho" w:hAnsi="Montserrat" w:cs="Arial"/>
          <w:color w:val="595959"/>
          <w:sz w:val="18"/>
          <w:szCs w:val="18"/>
        </w:rPr>
      </w:pP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Anexo al Oficio Circular No. SACN/300/148/2003.</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 xml:space="preserve">La OCDE ha establecido mecanismos muy claros para que los países firmantes de la Convención cumplan con las recomendaciones emitidas por ésta y en el caso de México, iniciará en </w:t>
      </w:r>
      <w:r w:rsidRPr="00163BEF">
        <w:rPr>
          <w:rFonts w:ascii="Montserrat" w:eastAsia="MS Mincho" w:hAnsi="Montserrat" w:cs="Arial"/>
          <w:b/>
          <w:color w:val="262626" w:themeColor="text1" w:themeTint="D9"/>
          <w:sz w:val="18"/>
          <w:szCs w:val="18"/>
        </w:rPr>
        <w:t>noviembre de 2003</w:t>
      </w:r>
      <w:r w:rsidRPr="00163BEF">
        <w:rPr>
          <w:rFonts w:ascii="Montserrat" w:eastAsia="MS Mincho" w:hAnsi="Montserrat" w:cs="Arial"/>
          <w:color w:val="262626" w:themeColor="text1" w:themeTint="D9"/>
          <w:sz w:val="18"/>
          <w:szCs w:val="18"/>
        </w:rPr>
        <w:t xml:space="preserve"> una segunda fase de </w:t>
      </w:r>
      <w:r w:rsidRPr="00163BEF">
        <w:rPr>
          <w:rFonts w:ascii="Montserrat" w:eastAsia="MS Mincho" w:hAnsi="Montserrat" w:cs="Arial"/>
          <w:b/>
          <w:color w:val="262626" w:themeColor="text1" w:themeTint="D9"/>
          <w:sz w:val="18"/>
          <w:szCs w:val="18"/>
        </w:rPr>
        <w:t>evaluación</w:t>
      </w:r>
      <w:r w:rsidRPr="00163BEF">
        <w:rPr>
          <w:rFonts w:ascii="Montserrat" w:eastAsia="MS Mincho" w:hAnsi="Montserrat" w:cs="Arial"/>
          <w:color w:val="262626" w:themeColor="text1" w:themeTint="D9"/>
          <w:sz w:val="18"/>
          <w:szCs w:val="18"/>
        </w:rPr>
        <w:t xml:space="preserve"> –la primera ya fue aprobada– en donde un grupo de expertos verificará, entre otros:</w:t>
      </w:r>
    </w:p>
    <w:p w:rsidR="008D455F" w:rsidRPr="00163BEF" w:rsidRDefault="008D455F" w:rsidP="00D92C56">
      <w:pPr>
        <w:numPr>
          <w:ilvl w:val="0"/>
          <w:numId w:val="34"/>
        </w:numPr>
        <w:spacing w:line="312" w:lineRule="auto"/>
        <w:ind w:left="714" w:hanging="357"/>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La compatibilidad de nuestro marco jurídico con las disposiciones de la Convención.</w:t>
      </w:r>
    </w:p>
    <w:p w:rsidR="008D455F" w:rsidRPr="00163BEF" w:rsidRDefault="008D455F" w:rsidP="00D92C56">
      <w:pPr>
        <w:numPr>
          <w:ilvl w:val="0"/>
          <w:numId w:val="34"/>
        </w:numPr>
        <w:spacing w:line="312" w:lineRule="auto"/>
        <w:ind w:left="714" w:hanging="357"/>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El conocimiento que tengan los sectores público y privado de las recomendaciones de la Convención.</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 xml:space="preserve">El resultado de esta evaluación </w:t>
      </w:r>
      <w:r w:rsidRPr="00163BEF">
        <w:rPr>
          <w:rFonts w:ascii="Montserrat" w:eastAsia="MS Mincho" w:hAnsi="Montserrat" w:cs="Arial"/>
          <w:b/>
          <w:color w:val="262626" w:themeColor="text1" w:themeTint="D9"/>
          <w:sz w:val="18"/>
          <w:szCs w:val="18"/>
        </w:rPr>
        <w:t>impacta</w:t>
      </w:r>
      <w:r w:rsidRPr="00163BEF">
        <w:rPr>
          <w:rFonts w:ascii="Montserrat" w:eastAsia="MS Mincho" w:hAnsi="Montserrat" w:cs="Arial"/>
          <w:color w:val="262626" w:themeColor="text1" w:themeTint="D9"/>
          <w:sz w:val="18"/>
          <w:szCs w:val="18"/>
        </w:rPr>
        <w:t xml:space="preserve"> el grado de inversión otorgado a México por las agencias calificadoras y la atracción de inversión extranjera.</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 xml:space="preserve">Las </w:t>
      </w:r>
      <w:r w:rsidRPr="00163BEF">
        <w:rPr>
          <w:rFonts w:ascii="Montserrat" w:eastAsia="MS Mincho" w:hAnsi="Montserrat" w:cs="Arial"/>
          <w:b/>
          <w:color w:val="262626" w:themeColor="text1" w:themeTint="D9"/>
          <w:sz w:val="18"/>
          <w:szCs w:val="18"/>
        </w:rPr>
        <w:t>responsabilidades</w:t>
      </w:r>
      <w:r w:rsidRPr="00163BEF">
        <w:rPr>
          <w:rFonts w:ascii="Montserrat" w:eastAsia="MS Mincho" w:hAnsi="Montserrat" w:cs="Arial"/>
          <w:color w:val="262626" w:themeColor="text1" w:themeTint="D9"/>
          <w:sz w:val="18"/>
          <w:szCs w:val="18"/>
        </w:rPr>
        <w:t xml:space="preserve"> del </w:t>
      </w:r>
      <w:r w:rsidRPr="00163BEF">
        <w:rPr>
          <w:rFonts w:ascii="Montserrat" w:eastAsia="MS Mincho" w:hAnsi="Montserrat" w:cs="Arial"/>
          <w:b/>
          <w:color w:val="262626" w:themeColor="text1" w:themeTint="D9"/>
          <w:sz w:val="18"/>
          <w:szCs w:val="18"/>
        </w:rPr>
        <w:t>sector</w:t>
      </w:r>
      <w:r w:rsidRPr="00163BEF">
        <w:rPr>
          <w:rFonts w:ascii="Montserrat" w:eastAsia="MS Mincho" w:hAnsi="Montserrat" w:cs="Arial"/>
          <w:color w:val="262626" w:themeColor="text1" w:themeTint="D9"/>
          <w:sz w:val="18"/>
          <w:szCs w:val="18"/>
        </w:rPr>
        <w:t xml:space="preserve"> </w:t>
      </w:r>
      <w:r w:rsidRPr="00163BEF">
        <w:rPr>
          <w:rFonts w:ascii="Montserrat" w:eastAsia="MS Mincho" w:hAnsi="Montserrat" w:cs="Arial"/>
          <w:b/>
          <w:color w:val="262626" w:themeColor="text1" w:themeTint="D9"/>
          <w:sz w:val="18"/>
          <w:szCs w:val="18"/>
        </w:rPr>
        <w:t>público</w:t>
      </w:r>
      <w:r w:rsidRPr="00163BEF">
        <w:rPr>
          <w:rFonts w:ascii="Montserrat" w:eastAsia="MS Mincho" w:hAnsi="Montserrat" w:cs="Arial"/>
          <w:color w:val="262626" w:themeColor="text1" w:themeTint="D9"/>
          <w:sz w:val="18"/>
          <w:szCs w:val="18"/>
        </w:rPr>
        <w:t xml:space="preserve"> se centran en:</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Profundizar las reformas legales que inició en 1999.</w:t>
      </w:r>
    </w:p>
    <w:p w:rsidR="008D455F" w:rsidRPr="00163BEF" w:rsidRDefault="008D455F" w:rsidP="00D92C56">
      <w:pPr>
        <w:numPr>
          <w:ilvl w:val="0"/>
          <w:numId w:val="33"/>
        </w:numPr>
        <w:spacing w:line="312" w:lineRule="auto"/>
        <w:ind w:left="714" w:hanging="357"/>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Difundir las recomendaciones de la Convención y las obligaciones de cada uno de los actores comprometidos en su cumplimiento.</w:t>
      </w:r>
    </w:p>
    <w:p w:rsidR="008D455F" w:rsidRPr="00163BEF" w:rsidRDefault="008D455F" w:rsidP="00D92C56">
      <w:pPr>
        <w:numPr>
          <w:ilvl w:val="0"/>
          <w:numId w:val="33"/>
        </w:numPr>
        <w:spacing w:line="312" w:lineRule="auto"/>
        <w:ind w:left="714" w:hanging="357"/>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Presentar casos de cohecho en proceso y concluidos (incluyendo aquellos relacionados con lavado de dinero y extradición).</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Las responsabilidades del sector privado contemplan:</w:t>
      </w:r>
    </w:p>
    <w:p w:rsidR="008D455F" w:rsidRPr="00163BEF" w:rsidRDefault="008D455F" w:rsidP="00D92C56">
      <w:pPr>
        <w:numPr>
          <w:ilvl w:val="0"/>
          <w:numId w:val="36"/>
        </w:num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b/>
          <w:color w:val="262626" w:themeColor="text1" w:themeTint="D9"/>
          <w:sz w:val="18"/>
          <w:szCs w:val="18"/>
        </w:rPr>
        <w:t>Las</w:t>
      </w:r>
      <w:r w:rsidRPr="00163BEF">
        <w:rPr>
          <w:rFonts w:ascii="Montserrat" w:eastAsia="MS Mincho" w:hAnsi="Montserrat" w:cs="Arial"/>
          <w:color w:val="262626" w:themeColor="text1" w:themeTint="D9"/>
          <w:sz w:val="18"/>
          <w:szCs w:val="18"/>
        </w:rPr>
        <w:t xml:space="preserve"> </w:t>
      </w:r>
      <w:r w:rsidRPr="00163BEF">
        <w:rPr>
          <w:rFonts w:ascii="Montserrat" w:eastAsia="MS Mincho" w:hAnsi="Montserrat" w:cs="Arial"/>
          <w:b/>
          <w:color w:val="262626" w:themeColor="text1" w:themeTint="D9"/>
          <w:sz w:val="18"/>
          <w:szCs w:val="18"/>
        </w:rPr>
        <w:t>empresas</w:t>
      </w:r>
      <w:r w:rsidRPr="00163BEF">
        <w:rPr>
          <w:rFonts w:ascii="Montserrat" w:eastAsia="MS Mincho" w:hAnsi="Montserrat" w:cs="Arial"/>
          <w:color w:val="262626" w:themeColor="text1" w:themeTint="D9"/>
          <w:sz w:val="18"/>
          <w:szCs w:val="18"/>
        </w:rPr>
        <w:t xml:space="preserve">: adoptar esquemas preventivos como el establecimiento de códigos de conducta, de mejores prácticas corporativas (controles internos, monitoreo, información financiera pública, </w:t>
      </w:r>
      <w:r w:rsidRPr="00163BEF">
        <w:rPr>
          <w:rFonts w:ascii="Montserrat" w:eastAsia="MS Mincho" w:hAnsi="Montserrat" w:cs="Arial"/>
          <w:color w:val="262626" w:themeColor="text1" w:themeTint="D9"/>
          <w:sz w:val="18"/>
          <w:szCs w:val="18"/>
        </w:rPr>
        <w:lastRenderedPageBreak/>
        <w:t>auditorías externas) y de mecanismos que prevengan el ofrecimiento y otorgamiento de recursos o bienes a servidores públicos, para obtener beneficios particulares o para la empresa.</w:t>
      </w:r>
    </w:p>
    <w:p w:rsidR="008D455F" w:rsidRPr="00163BEF" w:rsidRDefault="008D455F" w:rsidP="00D92C56">
      <w:pPr>
        <w:numPr>
          <w:ilvl w:val="0"/>
          <w:numId w:val="36"/>
        </w:num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b/>
          <w:color w:val="262626" w:themeColor="text1" w:themeTint="D9"/>
          <w:sz w:val="18"/>
          <w:szCs w:val="18"/>
        </w:rPr>
        <w:t>Los contadores públicos</w:t>
      </w:r>
      <w:r w:rsidRPr="00163BEF">
        <w:rPr>
          <w:rFonts w:ascii="Montserrat" w:eastAsia="MS Mincho" w:hAnsi="Montserrat" w:cs="Arial"/>
          <w:color w:val="262626" w:themeColor="text1" w:themeTint="D9"/>
          <w:sz w:val="18"/>
          <w:szCs w:val="18"/>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D455F" w:rsidRPr="00163BEF" w:rsidRDefault="008D455F" w:rsidP="00D92C56">
      <w:pPr>
        <w:numPr>
          <w:ilvl w:val="0"/>
          <w:numId w:val="36"/>
        </w:num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b/>
          <w:color w:val="262626" w:themeColor="text1" w:themeTint="D9"/>
          <w:sz w:val="18"/>
          <w:szCs w:val="18"/>
        </w:rPr>
        <w:t>Los abogados</w:t>
      </w:r>
      <w:r w:rsidRPr="00163BEF">
        <w:rPr>
          <w:rFonts w:ascii="Montserrat" w:eastAsia="MS Mincho" w:hAnsi="Montserrat" w:cs="Arial"/>
          <w:color w:val="262626" w:themeColor="text1" w:themeTint="D9"/>
          <w:sz w:val="18"/>
          <w:szCs w:val="18"/>
        </w:rPr>
        <w:t>: promover el cumplimiento y revisión de la Convención (imprimir el carácter vincula torio entre ésta y la legislación nacional); impulsar los esquemas preventivos que deben adoptar las empresas.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 xml:space="preserve">Las </w:t>
      </w:r>
      <w:r w:rsidRPr="00163BEF">
        <w:rPr>
          <w:rFonts w:ascii="Montserrat" w:eastAsia="MS Mincho" w:hAnsi="Montserrat" w:cs="Arial"/>
          <w:b/>
          <w:color w:val="262626" w:themeColor="text1" w:themeTint="D9"/>
          <w:sz w:val="18"/>
          <w:szCs w:val="18"/>
        </w:rPr>
        <w:t>sanciones</w:t>
      </w:r>
      <w:r w:rsidRPr="00163BEF">
        <w:rPr>
          <w:rFonts w:ascii="Montserrat" w:eastAsia="MS Mincho" w:hAnsi="Montserrat" w:cs="Arial"/>
          <w:color w:val="262626" w:themeColor="text1" w:themeTint="D9"/>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El culpable puede ser perseguido en cualquier país firmante de la Convención, independientemente del lugar donde el acto de cohecho haya sido cometido.</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Por otra parte, es de señalar que el Código Penal Federal sanciona el cohecho en los siguientes términos: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u w:val="single"/>
        </w:rPr>
      </w:pPr>
      <w:r w:rsidRPr="00163BEF">
        <w:rPr>
          <w:rFonts w:ascii="Montserrat" w:eastAsia="MS Mincho" w:hAnsi="Montserrat" w:cs="Arial"/>
          <w:color w:val="262626" w:themeColor="text1" w:themeTint="D9"/>
          <w:sz w:val="18"/>
          <w:szCs w:val="18"/>
          <w:u w:val="single"/>
        </w:rPr>
        <w:t>Artículo 222</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Cometen el delito de cohecho:</w:t>
      </w:r>
    </w:p>
    <w:p w:rsidR="008D455F" w:rsidRPr="00163BEF" w:rsidRDefault="008D455F" w:rsidP="00D92C56">
      <w:pPr>
        <w:numPr>
          <w:ilvl w:val="0"/>
          <w:numId w:val="35"/>
        </w:numPr>
        <w:tabs>
          <w:tab w:val="clear" w:pos="1080"/>
          <w:tab w:val="num" w:pos="709"/>
        </w:tabs>
        <w:spacing w:line="312" w:lineRule="auto"/>
        <w:ind w:left="709" w:hanging="283"/>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8D455F" w:rsidRPr="00163BEF" w:rsidRDefault="008D455F" w:rsidP="00D92C56">
      <w:pPr>
        <w:numPr>
          <w:ilvl w:val="0"/>
          <w:numId w:val="35"/>
        </w:numPr>
        <w:tabs>
          <w:tab w:val="clear" w:pos="1080"/>
          <w:tab w:val="num" w:pos="709"/>
        </w:tabs>
        <w:spacing w:line="312" w:lineRule="auto"/>
        <w:ind w:left="709" w:hanging="283"/>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Al que comete el delito de cohecho se le impondrán las siguientes sanciones: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163BEF">
        <w:rPr>
          <w:rFonts w:ascii="Montserrat" w:eastAsia="MS Mincho" w:hAnsi="Montserrat" w:cs="Arial"/>
          <w:color w:val="262626" w:themeColor="text1" w:themeTint="D9"/>
          <w:sz w:val="18"/>
          <w:szCs w:val="18"/>
        </w:rPr>
        <w:t>valuable</w:t>
      </w:r>
      <w:proofErr w:type="spellEnd"/>
      <w:r w:rsidRPr="00163BEF">
        <w:rPr>
          <w:rFonts w:ascii="Montserrat" w:eastAsia="MS Mincho" w:hAnsi="Montserrat" w:cs="Arial"/>
          <w:color w:val="262626" w:themeColor="text1" w:themeTint="D9"/>
          <w:sz w:val="18"/>
          <w:szCs w:val="18"/>
        </w:rPr>
        <w:t>, se impondrán de tres meses a dos años de prisión, multa de treinta a trescientas veces el salario mínimo diario vigente en el Distrito Federal en el momento de cometerse el delito y destitución e inhabilitación de tres meses a dos años a catorce años para desempeñar otro empleo, cargo o comisión públicos.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En ningún caso se devolverá a los responsables del delito de cohecho, el dinero o dádivas entregadas, las mismas se aplicarán en beneficio del estado.</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Capítulo XI</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Cohecho a servidores públicos extranjeros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u w:val="single"/>
        </w:rPr>
      </w:pPr>
      <w:r w:rsidRPr="00163BEF">
        <w:rPr>
          <w:rFonts w:ascii="Montserrat" w:eastAsia="MS Mincho" w:hAnsi="Montserrat" w:cs="Arial"/>
          <w:color w:val="262626" w:themeColor="text1" w:themeTint="D9"/>
          <w:sz w:val="18"/>
          <w:szCs w:val="18"/>
          <w:u w:val="single"/>
        </w:rPr>
        <w:lastRenderedPageBreak/>
        <w:t>Artículo 22 bis</w:t>
      </w:r>
    </w:p>
    <w:p w:rsidR="008D455F" w:rsidRPr="00163BEF" w:rsidRDefault="008D455F" w:rsidP="008D455F">
      <w:pPr>
        <w:spacing w:line="312" w:lineRule="auto"/>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Se impondrán las penas previstas en el artículo anterior al que con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D455F" w:rsidRPr="00163BEF" w:rsidRDefault="008D455F" w:rsidP="008D455F">
      <w:pPr>
        <w:spacing w:line="312" w:lineRule="auto"/>
        <w:ind w:left="709" w:hanging="283"/>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I.</w:t>
      </w:r>
      <w:r w:rsidRPr="00163BEF">
        <w:rPr>
          <w:rFonts w:ascii="Montserrat" w:eastAsia="MS Mincho" w:hAnsi="Montserrat" w:cs="Arial"/>
          <w:color w:val="262626" w:themeColor="text1" w:themeTint="D9"/>
          <w:sz w:val="18"/>
          <w:szCs w:val="18"/>
        </w:rPr>
        <w:tab/>
        <w:t>A un servidor público extranjero para que gestione o se abstenga de gestionar la tramitación o resolución de asuntos relacionados con las funciones inherentes a su empleo, cargo o comisión;</w:t>
      </w:r>
    </w:p>
    <w:p w:rsidR="008D455F" w:rsidRPr="00163BEF" w:rsidRDefault="008D455F" w:rsidP="008D455F">
      <w:pPr>
        <w:spacing w:line="312" w:lineRule="auto"/>
        <w:ind w:left="709" w:hanging="283"/>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II.</w:t>
      </w:r>
      <w:r w:rsidRPr="00163BEF">
        <w:rPr>
          <w:rFonts w:ascii="Montserrat" w:eastAsia="MS Mincho" w:hAnsi="Montserrat" w:cs="Arial"/>
          <w:color w:val="262626" w:themeColor="text1" w:themeTint="D9"/>
          <w:sz w:val="18"/>
          <w:szCs w:val="18"/>
        </w:rPr>
        <w:tab/>
        <w:t>A un servidor público extranjero para llevar a cabo la tramitación o resolución de cualquier asunto que se encuentre fuera del ámbito de las funciones inherentes a su empleo; cargo o comisión, o</w:t>
      </w:r>
    </w:p>
    <w:p w:rsidR="008D455F" w:rsidRPr="00163BEF" w:rsidRDefault="008D455F" w:rsidP="008D455F">
      <w:pPr>
        <w:spacing w:line="312" w:lineRule="auto"/>
        <w:ind w:left="709" w:hanging="283"/>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III.</w:t>
      </w:r>
      <w:r w:rsidRPr="00163BEF">
        <w:rPr>
          <w:rFonts w:ascii="Montserrat" w:eastAsia="MS Mincho" w:hAnsi="Montserrat" w:cs="Arial"/>
          <w:color w:val="262626" w:themeColor="text1" w:themeTint="D9"/>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8D455F" w:rsidRPr="00163BEF" w:rsidRDefault="008D455F" w:rsidP="008D455F">
      <w:pPr>
        <w:spacing w:line="312" w:lineRule="auto"/>
        <w:ind w:left="426"/>
        <w:jc w:val="both"/>
        <w:rPr>
          <w:rFonts w:ascii="Montserrat" w:eastAsia="MS Mincho" w:hAnsi="Montserrat" w:cs="Arial"/>
          <w:color w:val="262626" w:themeColor="text1" w:themeTint="D9"/>
          <w:sz w:val="18"/>
          <w:szCs w:val="18"/>
        </w:rPr>
      </w:pPr>
      <w:r w:rsidRPr="00163BEF">
        <w:rPr>
          <w:rFonts w:ascii="Montserrat" w:eastAsia="MS Mincho" w:hAnsi="Montserrat" w:cs="Arial"/>
          <w:color w:val="262626" w:themeColor="text1" w:themeTint="D9"/>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8D455F" w:rsidRPr="00163BEF" w:rsidRDefault="008D455F" w:rsidP="008D455F">
      <w:pPr>
        <w:autoSpaceDE w:val="0"/>
        <w:autoSpaceDN w:val="0"/>
        <w:adjustRightInd w:val="0"/>
        <w:spacing w:line="312" w:lineRule="auto"/>
        <w:ind w:left="426" w:right="-2"/>
        <w:jc w:val="both"/>
        <w:rPr>
          <w:rFonts w:ascii="Montserrat" w:hAnsi="Montserrat" w:cs="Arial"/>
          <w:bCs/>
          <w:color w:val="262626" w:themeColor="text1" w:themeTint="D9"/>
          <w:sz w:val="18"/>
          <w:szCs w:val="18"/>
          <w:lang w:eastAsia="es-MX"/>
        </w:rPr>
      </w:pPr>
      <w:r w:rsidRPr="00163BEF">
        <w:rPr>
          <w:rFonts w:ascii="Montserrat" w:eastAsia="MS Mincho" w:hAnsi="Montserrat" w:cs="Arial"/>
          <w:color w:val="262626" w:themeColor="text1" w:themeTint="D9"/>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D455F" w:rsidRPr="00163BEF" w:rsidRDefault="008D455F" w:rsidP="008D455F">
      <w:pPr>
        <w:spacing w:line="312" w:lineRule="auto"/>
        <w:jc w:val="both"/>
        <w:rPr>
          <w:rFonts w:ascii="Montserrat" w:hAnsi="Montserrat" w:cs="Arial"/>
          <w:bCs/>
          <w:color w:val="262626" w:themeColor="text1" w:themeTint="D9"/>
          <w:sz w:val="18"/>
          <w:szCs w:val="18"/>
          <w:lang w:eastAsia="es-MX"/>
        </w:rPr>
      </w:pPr>
      <w:r w:rsidRPr="00163BEF">
        <w:rPr>
          <w:rFonts w:ascii="Montserrat" w:hAnsi="Montserrat" w:cs="Arial"/>
          <w:bCs/>
          <w:color w:val="262626" w:themeColor="text1" w:themeTint="D9"/>
          <w:sz w:val="18"/>
          <w:szCs w:val="18"/>
          <w:lang w:eastAsia="es-MX"/>
        </w:rPr>
        <w:br w:type="page"/>
      </w:r>
    </w:p>
    <w:p w:rsidR="00167017" w:rsidRDefault="00167017" w:rsidP="00167017">
      <w:pPr>
        <w:jc w:val="center"/>
        <w:rPr>
          <w:rFonts w:ascii="Montserrat" w:eastAsia="Times New Roman" w:hAnsi="Montserrat" w:cs="Arial"/>
          <w:b/>
          <w:bCs/>
          <w:iCs/>
          <w:color w:val="FF0000"/>
          <w:sz w:val="20"/>
          <w:szCs w:val="20"/>
          <w:lang w:eastAsia="es-ES"/>
        </w:rPr>
      </w:pPr>
      <w:bookmarkStart w:id="149" w:name="_ANEXO_17"/>
      <w:bookmarkEnd w:id="149"/>
    </w:p>
    <w:p w:rsidR="00DB4FA0" w:rsidRDefault="00167017" w:rsidP="00167017">
      <w:pPr>
        <w:jc w:val="center"/>
        <w:rPr>
          <w:rFonts w:ascii="Montserrat" w:eastAsia="Times New Roman" w:hAnsi="Montserrat" w:cs="Arial"/>
          <w:b/>
          <w:bCs/>
          <w:iCs/>
          <w:color w:val="FF0000"/>
          <w:sz w:val="20"/>
          <w:szCs w:val="20"/>
          <w:lang w:eastAsia="es-ES"/>
        </w:rPr>
      </w:pPr>
      <w:r w:rsidRPr="0077506F">
        <w:rPr>
          <w:rFonts w:ascii="Montserrat" w:eastAsia="Times New Roman" w:hAnsi="Montserrat" w:cs="Arial"/>
          <w:b/>
          <w:bCs/>
          <w:iCs/>
          <w:color w:val="FF0000"/>
          <w:sz w:val="20"/>
          <w:szCs w:val="20"/>
          <w:lang w:eastAsia="es-ES"/>
        </w:rPr>
        <w:t xml:space="preserve">ANEXO 17 </w:t>
      </w:r>
    </w:p>
    <w:p w:rsidR="00167017" w:rsidRPr="0077506F" w:rsidRDefault="00167017" w:rsidP="00167017">
      <w:pPr>
        <w:jc w:val="center"/>
        <w:rPr>
          <w:rFonts w:ascii="Montserrat" w:eastAsia="Times New Roman" w:hAnsi="Montserrat" w:cs="Arial"/>
          <w:bCs/>
          <w:i/>
          <w:iCs/>
          <w:sz w:val="20"/>
          <w:szCs w:val="20"/>
          <w:lang w:eastAsia="es-ES"/>
        </w:rPr>
      </w:pPr>
      <w:r w:rsidRPr="0077506F">
        <w:rPr>
          <w:rFonts w:ascii="Montserrat" w:eastAsia="Times New Roman" w:hAnsi="Montserrat" w:cs="Arial"/>
          <w:b/>
          <w:bCs/>
          <w:iCs/>
          <w:color w:val="FF0000"/>
          <w:sz w:val="20"/>
          <w:szCs w:val="20"/>
          <w:lang w:eastAsia="es-ES"/>
        </w:rPr>
        <w:t>“MODELO DE CONTRATO</w:t>
      </w:r>
      <w:r>
        <w:rPr>
          <w:rFonts w:ascii="Montserrat" w:eastAsia="Times New Roman" w:hAnsi="Montserrat" w:cs="Arial"/>
          <w:b/>
          <w:bCs/>
          <w:iCs/>
          <w:color w:val="FF0000"/>
          <w:sz w:val="20"/>
          <w:szCs w:val="20"/>
          <w:lang w:eastAsia="es-ES"/>
        </w:rPr>
        <w:t xml:space="preserve"> EN EL MFIJ</w:t>
      </w:r>
      <w:r w:rsidRPr="0077506F">
        <w:rPr>
          <w:rFonts w:ascii="Montserrat" w:eastAsia="Times New Roman" w:hAnsi="Montserrat" w:cs="Arial"/>
          <w:b/>
          <w:bCs/>
          <w:iCs/>
          <w:color w:val="FF0000"/>
          <w:sz w:val="20"/>
          <w:szCs w:val="20"/>
          <w:lang w:eastAsia="es-ES"/>
        </w:rPr>
        <w:t>”</w:t>
      </w:r>
    </w:p>
    <w:p w:rsidR="008D455F" w:rsidRPr="008852CE" w:rsidRDefault="008D455F" w:rsidP="008D455F">
      <w:pPr>
        <w:spacing w:line="312" w:lineRule="auto"/>
        <w:jc w:val="both"/>
        <w:rPr>
          <w:rFonts w:ascii="Montserrat" w:hAnsi="Montserrat" w:cs="Arial"/>
          <w:color w:val="595959"/>
          <w:sz w:val="18"/>
          <w:szCs w:val="18"/>
        </w:rPr>
      </w:pPr>
      <w:bookmarkStart w:id="150" w:name="_ANEXO_18_“DESIGNACIÓN"/>
      <w:bookmarkEnd w:id="150"/>
    </w:p>
    <w:p w:rsidR="008D455F" w:rsidRDefault="008D455F" w:rsidP="008D455F">
      <w:pPr>
        <w:spacing w:line="312" w:lineRule="auto"/>
        <w:rPr>
          <w:rFonts w:ascii="Montserrat" w:hAnsi="Montserrat" w:cs="Arial"/>
          <w:color w:val="595959"/>
          <w:sz w:val="18"/>
          <w:szCs w:val="18"/>
          <w:lang w:val="es-ES"/>
        </w:rPr>
      </w:pPr>
      <w:bookmarkStart w:id="151" w:name="_ANEXO_18"/>
      <w:bookmarkEnd w:id="151"/>
    </w:p>
    <w:p w:rsidR="008D455F" w:rsidRDefault="008D455F" w:rsidP="008D455F">
      <w:pPr>
        <w:spacing w:line="312" w:lineRule="auto"/>
        <w:rPr>
          <w:rFonts w:ascii="Montserrat" w:hAnsi="Montserrat" w:cs="Arial"/>
          <w:color w:val="595959"/>
          <w:sz w:val="18"/>
          <w:szCs w:val="18"/>
          <w:lang w:val="es-ES"/>
        </w:rPr>
      </w:pPr>
    </w:p>
    <w:p w:rsidR="00AF523B" w:rsidRDefault="00AF523B" w:rsidP="0035507F">
      <w:pPr>
        <w:keepNext/>
        <w:tabs>
          <w:tab w:val="left" w:pos="4180"/>
          <w:tab w:val="center" w:pos="4818"/>
        </w:tabs>
        <w:jc w:val="right"/>
        <w:outlineLvl w:val="1"/>
        <w:rPr>
          <w:rFonts w:ascii="Montserrat" w:eastAsia="Batang" w:hAnsi="Montserrat" w:cs="Adobe Devanagari"/>
          <w:b/>
          <w:bCs/>
          <w:color w:val="595959" w:themeColor="text1" w:themeTint="A6"/>
          <w:sz w:val="18"/>
          <w:szCs w:val="20"/>
        </w:rPr>
      </w:pPr>
    </w:p>
    <w:p w:rsidR="00AF523B" w:rsidRDefault="00AF523B" w:rsidP="0035507F">
      <w:pPr>
        <w:keepNext/>
        <w:tabs>
          <w:tab w:val="left" w:pos="4180"/>
          <w:tab w:val="center" w:pos="4818"/>
        </w:tabs>
        <w:jc w:val="right"/>
        <w:outlineLvl w:val="1"/>
        <w:rPr>
          <w:rFonts w:ascii="Montserrat" w:eastAsia="Batang" w:hAnsi="Montserrat" w:cs="Adobe Devanagari"/>
          <w:b/>
          <w:bCs/>
          <w:color w:val="595959" w:themeColor="text1" w:themeTint="A6"/>
          <w:sz w:val="18"/>
          <w:szCs w:val="20"/>
        </w:rPr>
      </w:pPr>
    </w:p>
    <w:p w:rsidR="00AF523B" w:rsidRDefault="00AF523B" w:rsidP="003474F2">
      <w:pPr>
        <w:keepNext/>
        <w:tabs>
          <w:tab w:val="left" w:pos="4180"/>
          <w:tab w:val="center" w:pos="4818"/>
        </w:tabs>
        <w:outlineLvl w:val="1"/>
        <w:rPr>
          <w:rFonts w:ascii="Montserrat" w:eastAsia="Batang" w:hAnsi="Montserrat" w:cs="Adobe Devanagari"/>
          <w:b/>
          <w:bCs/>
          <w:color w:val="595959" w:themeColor="text1" w:themeTint="A6"/>
          <w:sz w:val="18"/>
          <w:szCs w:val="20"/>
        </w:rPr>
      </w:pPr>
    </w:p>
    <w:p w:rsidR="00AF523B" w:rsidRDefault="00AF523B" w:rsidP="003474F2">
      <w:pPr>
        <w:keepNext/>
        <w:tabs>
          <w:tab w:val="left" w:pos="4180"/>
          <w:tab w:val="center" w:pos="4818"/>
        </w:tabs>
        <w:jc w:val="center"/>
        <w:outlineLvl w:val="1"/>
        <w:rPr>
          <w:rFonts w:ascii="Montserrat" w:eastAsia="Batang" w:hAnsi="Montserrat" w:cs="Adobe Devanagari"/>
          <w:b/>
          <w:bCs/>
          <w:color w:val="595959" w:themeColor="text1" w:themeTint="A6"/>
          <w:sz w:val="18"/>
          <w:szCs w:val="20"/>
        </w:rPr>
      </w:pPr>
    </w:p>
    <w:p w:rsidR="00AF523B" w:rsidRDefault="00AF523B" w:rsidP="0035507F">
      <w:pPr>
        <w:keepNext/>
        <w:tabs>
          <w:tab w:val="left" w:pos="4180"/>
          <w:tab w:val="center" w:pos="4818"/>
        </w:tabs>
        <w:jc w:val="right"/>
        <w:outlineLvl w:val="1"/>
        <w:rPr>
          <w:rFonts w:ascii="Montserrat" w:eastAsia="Batang" w:hAnsi="Montserrat" w:cs="Adobe Devanagari"/>
          <w:b/>
          <w:bCs/>
          <w:color w:val="595959" w:themeColor="text1" w:themeTint="A6"/>
          <w:sz w:val="18"/>
          <w:szCs w:val="20"/>
        </w:rPr>
      </w:pPr>
    </w:p>
    <w:p w:rsidR="0035507F" w:rsidRPr="00FE227E" w:rsidRDefault="0035507F" w:rsidP="0035507F">
      <w:pPr>
        <w:keepNext/>
        <w:tabs>
          <w:tab w:val="left" w:pos="4180"/>
          <w:tab w:val="center" w:pos="4818"/>
        </w:tabs>
        <w:jc w:val="right"/>
        <w:outlineLvl w:val="1"/>
        <w:rPr>
          <w:rFonts w:ascii="Montserrat" w:eastAsia="Times New Roman" w:hAnsi="Montserrat" w:cs="Arial"/>
          <w:b/>
          <w:bCs/>
          <w:iCs/>
          <w:color w:val="FF0000"/>
          <w:sz w:val="20"/>
          <w:lang w:eastAsia="es-MX"/>
        </w:rPr>
      </w:pPr>
      <w:r w:rsidRPr="00921FDB">
        <w:rPr>
          <w:rFonts w:ascii="Montserrat" w:eastAsia="Batang" w:hAnsi="Montserrat" w:cs="Adobe Devanagari"/>
          <w:b/>
          <w:bCs/>
          <w:color w:val="595959" w:themeColor="text1" w:themeTint="A6"/>
          <w:sz w:val="18"/>
          <w:szCs w:val="20"/>
        </w:rPr>
        <w:t>Zapopa</w:t>
      </w:r>
      <w:r>
        <w:rPr>
          <w:rFonts w:ascii="Montserrat" w:eastAsia="Batang" w:hAnsi="Montserrat" w:cs="Adobe Devanagari"/>
          <w:b/>
          <w:bCs/>
          <w:color w:val="595959" w:themeColor="text1" w:themeTint="A6"/>
          <w:sz w:val="18"/>
          <w:szCs w:val="20"/>
        </w:rPr>
        <w:t>n, Jalisco a XX de XXXX del 2022</w:t>
      </w:r>
    </w:p>
    <w:p w:rsidR="0035507F" w:rsidRPr="00921FDB" w:rsidRDefault="0035507F" w:rsidP="0035507F">
      <w:pPr>
        <w:jc w:val="right"/>
        <w:rPr>
          <w:rFonts w:ascii="Montserrat" w:eastAsia="Batang" w:hAnsi="Montserrat" w:cs="Adobe Devanagari"/>
          <w:b/>
          <w:bCs/>
          <w:color w:val="595959" w:themeColor="text1" w:themeTint="A6"/>
          <w:sz w:val="18"/>
          <w:szCs w:val="20"/>
        </w:rPr>
      </w:pPr>
      <w:r w:rsidRPr="00921FDB">
        <w:rPr>
          <w:rFonts w:ascii="Montserrat" w:eastAsia="Batang" w:hAnsi="Montserrat" w:cs="Adobe Devanagari"/>
          <w:b/>
          <w:bCs/>
          <w:color w:val="595959" w:themeColor="text1" w:themeTint="A6"/>
          <w:sz w:val="18"/>
          <w:szCs w:val="20"/>
        </w:rPr>
        <w:t>Tipo de procedimiento: Licitación Pública Electrónica Nacional</w:t>
      </w:r>
    </w:p>
    <w:p w:rsidR="0035507F" w:rsidRPr="00921FDB" w:rsidRDefault="0035507F" w:rsidP="0035507F">
      <w:pPr>
        <w:jc w:val="right"/>
        <w:rPr>
          <w:rFonts w:ascii="Montserrat" w:eastAsia="Batang" w:hAnsi="Montserrat" w:cs="Adobe Devanagari"/>
          <w:b/>
          <w:bCs/>
          <w:color w:val="595959" w:themeColor="text1" w:themeTint="A6"/>
          <w:sz w:val="18"/>
          <w:szCs w:val="20"/>
        </w:rPr>
      </w:pPr>
      <w:r w:rsidRPr="00921FDB">
        <w:rPr>
          <w:rFonts w:ascii="Montserrat" w:eastAsia="Batang" w:hAnsi="Montserrat" w:cs="Adobe Devanagari"/>
          <w:b/>
          <w:bCs/>
          <w:color w:val="595959" w:themeColor="text1" w:themeTint="A6"/>
          <w:sz w:val="18"/>
          <w:szCs w:val="20"/>
        </w:rPr>
        <w:t xml:space="preserve">Número del Procedimiento </w:t>
      </w:r>
      <w:r w:rsidR="00957105">
        <w:rPr>
          <w:rFonts w:ascii="Montserrat" w:eastAsia="Batang" w:hAnsi="Montserrat" w:cs="Adobe Devanagari"/>
          <w:b/>
          <w:bCs/>
          <w:color w:val="595959" w:themeColor="text1" w:themeTint="A6"/>
          <w:sz w:val="18"/>
          <w:szCs w:val="20"/>
        </w:rPr>
        <w:t>PC-016RHQ001-E198-2022</w:t>
      </w:r>
    </w:p>
    <w:p w:rsidR="00EA7D74" w:rsidRDefault="00EA7D74" w:rsidP="003474F2">
      <w:pPr>
        <w:keepNext/>
        <w:tabs>
          <w:tab w:val="left" w:pos="4180"/>
          <w:tab w:val="center" w:pos="4818"/>
        </w:tabs>
        <w:outlineLvl w:val="1"/>
        <w:rPr>
          <w:rFonts w:ascii="Montserrat" w:eastAsia="Times New Roman" w:hAnsi="Montserrat" w:cs="Arial"/>
          <w:b/>
          <w:bCs/>
          <w:iCs/>
          <w:color w:val="FF0000"/>
          <w:sz w:val="20"/>
          <w:lang w:eastAsia="es-MX"/>
        </w:rPr>
      </w:pPr>
    </w:p>
    <w:p w:rsidR="00EA7D74" w:rsidRDefault="00EA7D74" w:rsidP="0035507F">
      <w:pPr>
        <w:keepNext/>
        <w:tabs>
          <w:tab w:val="left" w:pos="4180"/>
          <w:tab w:val="center" w:pos="4818"/>
        </w:tabs>
        <w:jc w:val="center"/>
        <w:outlineLvl w:val="1"/>
        <w:rPr>
          <w:rFonts w:ascii="Montserrat" w:eastAsia="Times New Roman" w:hAnsi="Montserrat" w:cs="Arial"/>
          <w:b/>
          <w:bCs/>
          <w:iCs/>
          <w:color w:val="FF0000"/>
          <w:sz w:val="20"/>
          <w:lang w:eastAsia="es-MX"/>
        </w:rPr>
      </w:pPr>
    </w:p>
    <w:p w:rsidR="0035507F" w:rsidRPr="0077506F" w:rsidRDefault="0035507F" w:rsidP="0035507F">
      <w:pPr>
        <w:keepNext/>
        <w:tabs>
          <w:tab w:val="left" w:pos="4180"/>
          <w:tab w:val="center" w:pos="4818"/>
        </w:tabs>
        <w:jc w:val="center"/>
        <w:outlineLvl w:val="1"/>
        <w:rPr>
          <w:rFonts w:ascii="Montserrat" w:eastAsia="Times New Roman" w:hAnsi="Montserrat" w:cs="Arial"/>
          <w:b/>
          <w:bCs/>
          <w:iCs/>
          <w:color w:val="FF0000"/>
          <w:sz w:val="20"/>
          <w:lang w:eastAsia="es-MX"/>
        </w:rPr>
      </w:pPr>
      <w:r w:rsidRPr="0077506F">
        <w:rPr>
          <w:rFonts w:ascii="Montserrat" w:eastAsia="Times New Roman" w:hAnsi="Montserrat" w:cs="Arial"/>
          <w:b/>
          <w:bCs/>
          <w:iCs/>
          <w:color w:val="FF0000"/>
          <w:sz w:val="20"/>
          <w:lang w:eastAsia="es-MX"/>
        </w:rPr>
        <w:t>ANEXO 1</w:t>
      </w:r>
      <w:r>
        <w:rPr>
          <w:rFonts w:ascii="Montserrat" w:eastAsia="Times New Roman" w:hAnsi="Montserrat" w:cs="Arial"/>
          <w:b/>
          <w:bCs/>
          <w:iCs/>
          <w:color w:val="FF0000"/>
          <w:sz w:val="20"/>
          <w:lang w:eastAsia="es-MX"/>
        </w:rPr>
        <w:t>8</w:t>
      </w:r>
    </w:p>
    <w:p w:rsidR="0035507F" w:rsidRPr="0077506F" w:rsidRDefault="0035507F" w:rsidP="0035507F">
      <w:pPr>
        <w:jc w:val="center"/>
        <w:rPr>
          <w:rFonts w:ascii="Montserrat" w:eastAsia="Times New Roman" w:hAnsi="Montserrat" w:cs="Arial"/>
          <w:b/>
          <w:bCs/>
          <w:iCs/>
          <w:color w:val="FF0000"/>
          <w:sz w:val="20"/>
          <w:lang w:eastAsia="es-MX"/>
        </w:rPr>
      </w:pPr>
      <w:r w:rsidRPr="0077506F">
        <w:rPr>
          <w:rFonts w:ascii="Montserrat" w:eastAsia="Times New Roman" w:hAnsi="Montserrat" w:cs="Arial"/>
          <w:b/>
          <w:bCs/>
          <w:iCs/>
          <w:color w:val="FF0000"/>
          <w:sz w:val="20"/>
          <w:lang w:eastAsia="es-MX"/>
        </w:rPr>
        <w:t xml:space="preserve">“CARTA DE AUSENCIA DE CONFLICTO DE INTERÉS </w:t>
      </w:r>
      <w:r>
        <w:rPr>
          <w:rFonts w:ascii="Montserrat" w:eastAsia="Times New Roman" w:hAnsi="Montserrat" w:cs="Arial"/>
          <w:b/>
          <w:bCs/>
          <w:iCs/>
          <w:color w:val="FF0000"/>
          <w:sz w:val="20"/>
          <w:lang w:eastAsia="es-MX"/>
        </w:rPr>
        <w:t>(</w:t>
      </w:r>
      <w:r w:rsidRPr="0077506F">
        <w:rPr>
          <w:rFonts w:ascii="Montserrat" w:eastAsia="Times New Roman" w:hAnsi="Montserrat" w:cs="Arial"/>
          <w:b/>
          <w:bCs/>
          <w:iCs/>
          <w:color w:val="FF0000"/>
          <w:sz w:val="20"/>
          <w:lang w:eastAsia="es-MX"/>
        </w:rPr>
        <w:t>PERSONAS MORALES</w:t>
      </w:r>
      <w:r>
        <w:rPr>
          <w:rFonts w:ascii="Montserrat" w:eastAsia="Times New Roman" w:hAnsi="Montserrat" w:cs="Arial"/>
          <w:b/>
          <w:bCs/>
          <w:iCs/>
          <w:color w:val="FF0000"/>
          <w:sz w:val="20"/>
          <w:lang w:eastAsia="es-MX"/>
        </w:rPr>
        <w:t>)</w:t>
      </w:r>
      <w:r w:rsidRPr="0077506F">
        <w:rPr>
          <w:rFonts w:ascii="Montserrat" w:eastAsia="Times New Roman" w:hAnsi="Montserrat" w:cs="Arial"/>
          <w:b/>
          <w:bCs/>
          <w:iCs/>
          <w:color w:val="FF0000"/>
          <w:sz w:val="20"/>
          <w:lang w:eastAsia="es-MX"/>
        </w:rPr>
        <w:t>”</w:t>
      </w:r>
    </w:p>
    <w:p w:rsidR="0035507F" w:rsidRPr="0077506F" w:rsidRDefault="0035507F" w:rsidP="0035507F">
      <w:pPr>
        <w:jc w:val="center"/>
        <w:rPr>
          <w:rFonts w:ascii="Montserrat" w:eastAsia="Times New Roman" w:hAnsi="Montserrat" w:cs="Arial"/>
          <w:b/>
          <w:sz w:val="18"/>
          <w:szCs w:val="18"/>
          <w:lang w:eastAsia="es-MX"/>
        </w:rPr>
      </w:pPr>
    </w:p>
    <w:p w:rsidR="0035507F" w:rsidRPr="00163BEF" w:rsidRDefault="0035507F" w:rsidP="0035507F">
      <w:pPr>
        <w:jc w:val="both"/>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TITULAR DE LA UNIDAD DE ADMINISTRACIÓN Y FINANZAS</w:t>
      </w:r>
    </w:p>
    <w:p w:rsidR="0035507F" w:rsidRPr="00163BEF" w:rsidRDefault="0035507F" w:rsidP="0035507F">
      <w:pPr>
        <w:jc w:val="both"/>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DE LA COMISIÓN NACIONAL FORESTAL</w:t>
      </w:r>
    </w:p>
    <w:p w:rsidR="0035507F" w:rsidRPr="00163BEF" w:rsidRDefault="0035507F" w:rsidP="0035507F">
      <w:pPr>
        <w:jc w:val="both"/>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PRESENTE.</w:t>
      </w: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r w:rsidRPr="00163BEF">
        <w:rPr>
          <w:rFonts w:ascii="Montserrat" w:eastAsia="Times New Roman" w:hAnsi="Montserrat" w:cs="Arial"/>
          <w:color w:val="262626" w:themeColor="text1" w:themeTint="D9"/>
          <w:sz w:val="18"/>
          <w:szCs w:val="18"/>
          <w:lang w:eastAsia="es-MX"/>
        </w:rPr>
        <w:t>CARTA DE AUSENCIA DE CONFLICTO DE INTERÉS PARTICULAR</w:t>
      </w:r>
    </w:p>
    <w:p w:rsidR="0035507F" w:rsidRPr="00163BEF" w:rsidRDefault="0035507F" w:rsidP="0035507F">
      <w:pPr>
        <w:jc w:val="center"/>
        <w:rPr>
          <w:rFonts w:ascii="Montserrat" w:eastAsia="Times New Roman" w:hAnsi="Montserrat" w:cs="Arial"/>
          <w:b/>
          <w:color w:val="262626" w:themeColor="text1" w:themeTint="D9"/>
          <w:sz w:val="18"/>
          <w:szCs w:val="18"/>
          <w:lang w:eastAsia="es-MX"/>
        </w:rPr>
      </w:pPr>
      <w:r w:rsidRPr="00163BEF">
        <w:rPr>
          <w:rFonts w:ascii="Montserrat" w:eastAsia="Times New Roman" w:hAnsi="Montserrat" w:cs="Arial"/>
          <w:b/>
          <w:color w:val="262626" w:themeColor="text1" w:themeTint="D9"/>
          <w:sz w:val="18"/>
          <w:szCs w:val="18"/>
          <w:lang w:eastAsia="es-MX"/>
        </w:rPr>
        <w:t>(PERSONAS MORALES)</w:t>
      </w: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center"/>
        <w:rPr>
          <w:rFonts w:ascii="Montserrat" w:eastAsia="Times New Roman" w:hAnsi="Montserrat" w:cs="Arial"/>
          <w:color w:val="262626" w:themeColor="text1" w:themeTint="D9"/>
          <w:sz w:val="18"/>
          <w:szCs w:val="18"/>
          <w:lang w:eastAsia="es-MX"/>
        </w:rPr>
      </w:pPr>
    </w:p>
    <w:p w:rsidR="0035507F" w:rsidRPr="00163BEF" w:rsidRDefault="0035507F" w:rsidP="0035507F">
      <w:p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El suscrito, «NOMBRE_REPRESENTANTE_LEGAL» en mi carácter de REPRESENTANTE LEGAL de la persona moral «NOMBRE_DE_LA_PERSONA_MORAL_O_FISICA» licitante adjudicado dentro del procedimiento de contratación por «PROCEDIMIENTO_DE_CONTRATACIÓN» con número «NÚMERO_DEL_PROCEDIMIENTO_» relativo al «NOMBRE_DE_LA_CONTRATACIÓN», previo a la celebración del contrato correspondiente, MANIFIESTO BAJO PROTESTA DE DECIR VERDAD, que ni el que suscribe, ni los socios o accionistas de la moral que ejercen control sobre la sociedad, desempeñamos empleo, cargo o comisión en el servicio público.</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PROTESTO LO NECESARIO</w:t>
      </w: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
          <w:bCs/>
          <w:color w:val="262626" w:themeColor="text1" w:themeTint="D9"/>
          <w:sz w:val="18"/>
          <w:szCs w:val="20"/>
        </w:rPr>
      </w:pPr>
    </w:p>
    <w:p w:rsidR="0035507F" w:rsidRPr="00163BEF" w:rsidRDefault="0035507F" w:rsidP="0035507F">
      <w:pPr>
        <w:jc w:val="center"/>
        <w:rPr>
          <w:rFonts w:ascii="Montserrat" w:eastAsia="Batang" w:hAnsi="Montserrat" w:cs="Adobe Devanagari"/>
          <w:b/>
          <w:bCs/>
          <w:color w:val="262626" w:themeColor="text1" w:themeTint="D9"/>
          <w:sz w:val="18"/>
          <w:szCs w:val="20"/>
        </w:rPr>
      </w:pPr>
      <w:proofErr w:type="spellStart"/>
      <w:r w:rsidRPr="00163BEF">
        <w:rPr>
          <w:rFonts w:ascii="Montserrat" w:eastAsia="Batang" w:hAnsi="Montserrat" w:cs="Adobe Devanagari"/>
          <w:b/>
          <w:bCs/>
          <w:color w:val="262626" w:themeColor="text1" w:themeTint="D9"/>
          <w:sz w:val="18"/>
          <w:szCs w:val="20"/>
        </w:rPr>
        <w:t>XXXXXXXXXXXXXXXx</w:t>
      </w:r>
      <w:proofErr w:type="spellEnd"/>
    </w:p>
    <w:p w:rsidR="0035507F" w:rsidRPr="00163BEF" w:rsidRDefault="0035507F" w:rsidP="0035507F">
      <w:pPr>
        <w:jc w:val="center"/>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REPRESENTANTE LEGAL DE LA EMPRESA</w:t>
      </w:r>
    </w:p>
    <w:p w:rsidR="0035507F" w:rsidRPr="00163BEF" w:rsidRDefault="0035507F" w:rsidP="0035507F">
      <w:pPr>
        <w:jc w:val="center"/>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XXXXXXXXXXXXXXX S.A. DE C.V.</w:t>
      </w:r>
    </w:p>
    <w:p w:rsidR="0035507F" w:rsidRDefault="0035507F" w:rsidP="00163BEF">
      <w:pPr>
        <w:rPr>
          <w:rFonts w:ascii="Montserrat" w:eastAsia="Times New Roman" w:hAnsi="Montserrat" w:cs="Arial"/>
          <w:lang w:eastAsia="es-MX"/>
        </w:rPr>
      </w:pPr>
    </w:p>
    <w:p w:rsidR="003474F2" w:rsidRDefault="0035507F" w:rsidP="0035507F">
      <w:pPr>
        <w:keepNext/>
        <w:tabs>
          <w:tab w:val="left" w:pos="4180"/>
          <w:tab w:val="center" w:pos="4818"/>
        </w:tabs>
        <w:jc w:val="both"/>
        <w:outlineLvl w:val="1"/>
        <w:rPr>
          <w:rFonts w:ascii="Montserrat" w:eastAsia="Times New Roman" w:hAnsi="Montserrat" w:cs="Arial"/>
          <w:b/>
          <w:bCs/>
          <w:iCs/>
          <w:color w:val="FF0000"/>
          <w:sz w:val="20"/>
          <w:lang w:eastAsia="es-MX"/>
        </w:rPr>
      </w:pPr>
      <w:r w:rsidRPr="0077506F">
        <w:rPr>
          <w:rFonts w:ascii="Montserrat" w:eastAsia="Times New Roman" w:hAnsi="Montserrat" w:cs="Arial"/>
          <w:b/>
          <w:bCs/>
          <w:iCs/>
          <w:color w:val="FF0000"/>
          <w:lang w:eastAsia="es-MX"/>
        </w:rPr>
        <w:tab/>
      </w:r>
      <w:r w:rsidRPr="0077506F">
        <w:rPr>
          <w:rFonts w:ascii="Montserrat" w:eastAsia="Times New Roman" w:hAnsi="Montserrat" w:cs="Arial"/>
          <w:b/>
          <w:bCs/>
          <w:iCs/>
          <w:color w:val="FF0000"/>
          <w:sz w:val="20"/>
          <w:lang w:eastAsia="es-MX"/>
        </w:rPr>
        <w:tab/>
      </w:r>
    </w:p>
    <w:p w:rsidR="003474F2" w:rsidRDefault="003474F2" w:rsidP="0035507F">
      <w:pPr>
        <w:keepNext/>
        <w:tabs>
          <w:tab w:val="left" w:pos="4180"/>
          <w:tab w:val="center" w:pos="4818"/>
        </w:tabs>
        <w:jc w:val="both"/>
        <w:outlineLvl w:val="1"/>
        <w:rPr>
          <w:rFonts w:ascii="Montserrat" w:eastAsia="Times New Roman" w:hAnsi="Montserrat" w:cs="Arial"/>
          <w:b/>
          <w:bCs/>
          <w:iCs/>
          <w:color w:val="FF0000"/>
          <w:sz w:val="20"/>
          <w:lang w:eastAsia="es-MX"/>
        </w:rPr>
      </w:pPr>
    </w:p>
    <w:p w:rsidR="0035507F" w:rsidRPr="0077506F" w:rsidRDefault="0035507F" w:rsidP="003474F2">
      <w:pPr>
        <w:keepNext/>
        <w:tabs>
          <w:tab w:val="left" w:pos="4180"/>
          <w:tab w:val="center" w:pos="4818"/>
        </w:tabs>
        <w:jc w:val="center"/>
        <w:outlineLvl w:val="1"/>
        <w:rPr>
          <w:rFonts w:ascii="Montserrat" w:eastAsia="Times New Roman" w:hAnsi="Montserrat" w:cs="Arial"/>
          <w:b/>
          <w:bCs/>
          <w:iCs/>
          <w:color w:val="FF0000"/>
          <w:sz w:val="20"/>
          <w:lang w:eastAsia="es-MX"/>
        </w:rPr>
      </w:pPr>
      <w:r w:rsidRPr="0077506F">
        <w:rPr>
          <w:rFonts w:ascii="Montserrat" w:eastAsia="Times New Roman" w:hAnsi="Montserrat" w:cs="Arial"/>
          <w:b/>
          <w:bCs/>
          <w:iCs/>
          <w:color w:val="FF0000"/>
          <w:sz w:val="20"/>
          <w:lang w:eastAsia="es-MX"/>
        </w:rPr>
        <w:t xml:space="preserve">ANEXO </w:t>
      </w:r>
      <w:r>
        <w:rPr>
          <w:rFonts w:ascii="Montserrat" w:eastAsia="Times New Roman" w:hAnsi="Montserrat" w:cs="Arial"/>
          <w:b/>
          <w:bCs/>
          <w:iCs/>
          <w:color w:val="FF0000"/>
          <w:sz w:val="20"/>
          <w:lang w:eastAsia="es-MX"/>
        </w:rPr>
        <w:t>19</w:t>
      </w:r>
    </w:p>
    <w:p w:rsidR="0035507F" w:rsidRPr="0077506F" w:rsidRDefault="0035507F" w:rsidP="0035507F">
      <w:pPr>
        <w:jc w:val="center"/>
        <w:rPr>
          <w:rFonts w:ascii="Montserrat" w:eastAsia="Times New Roman" w:hAnsi="Montserrat" w:cs="Arial"/>
          <w:b/>
          <w:bCs/>
          <w:iCs/>
          <w:color w:val="FF0000"/>
          <w:sz w:val="20"/>
          <w:lang w:eastAsia="es-MX"/>
        </w:rPr>
      </w:pPr>
      <w:r w:rsidRPr="0077506F">
        <w:rPr>
          <w:rFonts w:ascii="Montserrat" w:eastAsia="Times New Roman" w:hAnsi="Montserrat" w:cs="Arial"/>
          <w:b/>
          <w:bCs/>
          <w:iCs/>
          <w:color w:val="FF0000"/>
          <w:sz w:val="20"/>
          <w:lang w:eastAsia="es-MX"/>
        </w:rPr>
        <w:t xml:space="preserve">“CARTA DE AUSENCIA DE CONFLICTO DE INTERÉS </w:t>
      </w:r>
      <w:r>
        <w:rPr>
          <w:rFonts w:ascii="Montserrat" w:eastAsia="Times New Roman" w:hAnsi="Montserrat" w:cs="Arial"/>
          <w:b/>
          <w:bCs/>
          <w:iCs/>
          <w:color w:val="FF0000"/>
          <w:sz w:val="20"/>
          <w:lang w:eastAsia="es-MX"/>
        </w:rPr>
        <w:t>(</w:t>
      </w:r>
      <w:r w:rsidRPr="0077506F">
        <w:rPr>
          <w:rFonts w:ascii="Montserrat" w:eastAsia="Times New Roman" w:hAnsi="Montserrat" w:cs="Arial"/>
          <w:b/>
          <w:bCs/>
          <w:iCs/>
          <w:color w:val="FF0000"/>
          <w:sz w:val="20"/>
          <w:lang w:eastAsia="es-MX"/>
        </w:rPr>
        <w:t>PERSONAS FISICAS</w:t>
      </w:r>
      <w:r>
        <w:rPr>
          <w:rFonts w:ascii="Montserrat" w:eastAsia="Times New Roman" w:hAnsi="Montserrat" w:cs="Arial"/>
          <w:b/>
          <w:bCs/>
          <w:iCs/>
          <w:color w:val="FF0000"/>
          <w:sz w:val="20"/>
          <w:lang w:eastAsia="es-MX"/>
        </w:rPr>
        <w:t>)</w:t>
      </w:r>
      <w:r w:rsidRPr="0077506F">
        <w:rPr>
          <w:rFonts w:ascii="Montserrat" w:eastAsia="Times New Roman" w:hAnsi="Montserrat" w:cs="Arial"/>
          <w:b/>
          <w:bCs/>
          <w:iCs/>
          <w:color w:val="FF0000"/>
          <w:sz w:val="20"/>
          <w:lang w:eastAsia="es-MX"/>
        </w:rPr>
        <w:t>”</w:t>
      </w:r>
    </w:p>
    <w:p w:rsidR="0035507F" w:rsidRPr="0077506F" w:rsidRDefault="0035507F" w:rsidP="0035507F">
      <w:pPr>
        <w:jc w:val="center"/>
        <w:rPr>
          <w:rFonts w:ascii="Montserrat" w:eastAsia="Times New Roman" w:hAnsi="Montserrat" w:cs="Arial"/>
          <w:b/>
          <w:color w:val="FF0000"/>
          <w:lang w:eastAsia="es-MX"/>
        </w:rPr>
      </w:pPr>
    </w:p>
    <w:p w:rsidR="0035507F" w:rsidRPr="00163BEF" w:rsidRDefault="0035507F" w:rsidP="0035507F">
      <w:pPr>
        <w:jc w:val="right"/>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Zapopan, Jalisco a XX de XXXX del 2022</w:t>
      </w:r>
    </w:p>
    <w:p w:rsidR="0035507F" w:rsidRPr="00163BEF" w:rsidRDefault="0035507F" w:rsidP="0035507F">
      <w:pPr>
        <w:jc w:val="right"/>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Tipo de procedimiento: Licitación Pública Electrónica Nacional</w:t>
      </w:r>
    </w:p>
    <w:p w:rsidR="0035507F" w:rsidRPr="00163BEF" w:rsidRDefault="0035507F" w:rsidP="0035507F">
      <w:pPr>
        <w:jc w:val="right"/>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 xml:space="preserve">Número del Procedimiento </w:t>
      </w:r>
      <w:r w:rsidR="00957105">
        <w:rPr>
          <w:rFonts w:ascii="Montserrat" w:eastAsia="Batang" w:hAnsi="Montserrat" w:cs="Adobe Devanagari"/>
          <w:b/>
          <w:bCs/>
          <w:color w:val="262626" w:themeColor="text1" w:themeTint="D9"/>
          <w:sz w:val="18"/>
          <w:szCs w:val="20"/>
        </w:rPr>
        <w:t>PC-016RHQ001-E198-2022</w:t>
      </w:r>
    </w:p>
    <w:p w:rsidR="0035507F" w:rsidRPr="00163BEF" w:rsidRDefault="0035507F" w:rsidP="0035507F">
      <w:pPr>
        <w:jc w:val="center"/>
        <w:rPr>
          <w:rFonts w:ascii="Montserrat" w:eastAsia="Times New Roman" w:hAnsi="Montserrat" w:cs="Arial"/>
          <w:b/>
          <w:color w:val="262626" w:themeColor="text1" w:themeTint="D9"/>
          <w:sz w:val="18"/>
          <w:lang w:eastAsia="es-MX"/>
        </w:rPr>
      </w:pPr>
    </w:p>
    <w:p w:rsidR="0035507F" w:rsidRPr="00163BEF" w:rsidRDefault="0035507F" w:rsidP="0035507F">
      <w:pPr>
        <w:jc w:val="center"/>
        <w:rPr>
          <w:rFonts w:ascii="Montserrat" w:eastAsia="Times New Roman" w:hAnsi="Montserrat" w:cs="Arial"/>
          <w:color w:val="262626" w:themeColor="text1" w:themeTint="D9"/>
          <w:lang w:eastAsia="es-MX"/>
        </w:rPr>
      </w:pPr>
    </w:p>
    <w:p w:rsidR="0035507F" w:rsidRPr="00163BEF" w:rsidRDefault="0035507F" w:rsidP="0035507F">
      <w:pPr>
        <w:jc w:val="center"/>
        <w:rPr>
          <w:rFonts w:ascii="Montserrat" w:eastAsia="Times New Roman" w:hAnsi="Montserrat" w:cs="Arial"/>
          <w:b/>
          <w:color w:val="262626" w:themeColor="text1" w:themeTint="D9"/>
          <w:sz w:val="18"/>
          <w:lang w:eastAsia="es-MX"/>
        </w:rPr>
      </w:pPr>
    </w:p>
    <w:p w:rsidR="0035507F" w:rsidRPr="00163BEF" w:rsidRDefault="0035507F" w:rsidP="0035507F">
      <w:pPr>
        <w:tabs>
          <w:tab w:val="left" w:pos="567"/>
          <w:tab w:val="center" w:pos="4252"/>
          <w:tab w:val="right" w:pos="8504"/>
        </w:tabs>
        <w:jc w:val="both"/>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TITULAR DE LA UNIDAD DE ADMINISTRACIÓN Y FINANZAS</w:t>
      </w:r>
    </w:p>
    <w:p w:rsidR="0035507F" w:rsidRPr="00163BEF" w:rsidRDefault="0035507F" w:rsidP="0035507F">
      <w:pPr>
        <w:tabs>
          <w:tab w:val="left" w:pos="567"/>
          <w:tab w:val="center" w:pos="4252"/>
          <w:tab w:val="right" w:pos="8504"/>
        </w:tabs>
        <w:jc w:val="both"/>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DE LA COMISIÓN NACIONAL FORESTAL</w:t>
      </w:r>
    </w:p>
    <w:p w:rsidR="0035507F" w:rsidRPr="00163BEF" w:rsidRDefault="0035507F" w:rsidP="0035507F">
      <w:pPr>
        <w:tabs>
          <w:tab w:val="left" w:pos="567"/>
          <w:tab w:val="center" w:pos="4252"/>
          <w:tab w:val="right" w:pos="8504"/>
        </w:tabs>
        <w:jc w:val="both"/>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PRESENTE.</w:t>
      </w:r>
    </w:p>
    <w:p w:rsidR="0035507F" w:rsidRPr="00163BEF" w:rsidRDefault="0035507F" w:rsidP="0035507F">
      <w:pPr>
        <w:jc w:val="center"/>
        <w:rPr>
          <w:rFonts w:ascii="Montserrat" w:eastAsia="Times New Roman" w:hAnsi="Montserrat" w:cs="Arial"/>
          <w:color w:val="262626" w:themeColor="text1" w:themeTint="D9"/>
          <w:sz w:val="18"/>
          <w:lang w:eastAsia="es-MX"/>
        </w:rPr>
      </w:pPr>
    </w:p>
    <w:p w:rsidR="0035507F" w:rsidRPr="00163BEF" w:rsidRDefault="0035507F" w:rsidP="0035507F">
      <w:pPr>
        <w:jc w:val="center"/>
        <w:rPr>
          <w:rFonts w:ascii="Montserrat" w:eastAsia="Times New Roman" w:hAnsi="Montserrat" w:cs="Arial"/>
          <w:color w:val="262626" w:themeColor="text1" w:themeTint="D9"/>
          <w:sz w:val="18"/>
          <w:lang w:eastAsia="es-MX"/>
        </w:rPr>
      </w:pPr>
    </w:p>
    <w:p w:rsidR="0035507F" w:rsidRPr="00163BEF" w:rsidRDefault="0035507F" w:rsidP="0035507F">
      <w:pPr>
        <w:jc w:val="center"/>
        <w:rPr>
          <w:rFonts w:ascii="Montserrat" w:eastAsia="Times New Roman" w:hAnsi="Montserrat" w:cs="Arial"/>
          <w:color w:val="262626" w:themeColor="text1" w:themeTint="D9"/>
          <w:sz w:val="18"/>
          <w:lang w:eastAsia="es-MX"/>
        </w:rPr>
      </w:pPr>
    </w:p>
    <w:p w:rsidR="0035507F" w:rsidRPr="00163BEF" w:rsidRDefault="0035507F" w:rsidP="0035507F">
      <w:pPr>
        <w:jc w:val="center"/>
        <w:rPr>
          <w:rFonts w:ascii="Montserrat" w:eastAsia="Times New Roman" w:hAnsi="Montserrat" w:cs="Arial"/>
          <w:color w:val="262626" w:themeColor="text1" w:themeTint="D9"/>
          <w:sz w:val="18"/>
          <w:lang w:eastAsia="es-MX"/>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CARTA DE AUSENCIA DE CONFLICTO DE INTERÉS PARTICULAR</w:t>
      </w:r>
    </w:p>
    <w:p w:rsidR="0035507F" w:rsidRPr="00163BEF" w:rsidRDefault="0035507F" w:rsidP="0035507F">
      <w:pPr>
        <w:jc w:val="center"/>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(PERSONAS FÍSICAS)</w:t>
      </w:r>
    </w:p>
    <w:p w:rsidR="0035507F" w:rsidRPr="00163BEF" w:rsidRDefault="0035507F" w:rsidP="0035507F">
      <w:pPr>
        <w:jc w:val="center"/>
        <w:rPr>
          <w:rFonts w:ascii="Montserrat" w:eastAsia="Batang" w:hAnsi="Montserrat" w:cs="Adobe Devanagari"/>
          <w:b/>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El suscrito, XXXXXXXXXXXXX., en mi carácter de LICITANTE ADJUDICADO dentro del procedimiento de contratación por LICITACIÓN PÚBLICA con número PROCEDIMIENTO_DE_CONTRATACIÓN, relativo al NOMBRE_DE_LA_CONTRATACIÓN, previo a la celebración del contrato correspondiente, MANIFIESTO BAJO PROTESTA DE DECIR VERDAD, que no desempeño empleo, cargo o comisión en el servicio público.</w:t>
      </w: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PROTESTO LO NECESARIO</w:t>
      </w: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474F2">
      <w:pP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NOMBRE Y FIRMA PERSONA FÍSICA</w:t>
      </w:r>
    </w:p>
    <w:p w:rsidR="0035507F" w:rsidRPr="00163BEF" w:rsidRDefault="0035507F" w:rsidP="0035507F">
      <w:pPr>
        <w:keepNext/>
        <w:spacing w:before="240" w:after="60"/>
        <w:ind w:left="851" w:hanging="851"/>
        <w:jc w:val="center"/>
        <w:outlineLvl w:val="1"/>
        <w:rPr>
          <w:rFonts w:ascii="Montserrat" w:eastAsia="Times New Roman" w:hAnsi="Montserrat" w:cs="Arial"/>
          <w:b/>
          <w:bCs/>
          <w:iCs/>
          <w:color w:val="262626" w:themeColor="text1" w:themeTint="D9"/>
          <w:sz w:val="18"/>
          <w:szCs w:val="18"/>
          <w:lang w:eastAsia="es-ES"/>
        </w:rPr>
      </w:pPr>
    </w:p>
    <w:p w:rsidR="0035507F" w:rsidRPr="0077506F" w:rsidRDefault="0035507F" w:rsidP="0035507F">
      <w:pPr>
        <w:keepNext/>
        <w:jc w:val="center"/>
        <w:outlineLvl w:val="1"/>
        <w:rPr>
          <w:rFonts w:ascii="Montserrat" w:eastAsia="Times New Roman" w:hAnsi="Montserrat" w:cs="Arial"/>
          <w:bCs/>
          <w:i/>
          <w:iCs/>
          <w:sz w:val="20"/>
          <w:szCs w:val="20"/>
          <w:lang w:eastAsia="es-ES"/>
        </w:rPr>
      </w:pPr>
    </w:p>
    <w:p w:rsidR="0035507F" w:rsidRDefault="0035507F" w:rsidP="0035507F">
      <w:pPr>
        <w:jc w:val="both"/>
        <w:rPr>
          <w:rFonts w:ascii="Montserrat" w:eastAsia="Batang" w:hAnsi="Montserrat" w:cs="Adobe Devanagari"/>
          <w:bCs/>
          <w:color w:val="595959"/>
          <w:sz w:val="18"/>
          <w:szCs w:val="20"/>
        </w:rPr>
      </w:pPr>
    </w:p>
    <w:p w:rsidR="0035507F" w:rsidRDefault="0035507F" w:rsidP="0035507F">
      <w:pPr>
        <w:jc w:val="both"/>
        <w:rPr>
          <w:rFonts w:ascii="Montserrat" w:eastAsia="Batang" w:hAnsi="Montserrat" w:cs="Adobe Devanagari"/>
          <w:bCs/>
          <w:color w:val="595959"/>
          <w:sz w:val="18"/>
          <w:szCs w:val="20"/>
        </w:rPr>
      </w:pPr>
    </w:p>
    <w:p w:rsidR="0035507F" w:rsidRDefault="0035507F" w:rsidP="0035507F">
      <w:pPr>
        <w:jc w:val="both"/>
        <w:rPr>
          <w:rFonts w:ascii="Montserrat" w:eastAsia="Batang" w:hAnsi="Montserrat" w:cs="Adobe Devanagari"/>
          <w:bCs/>
          <w:color w:val="595959"/>
          <w:sz w:val="18"/>
          <w:szCs w:val="20"/>
        </w:rPr>
      </w:pPr>
    </w:p>
    <w:p w:rsidR="0035507F" w:rsidRDefault="0035507F" w:rsidP="0035507F">
      <w:pPr>
        <w:jc w:val="both"/>
        <w:rPr>
          <w:rFonts w:ascii="Montserrat" w:eastAsia="Batang" w:hAnsi="Montserrat" w:cs="Adobe Devanagari"/>
          <w:bCs/>
          <w:color w:val="595959"/>
          <w:sz w:val="18"/>
          <w:szCs w:val="20"/>
        </w:rPr>
      </w:pPr>
    </w:p>
    <w:p w:rsidR="0035507F" w:rsidRDefault="0035507F" w:rsidP="0035507F">
      <w:pPr>
        <w:jc w:val="both"/>
        <w:rPr>
          <w:rFonts w:ascii="Montserrat" w:eastAsia="Batang" w:hAnsi="Montserrat" w:cs="Adobe Devanagari"/>
          <w:bCs/>
          <w:color w:val="595959"/>
          <w:sz w:val="18"/>
          <w:szCs w:val="20"/>
        </w:rPr>
      </w:pPr>
    </w:p>
    <w:p w:rsidR="0035507F" w:rsidRDefault="0035507F" w:rsidP="0035507F">
      <w:pPr>
        <w:jc w:val="both"/>
        <w:rPr>
          <w:rFonts w:ascii="Montserrat" w:eastAsia="Batang" w:hAnsi="Montserrat" w:cs="Adobe Devanagari"/>
          <w:bCs/>
          <w:color w:val="595959"/>
          <w:sz w:val="18"/>
          <w:szCs w:val="20"/>
        </w:rPr>
      </w:pPr>
    </w:p>
    <w:p w:rsidR="00EA7D74" w:rsidRDefault="00EA7D74" w:rsidP="0035507F">
      <w:pPr>
        <w:jc w:val="both"/>
        <w:rPr>
          <w:rFonts w:ascii="Montserrat" w:eastAsia="Batang" w:hAnsi="Montserrat" w:cs="Adobe Devanagari"/>
          <w:bCs/>
          <w:color w:val="595959"/>
          <w:sz w:val="18"/>
          <w:szCs w:val="20"/>
        </w:rPr>
      </w:pPr>
    </w:p>
    <w:p w:rsidR="00EA7D74" w:rsidRDefault="00EA7D74" w:rsidP="0035507F">
      <w:pPr>
        <w:jc w:val="both"/>
        <w:rPr>
          <w:rFonts w:ascii="Montserrat" w:eastAsia="Batang" w:hAnsi="Montserrat" w:cs="Adobe Devanagari"/>
          <w:bCs/>
          <w:color w:val="595959"/>
          <w:sz w:val="18"/>
          <w:szCs w:val="20"/>
        </w:rPr>
      </w:pPr>
    </w:p>
    <w:p w:rsidR="00EA7D74" w:rsidRDefault="00EA7D74" w:rsidP="0035507F">
      <w:pPr>
        <w:jc w:val="both"/>
        <w:rPr>
          <w:rFonts w:ascii="Montserrat" w:eastAsia="Batang" w:hAnsi="Montserrat" w:cs="Adobe Devanagari"/>
          <w:bCs/>
          <w:color w:val="595959"/>
          <w:sz w:val="18"/>
          <w:szCs w:val="20"/>
        </w:rPr>
      </w:pPr>
    </w:p>
    <w:p w:rsidR="0035507F" w:rsidRDefault="0035507F" w:rsidP="0035507F">
      <w:pPr>
        <w:jc w:val="both"/>
        <w:rPr>
          <w:rFonts w:ascii="Montserrat" w:eastAsia="Batang" w:hAnsi="Montserrat" w:cs="Adobe Devanagari"/>
          <w:bCs/>
          <w:color w:val="595959"/>
          <w:sz w:val="18"/>
          <w:szCs w:val="20"/>
        </w:rPr>
      </w:pPr>
    </w:p>
    <w:p w:rsidR="0035507F" w:rsidRPr="00822D1D" w:rsidRDefault="0035507F" w:rsidP="0035507F">
      <w:pPr>
        <w:keepNext/>
        <w:jc w:val="center"/>
        <w:outlineLvl w:val="1"/>
        <w:rPr>
          <w:rFonts w:ascii="Montserrat" w:eastAsia="Batang" w:hAnsi="Montserrat" w:cs="Adobe Devanagari"/>
          <w:b/>
          <w:bCs/>
          <w:color w:val="FF0000"/>
          <w:sz w:val="20"/>
          <w:szCs w:val="20"/>
        </w:rPr>
      </w:pPr>
      <w:r w:rsidRPr="00822D1D">
        <w:rPr>
          <w:rFonts w:ascii="Montserrat" w:eastAsia="Batang" w:hAnsi="Montserrat" w:cs="Adobe Devanagari"/>
          <w:b/>
          <w:bCs/>
          <w:color w:val="FF0000"/>
          <w:sz w:val="20"/>
          <w:szCs w:val="20"/>
        </w:rPr>
        <w:t>ANEXO 2</w:t>
      </w:r>
      <w:r>
        <w:rPr>
          <w:rFonts w:ascii="Montserrat" w:eastAsia="Batang" w:hAnsi="Montserrat" w:cs="Adobe Devanagari"/>
          <w:b/>
          <w:bCs/>
          <w:color w:val="FF0000"/>
          <w:sz w:val="20"/>
          <w:szCs w:val="20"/>
        </w:rPr>
        <w:t>0</w:t>
      </w:r>
    </w:p>
    <w:p w:rsidR="0035507F" w:rsidRPr="00822D1D" w:rsidRDefault="0035507F" w:rsidP="0035507F">
      <w:pPr>
        <w:jc w:val="center"/>
        <w:rPr>
          <w:rFonts w:ascii="Montserrat" w:eastAsia="Batang" w:hAnsi="Montserrat" w:cs="Adobe Devanagari"/>
          <w:b/>
          <w:bCs/>
          <w:color w:val="FF0000"/>
          <w:sz w:val="20"/>
          <w:szCs w:val="20"/>
        </w:rPr>
      </w:pPr>
      <w:r w:rsidRPr="00822D1D">
        <w:rPr>
          <w:rFonts w:ascii="Montserrat" w:eastAsia="Batang" w:hAnsi="Montserrat" w:cs="Adobe Devanagari"/>
          <w:b/>
          <w:bCs/>
          <w:color w:val="FF0000"/>
          <w:sz w:val="20"/>
          <w:szCs w:val="20"/>
        </w:rPr>
        <w:t>“PROTOCOLO DE ACTUACIÓN EN MATERIA DE CONTRATACIONES PÚBLICAS, OTORGAMIENTO Y PRÓRROGA DE LICENCIAS, PERMISOS, AUTORIZACIONES Y CONCESIONES”</w:t>
      </w:r>
    </w:p>
    <w:p w:rsidR="0035507F" w:rsidRPr="0077506F" w:rsidRDefault="0035507F" w:rsidP="0035507F">
      <w:pPr>
        <w:jc w:val="both"/>
        <w:rPr>
          <w:rFonts w:ascii="Montserrat" w:eastAsia="Times New Roman" w:hAnsi="Montserrat" w:cs="Arial"/>
          <w:sz w:val="18"/>
          <w:szCs w:val="20"/>
          <w:lang w:eastAsia="es-ES"/>
        </w:rPr>
      </w:pPr>
    </w:p>
    <w:p w:rsidR="0035507F" w:rsidRPr="00163BEF" w:rsidRDefault="0035507F" w:rsidP="0035507F">
      <w:p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En cumplimiento del Numeral 6 del Anexo Primero, del “PROTOCOLO DE ACTUACIÓN EN MATERIA DE CONTRATACIONES PÚBLICAS, OTORGAMIENTO Y PRÓRROGA DE LICENCIAS, PERMISOS, AUTORIZACIONES Y CONCESIONES”, he sido notificado:</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5B2F4A">
      <w:pPr>
        <w:numPr>
          <w:ilvl w:val="0"/>
          <w:numId w:val="90"/>
        </w:num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Que los servidores públicos de la entidad en el contacto con particulares deben observar el “Protocolo de Actuación en Materia de Contrataciones Públicas, Otorgamiento y Prórroga de Licencias, Permisos, Autorizaciones y Concesiones”, publicado en el Diario oficial de la Federación 20 de agosto de 2015 y modificado mediante publicaciones del 19 de febrero de 2016 y del 28 de febrero de 2017; el cual puede ser consultado en la sección de la SFP en el portal de la Ventanilla Única Nacional (gob.mx);</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5B2F4A">
      <w:pPr>
        <w:numPr>
          <w:ilvl w:val="0"/>
          <w:numId w:val="90"/>
        </w:num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 xml:space="preserve">Que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w:t>
      </w:r>
      <w:proofErr w:type="spellStart"/>
      <w:r w:rsidRPr="00163BEF">
        <w:rPr>
          <w:rFonts w:ascii="Montserrat" w:eastAsia="Batang" w:hAnsi="Montserrat" w:cs="Adobe Devanagari"/>
          <w:bCs/>
          <w:color w:val="262626" w:themeColor="text1" w:themeTint="D9"/>
          <w:sz w:val="18"/>
          <w:szCs w:val="20"/>
        </w:rPr>
        <w:t>videograbados</w:t>
      </w:r>
      <w:proofErr w:type="spellEnd"/>
      <w:r w:rsidRPr="00163BEF">
        <w:rPr>
          <w:rFonts w:ascii="Montserrat" w:eastAsia="Batang" w:hAnsi="Montserrat" w:cs="Adobe Devanagari"/>
          <w:bCs/>
          <w:color w:val="262626" w:themeColor="text1" w:themeTint="D9"/>
          <w:sz w:val="18"/>
          <w:szCs w:val="20"/>
        </w:rPr>
        <w:t>;</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5B2F4A">
      <w:pPr>
        <w:numPr>
          <w:ilvl w:val="0"/>
          <w:numId w:val="90"/>
        </w:num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5B2F4A">
      <w:pPr>
        <w:numPr>
          <w:ilvl w:val="0"/>
          <w:numId w:val="90"/>
        </w:num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Que los datos personales que se recaben con motivo del contacto con particulares serán protegidos y tratados conforme a las disposiciones jurídicas aplicables; y</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5B2F4A">
      <w:pPr>
        <w:numPr>
          <w:ilvl w:val="0"/>
          <w:numId w:val="90"/>
        </w:num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35507F">
      <w:pPr>
        <w:jc w:val="both"/>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Me doy por enterado y presto mi consentimiento.</w:t>
      </w: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35507F">
      <w:pPr>
        <w:jc w:val="both"/>
        <w:rPr>
          <w:rFonts w:ascii="Montserrat" w:eastAsia="Batang" w:hAnsi="Montserrat" w:cs="Adobe Devanagari"/>
          <w:bCs/>
          <w:color w:val="262626" w:themeColor="text1" w:themeTint="D9"/>
          <w:sz w:val="18"/>
          <w:szCs w:val="20"/>
        </w:rPr>
      </w:pPr>
    </w:p>
    <w:p w:rsidR="0035507F" w:rsidRPr="00163BEF" w:rsidRDefault="0035507F" w:rsidP="0035507F">
      <w:pPr>
        <w:jc w:val="center"/>
        <w:rPr>
          <w:rFonts w:ascii="Montserrat" w:eastAsia="Batang" w:hAnsi="Montserrat" w:cs="Adobe Devanagari"/>
          <w:bCs/>
          <w:color w:val="262626" w:themeColor="text1" w:themeTint="D9"/>
          <w:sz w:val="18"/>
          <w:szCs w:val="20"/>
        </w:rPr>
      </w:pPr>
      <w:r w:rsidRPr="00163BEF">
        <w:rPr>
          <w:rFonts w:ascii="Montserrat" w:eastAsia="Batang" w:hAnsi="Montserrat" w:cs="Adobe Devanagari"/>
          <w:bCs/>
          <w:color w:val="262626" w:themeColor="text1" w:themeTint="D9"/>
          <w:sz w:val="18"/>
          <w:szCs w:val="20"/>
        </w:rPr>
        <w:t>_______________________________</w:t>
      </w:r>
    </w:p>
    <w:p w:rsidR="0035507F" w:rsidRPr="00163BEF" w:rsidRDefault="0035507F" w:rsidP="0035507F">
      <w:pPr>
        <w:jc w:val="center"/>
        <w:rPr>
          <w:rFonts w:ascii="Montserrat" w:eastAsia="Batang" w:hAnsi="Montserrat" w:cs="Adobe Devanagari"/>
          <w:b/>
          <w:bCs/>
          <w:color w:val="262626" w:themeColor="text1" w:themeTint="D9"/>
          <w:sz w:val="18"/>
          <w:szCs w:val="20"/>
        </w:rPr>
      </w:pPr>
      <w:r w:rsidRPr="00163BEF">
        <w:rPr>
          <w:rFonts w:ascii="Montserrat" w:eastAsia="Batang" w:hAnsi="Montserrat" w:cs="Adobe Devanagari"/>
          <w:b/>
          <w:bCs/>
          <w:color w:val="262626" w:themeColor="text1" w:themeTint="D9"/>
          <w:sz w:val="18"/>
          <w:szCs w:val="20"/>
        </w:rPr>
        <w:t>Nombre y firma del particular</w:t>
      </w:r>
    </w:p>
    <w:p w:rsidR="0035507F" w:rsidRPr="00163BEF" w:rsidRDefault="0035507F" w:rsidP="0035507F">
      <w:pPr>
        <w:jc w:val="both"/>
        <w:rPr>
          <w:rFonts w:ascii="Montserrat" w:eastAsia="Batang" w:hAnsi="Montserrat" w:cs="Adobe Devanagari"/>
          <w:b/>
          <w:bCs/>
          <w:color w:val="262626" w:themeColor="text1" w:themeTint="D9"/>
          <w:sz w:val="18"/>
          <w:szCs w:val="20"/>
        </w:rPr>
      </w:pPr>
    </w:p>
    <w:p w:rsidR="0035507F" w:rsidRDefault="0035507F" w:rsidP="0035507F">
      <w:pPr>
        <w:jc w:val="both"/>
        <w:rPr>
          <w:rFonts w:ascii="Times New Roman" w:eastAsia="Times New Roman" w:hAnsi="Times New Roman" w:cs="Times New Roman"/>
          <w:color w:val="262626" w:themeColor="text1" w:themeTint="D9"/>
          <w:sz w:val="22"/>
          <w:lang w:eastAsia="es-MX"/>
        </w:rPr>
      </w:pPr>
    </w:p>
    <w:p w:rsidR="00163BEF" w:rsidRPr="00163BEF" w:rsidRDefault="00163BEF" w:rsidP="0035507F">
      <w:pPr>
        <w:jc w:val="both"/>
        <w:rPr>
          <w:rFonts w:ascii="Times New Roman" w:eastAsia="Times New Roman" w:hAnsi="Times New Roman" w:cs="Times New Roman"/>
          <w:color w:val="262626" w:themeColor="text1" w:themeTint="D9"/>
          <w:sz w:val="22"/>
          <w:lang w:eastAsia="es-MX"/>
        </w:rPr>
      </w:pPr>
    </w:p>
    <w:p w:rsidR="0035507F" w:rsidRPr="00163BEF" w:rsidRDefault="0035507F" w:rsidP="0035507F">
      <w:pPr>
        <w:keepNext/>
        <w:outlineLvl w:val="1"/>
        <w:rPr>
          <w:rFonts w:ascii="Montserrat" w:eastAsia="Times New Roman" w:hAnsi="Montserrat" w:cs="Arial"/>
          <w:b/>
          <w:bCs/>
          <w:iCs/>
          <w:color w:val="262626" w:themeColor="text1" w:themeTint="D9"/>
          <w:sz w:val="20"/>
          <w:szCs w:val="20"/>
          <w:lang w:eastAsia="es-ES"/>
        </w:rPr>
      </w:pPr>
    </w:p>
    <w:p w:rsidR="00EA7D74" w:rsidRPr="00163BEF" w:rsidRDefault="00EA7D74" w:rsidP="009D45F7">
      <w:pPr>
        <w:keepNext/>
        <w:outlineLvl w:val="1"/>
        <w:rPr>
          <w:rFonts w:ascii="Montserrat" w:eastAsia="Times New Roman" w:hAnsi="Montserrat" w:cs="Arial"/>
          <w:b/>
          <w:bCs/>
          <w:iCs/>
          <w:color w:val="262626" w:themeColor="text1" w:themeTint="D9"/>
          <w:sz w:val="20"/>
          <w:szCs w:val="20"/>
          <w:lang w:eastAsia="es-ES"/>
        </w:rPr>
      </w:pPr>
    </w:p>
    <w:p w:rsidR="008565EE" w:rsidRDefault="008565EE" w:rsidP="009D45F7">
      <w:pPr>
        <w:keepNext/>
        <w:outlineLvl w:val="1"/>
        <w:rPr>
          <w:rFonts w:ascii="Montserrat" w:eastAsia="Times New Roman" w:hAnsi="Montserrat" w:cs="Arial"/>
          <w:b/>
          <w:bCs/>
          <w:iCs/>
          <w:color w:val="FF0000"/>
          <w:sz w:val="20"/>
          <w:szCs w:val="20"/>
          <w:lang w:eastAsia="es-ES"/>
        </w:rPr>
      </w:pPr>
    </w:p>
    <w:p w:rsidR="008565EE" w:rsidRDefault="008565EE" w:rsidP="008565EE">
      <w:pPr>
        <w:keepNext/>
        <w:jc w:val="center"/>
        <w:outlineLvl w:val="1"/>
        <w:rPr>
          <w:rFonts w:ascii="Montserrat" w:eastAsia="Times New Roman" w:hAnsi="Montserrat" w:cs="Arial"/>
          <w:b/>
          <w:bCs/>
          <w:iCs/>
          <w:color w:val="FF0000"/>
          <w:sz w:val="20"/>
          <w:szCs w:val="20"/>
          <w:lang w:eastAsia="es-ES"/>
        </w:rPr>
      </w:pPr>
      <w:r>
        <w:rPr>
          <w:rFonts w:ascii="Montserrat" w:eastAsia="Times New Roman" w:hAnsi="Montserrat" w:cs="Arial"/>
          <w:b/>
          <w:bCs/>
          <w:iCs/>
          <w:color w:val="FF0000"/>
          <w:sz w:val="20"/>
          <w:szCs w:val="20"/>
          <w:lang w:eastAsia="es-ES"/>
        </w:rPr>
        <w:t>ANEXO 21</w:t>
      </w:r>
    </w:p>
    <w:p w:rsidR="008565EE" w:rsidRDefault="008565EE" w:rsidP="008565EE">
      <w:pPr>
        <w:keepNext/>
        <w:jc w:val="center"/>
        <w:outlineLvl w:val="1"/>
        <w:rPr>
          <w:rFonts w:ascii="Montserrat" w:eastAsia="Times New Roman" w:hAnsi="Montserrat" w:cs="Arial"/>
          <w:b/>
          <w:bCs/>
          <w:iCs/>
          <w:color w:val="FF0000"/>
          <w:sz w:val="20"/>
          <w:szCs w:val="20"/>
          <w:lang w:eastAsia="es-ES"/>
        </w:rPr>
      </w:pPr>
      <w:r w:rsidRPr="0077506F">
        <w:rPr>
          <w:rFonts w:ascii="Montserrat" w:eastAsia="Times New Roman" w:hAnsi="Montserrat" w:cs="Arial"/>
          <w:b/>
          <w:bCs/>
          <w:iCs/>
          <w:color w:val="FF0000"/>
          <w:sz w:val="20"/>
          <w:szCs w:val="20"/>
          <w:lang w:eastAsia="es-ES"/>
        </w:rPr>
        <w:t>“ENCUESTA DE TRANSPARENCIA”</w:t>
      </w:r>
    </w:p>
    <w:p w:rsidR="008565EE" w:rsidRPr="00163BEF" w:rsidRDefault="008565EE" w:rsidP="008565EE">
      <w:pPr>
        <w:keepNext/>
        <w:jc w:val="center"/>
        <w:outlineLvl w:val="1"/>
        <w:rPr>
          <w:rFonts w:ascii="Montserrat" w:eastAsia="Times New Roman" w:hAnsi="Montserrat" w:cs="Arial"/>
          <w:b/>
          <w:bCs/>
          <w:iCs/>
          <w:color w:val="262626" w:themeColor="text1" w:themeTint="D9"/>
          <w:sz w:val="20"/>
          <w:szCs w:val="20"/>
          <w:lang w:eastAsia="es-ES"/>
        </w:rPr>
      </w:pPr>
    </w:p>
    <w:p w:rsidR="008565EE" w:rsidRPr="00163BEF" w:rsidRDefault="008565EE" w:rsidP="008565EE">
      <w:pPr>
        <w:jc w:val="both"/>
        <w:rPr>
          <w:rFonts w:ascii="Montserrat" w:hAnsi="Montserrat" w:cs="Arial"/>
          <w:color w:val="262626" w:themeColor="text1" w:themeTint="D9"/>
          <w:sz w:val="18"/>
          <w:szCs w:val="18"/>
          <w:bdr w:val="single" w:sz="4" w:space="0" w:color="auto"/>
        </w:rPr>
      </w:pPr>
    </w:p>
    <w:tbl>
      <w:tblPr>
        <w:tblStyle w:val="Tablaconcuadrcula"/>
        <w:tblW w:w="0" w:type="auto"/>
        <w:tblLook w:val="04A0" w:firstRow="1" w:lastRow="0" w:firstColumn="1" w:lastColumn="0" w:noHBand="0" w:noVBand="1"/>
      </w:tblPr>
      <w:tblGrid>
        <w:gridCol w:w="3322"/>
        <w:gridCol w:w="2315"/>
        <w:gridCol w:w="4216"/>
      </w:tblGrid>
      <w:tr w:rsidR="008565EE" w:rsidRPr="00163BEF" w:rsidTr="00F74CA5">
        <w:trPr>
          <w:gridAfter w:val="1"/>
          <w:wAfter w:w="4216" w:type="dxa"/>
          <w:trHeight w:val="567"/>
        </w:trPr>
        <w:tc>
          <w:tcPr>
            <w:tcW w:w="3322" w:type="dxa"/>
            <w:tcBorders>
              <w:bottom w:val="single" w:sz="4" w:space="0" w:color="auto"/>
            </w:tcBorders>
            <w:vAlign w:val="center"/>
          </w:tcPr>
          <w:p w:rsidR="008565EE" w:rsidRPr="00163BEF" w:rsidRDefault="008565EE" w:rsidP="00F74CA5">
            <w:pPr>
              <w:pStyle w:val="Ttulo"/>
              <w:ind w:left="0" w:firstLine="0"/>
              <w:rPr>
                <w:rFonts w:ascii="Montserrat" w:hAnsi="Montserrat" w:cs="Arial"/>
                <w:b w:val="0"/>
                <w:color w:val="262626" w:themeColor="text1" w:themeTint="D9"/>
                <w:sz w:val="18"/>
                <w:szCs w:val="18"/>
              </w:rPr>
            </w:pPr>
            <w:r w:rsidRPr="00163BEF">
              <w:rPr>
                <w:rFonts w:ascii="Montserrat" w:hAnsi="Montserrat" w:cs="Arial"/>
                <w:color w:val="262626" w:themeColor="text1" w:themeTint="D9"/>
                <w:sz w:val="18"/>
                <w:szCs w:val="18"/>
              </w:rPr>
              <w:t>FECHA</w:t>
            </w:r>
          </w:p>
        </w:tc>
        <w:tc>
          <w:tcPr>
            <w:tcW w:w="2315" w:type="dxa"/>
            <w:tcBorders>
              <w:bottom w:val="single" w:sz="4" w:space="0" w:color="auto"/>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r w:rsidR="008565EE" w:rsidRPr="00163BEF" w:rsidTr="00F74CA5">
        <w:trPr>
          <w:trHeight w:val="567"/>
        </w:trPr>
        <w:tc>
          <w:tcPr>
            <w:tcW w:w="3322" w:type="dxa"/>
            <w:tcBorders>
              <w:top w:val="single" w:sz="4" w:space="0" w:color="auto"/>
              <w:bottom w:val="single" w:sz="4" w:space="0" w:color="auto"/>
            </w:tcBorders>
          </w:tcPr>
          <w:p w:rsidR="008565EE" w:rsidRPr="00163BEF" w:rsidRDefault="008565EE" w:rsidP="00F74CA5">
            <w:pPr>
              <w:pStyle w:val="Ttulo"/>
              <w:ind w:left="0" w:firstLine="0"/>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NOMBRE O RAZÓN SOCIAL </w:t>
            </w:r>
          </w:p>
          <w:p w:rsidR="008565EE" w:rsidRPr="00163BEF" w:rsidRDefault="008565EE" w:rsidP="00F74CA5">
            <w:pPr>
              <w:pStyle w:val="Ttulo"/>
              <w:ind w:left="0" w:firstLine="0"/>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DEL LICITANTE: </w:t>
            </w:r>
          </w:p>
        </w:tc>
        <w:tc>
          <w:tcPr>
            <w:tcW w:w="6531" w:type="dxa"/>
            <w:gridSpan w:val="2"/>
            <w:tcBorders>
              <w:top w:val="single" w:sz="4" w:space="0" w:color="auto"/>
              <w:bottom w:val="single" w:sz="4" w:space="0" w:color="auto"/>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r w:rsidR="008565EE" w:rsidRPr="00163BEF" w:rsidTr="00F74CA5">
        <w:tc>
          <w:tcPr>
            <w:tcW w:w="3322" w:type="dxa"/>
            <w:tcBorders>
              <w:top w:val="single" w:sz="4" w:space="0" w:color="auto"/>
              <w:left w:val="nil"/>
              <w:right w:val="nil"/>
            </w:tcBorders>
          </w:tcPr>
          <w:p w:rsidR="008565EE" w:rsidRPr="00163BEF" w:rsidRDefault="008565EE" w:rsidP="00F74CA5">
            <w:pPr>
              <w:pStyle w:val="Ttulo"/>
              <w:ind w:left="0" w:firstLine="0"/>
              <w:jc w:val="both"/>
              <w:rPr>
                <w:rFonts w:ascii="Montserrat" w:hAnsi="Montserrat" w:cs="Arial"/>
                <w:color w:val="262626" w:themeColor="text1" w:themeTint="D9"/>
                <w:sz w:val="18"/>
                <w:szCs w:val="18"/>
              </w:rPr>
            </w:pPr>
          </w:p>
        </w:tc>
        <w:tc>
          <w:tcPr>
            <w:tcW w:w="6531" w:type="dxa"/>
            <w:gridSpan w:val="2"/>
            <w:tcBorders>
              <w:top w:val="single" w:sz="4" w:space="0" w:color="auto"/>
              <w:left w:val="nil"/>
              <w:right w:val="nil"/>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r w:rsidR="008565EE" w:rsidRPr="00163BEF" w:rsidTr="00F74CA5">
        <w:tc>
          <w:tcPr>
            <w:tcW w:w="9853" w:type="dxa"/>
            <w:gridSpan w:val="3"/>
            <w:tcBorders>
              <w:bottom w:val="single" w:sz="4" w:space="0" w:color="auto"/>
            </w:tcBorders>
          </w:tcPr>
          <w:p w:rsidR="008565EE" w:rsidRPr="00163BEF" w:rsidRDefault="008565EE" w:rsidP="00F74CA5">
            <w:pPr>
              <w:ind w:right="-799"/>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TIPO DE PROCEDIMIENTO:</w:t>
            </w:r>
            <w:r w:rsidRPr="00163BEF">
              <w:rPr>
                <w:rFonts w:ascii="Montserrat" w:hAnsi="Montserrat" w:cs="Arial"/>
                <w:color w:val="262626" w:themeColor="text1" w:themeTint="D9"/>
                <w:sz w:val="18"/>
                <w:szCs w:val="18"/>
              </w:rPr>
              <w:t xml:space="preserve"> (Licitación Pública Electrónica Internacional Bajo la Cobertura de Tratados)</w:t>
            </w:r>
          </w:p>
        </w:tc>
      </w:tr>
      <w:tr w:rsidR="008565EE" w:rsidRPr="00163BEF" w:rsidTr="00F74CA5">
        <w:trPr>
          <w:trHeight w:val="624"/>
        </w:trPr>
        <w:tc>
          <w:tcPr>
            <w:tcW w:w="9853" w:type="dxa"/>
            <w:gridSpan w:val="3"/>
            <w:tcBorders>
              <w:bottom w:val="single" w:sz="4" w:space="0" w:color="auto"/>
            </w:tcBorders>
            <w:vAlign w:val="center"/>
          </w:tcPr>
          <w:p w:rsidR="008565EE" w:rsidRPr="00163BEF" w:rsidRDefault="008565EE" w:rsidP="00F74CA5">
            <w:pPr>
              <w:ind w:right="-799"/>
              <w:rPr>
                <w:rFonts w:ascii="Montserrat" w:hAnsi="Montserrat" w:cs="Arial"/>
                <w:b/>
                <w:color w:val="262626" w:themeColor="text1" w:themeTint="D9"/>
                <w:sz w:val="18"/>
                <w:szCs w:val="18"/>
              </w:rPr>
            </w:pPr>
          </w:p>
        </w:tc>
      </w:tr>
    </w:tbl>
    <w:p w:rsidR="008565EE" w:rsidRPr="00163BEF" w:rsidRDefault="008565EE" w:rsidP="008565EE">
      <w:pPr>
        <w:rPr>
          <w:rFonts w:ascii="Montserrat" w:hAnsi="Montserrat" w:cs="Arial"/>
          <w:color w:val="262626" w:themeColor="text1" w:themeTint="D9"/>
          <w:sz w:val="18"/>
          <w:szCs w:val="18"/>
        </w:rPr>
      </w:pPr>
    </w:p>
    <w:tbl>
      <w:tblPr>
        <w:tblStyle w:val="Tablaconcuadrcula"/>
        <w:tblW w:w="5000" w:type="pct"/>
        <w:tblLook w:val="04A0" w:firstRow="1" w:lastRow="0" w:firstColumn="1" w:lastColumn="0" w:noHBand="0" w:noVBand="1"/>
      </w:tblPr>
      <w:tblGrid>
        <w:gridCol w:w="3419"/>
        <w:gridCol w:w="6720"/>
      </w:tblGrid>
      <w:tr w:rsidR="008565EE" w:rsidRPr="00163BEF" w:rsidTr="00F74CA5">
        <w:tc>
          <w:tcPr>
            <w:tcW w:w="1686" w:type="pct"/>
            <w:tcBorders>
              <w:bottom w:val="single" w:sz="4" w:space="0" w:color="auto"/>
            </w:tcBorders>
          </w:tcPr>
          <w:p w:rsidR="008565EE" w:rsidRPr="00163BEF" w:rsidRDefault="008565EE" w:rsidP="00F74CA5">
            <w:pP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NUMERO DEL PROCEDIMIENTO:</w:t>
            </w:r>
          </w:p>
        </w:tc>
        <w:tc>
          <w:tcPr>
            <w:tcW w:w="3314" w:type="pct"/>
            <w:tcBorders>
              <w:bottom w:val="single" w:sz="4" w:space="0" w:color="auto"/>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r w:rsidR="008565EE" w:rsidRPr="00163BEF" w:rsidTr="00F74CA5">
        <w:tc>
          <w:tcPr>
            <w:tcW w:w="1686" w:type="pct"/>
            <w:tcBorders>
              <w:left w:val="nil"/>
              <w:right w:val="nil"/>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c>
          <w:tcPr>
            <w:tcW w:w="3314" w:type="pct"/>
            <w:tcBorders>
              <w:left w:val="nil"/>
              <w:right w:val="nil"/>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r w:rsidR="008565EE" w:rsidRPr="00163BEF" w:rsidTr="00F74CA5">
        <w:tc>
          <w:tcPr>
            <w:tcW w:w="1686" w:type="pct"/>
          </w:tcPr>
          <w:p w:rsidR="008565EE" w:rsidRPr="00163BEF" w:rsidRDefault="008565EE" w:rsidP="00F74CA5">
            <w:pPr>
              <w:pStyle w:val="Ttulo"/>
              <w:ind w:left="0" w:firstLine="0"/>
              <w:jc w:val="left"/>
              <w:rPr>
                <w:rFonts w:ascii="Montserrat" w:hAnsi="Montserrat" w:cs="Arial"/>
                <w:b w:val="0"/>
                <w:color w:val="262626" w:themeColor="text1" w:themeTint="D9"/>
                <w:sz w:val="18"/>
                <w:szCs w:val="18"/>
              </w:rPr>
            </w:pPr>
            <w:r w:rsidRPr="00163BEF">
              <w:rPr>
                <w:rFonts w:ascii="Montserrat" w:hAnsi="Montserrat" w:cs="Arial"/>
                <w:color w:val="262626" w:themeColor="text1" w:themeTint="D9"/>
                <w:sz w:val="18"/>
                <w:szCs w:val="18"/>
              </w:rPr>
              <w:t xml:space="preserve">PARA LA ADQUISICIÓN DE: </w:t>
            </w:r>
            <w:r w:rsidRPr="00163BEF">
              <w:rPr>
                <w:rFonts w:ascii="Montserrat" w:hAnsi="Montserrat" w:cs="Arial"/>
                <w:b w:val="0"/>
                <w:color w:val="262626" w:themeColor="text1" w:themeTint="D9"/>
                <w:sz w:val="18"/>
                <w:szCs w:val="18"/>
              </w:rPr>
              <w:t>(Nombre del procedimiento)</w:t>
            </w:r>
          </w:p>
        </w:tc>
        <w:tc>
          <w:tcPr>
            <w:tcW w:w="3314" w:type="pct"/>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bl>
    <w:p w:rsidR="008565EE" w:rsidRPr="00163BEF" w:rsidRDefault="008565EE" w:rsidP="008565EE">
      <w:pPr>
        <w:pStyle w:val="Ttulo"/>
        <w:ind w:left="0" w:firstLine="0"/>
        <w:jc w:val="both"/>
        <w:rPr>
          <w:rFonts w:ascii="Montserrat" w:hAnsi="Montserrat" w:cs="Arial"/>
          <w:b w:val="0"/>
          <w:color w:val="262626" w:themeColor="text1" w:themeTint="D9"/>
          <w:sz w:val="18"/>
          <w:szCs w:val="18"/>
        </w:rPr>
      </w:pPr>
      <w:r w:rsidRPr="00163BEF">
        <w:rPr>
          <w:rFonts w:ascii="Montserrat" w:hAnsi="Montserrat" w:cs="Arial"/>
          <w:b w:val="0"/>
          <w:noProof/>
          <w:color w:val="262626" w:themeColor="text1" w:themeTint="D9"/>
          <w:sz w:val="18"/>
          <w:szCs w:val="18"/>
          <w:lang w:eastAsia="es-MX"/>
        </w:rPr>
        <mc:AlternateContent>
          <mc:Choice Requires="wps">
            <w:drawing>
              <wp:anchor distT="0" distB="0" distL="114300" distR="114300" simplePos="0" relativeHeight="251660288" behindDoc="0" locked="0" layoutInCell="1" allowOverlap="1" wp14:anchorId="5C5CF325" wp14:editId="74E8AE00">
                <wp:simplePos x="0" y="0"/>
                <wp:positionH relativeFrom="column">
                  <wp:posOffset>5431155</wp:posOffset>
                </wp:positionH>
                <wp:positionV relativeFrom="paragraph">
                  <wp:posOffset>135890</wp:posOffset>
                </wp:positionV>
                <wp:extent cx="274320" cy="182880"/>
                <wp:effectExtent l="0" t="0" r="11430" b="266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txbx>
                        <w:txbxContent>
                          <w:p w:rsidR="008947A2" w:rsidRDefault="008947A2" w:rsidP="008565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7.65pt;margin-top:10.7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">
                <v:textbox>
                  <w:txbxContent>
                    <w:p w:rsidR="008947A2" w:rsidRDefault="008947A2" w:rsidP="008565EE"/>
                  </w:txbxContent>
                </v:textbox>
              </v:shape>
            </w:pict>
          </mc:Fallback>
        </mc:AlternateContent>
      </w:r>
    </w:p>
    <w:p w:rsidR="008565EE" w:rsidRPr="00163BEF" w:rsidRDefault="008565EE" w:rsidP="008565EE">
      <w:pPr>
        <w:jc w:val="both"/>
        <w:rPr>
          <w:rFonts w:ascii="Montserrat" w:hAnsi="Montserrat" w:cs="Arial"/>
          <w:b/>
          <w:color w:val="262626" w:themeColor="text1" w:themeTint="D9"/>
          <w:sz w:val="18"/>
          <w:szCs w:val="18"/>
        </w:rPr>
      </w:pPr>
      <w:r w:rsidRPr="00163BEF">
        <w:rPr>
          <w:rFonts w:ascii="Montserrat" w:hAnsi="Montserrat" w:cs="Arial"/>
          <w:noProof/>
          <w:color w:val="262626" w:themeColor="text1" w:themeTint="D9"/>
          <w:sz w:val="18"/>
          <w:szCs w:val="18"/>
          <w:lang w:eastAsia="es-MX"/>
        </w:rPr>
        <mc:AlternateContent>
          <mc:Choice Requires="wps">
            <w:drawing>
              <wp:anchor distT="0" distB="0" distL="114300" distR="114300" simplePos="0" relativeHeight="251659264" behindDoc="0" locked="0" layoutInCell="1" allowOverlap="1" wp14:anchorId="5CB4A6B6" wp14:editId="196C7633">
                <wp:simplePos x="0" y="0"/>
                <wp:positionH relativeFrom="column">
                  <wp:posOffset>3839845</wp:posOffset>
                </wp:positionH>
                <wp:positionV relativeFrom="paragraph">
                  <wp:posOffset>32385</wp:posOffset>
                </wp:positionV>
                <wp:extent cx="274320" cy="182880"/>
                <wp:effectExtent l="0" t="0" r="11430"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txbx>
                        <w:txbxContent>
                          <w:p w:rsidR="008947A2" w:rsidRDefault="008947A2" w:rsidP="008565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02.35pt;margin-top:2.5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">
                <v:textbox>
                  <w:txbxContent>
                    <w:p w:rsidR="008947A2" w:rsidRDefault="008947A2" w:rsidP="008565EE"/>
                  </w:txbxContent>
                </v:textbox>
              </v:shape>
            </w:pict>
          </mc:Fallback>
        </mc:AlternateContent>
      </w:r>
      <w:r w:rsidRPr="00163BEF">
        <w:rPr>
          <w:rFonts w:ascii="Montserrat" w:hAnsi="Montserrat" w:cs="Arial"/>
          <w:b/>
          <w:color w:val="262626" w:themeColor="text1" w:themeTint="D9"/>
          <w:sz w:val="18"/>
          <w:szCs w:val="18"/>
        </w:rPr>
        <w:t xml:space="preserve">¿DESEA CONTESTAR LA SIGUIENTE ENCUESTA? : </w:t>
      </w:r>
      <w:r w:rsidRPr="00163BEF">
        <w:rPr>
          <w:rFonts w:ascii="Montserrat" w:hAnsi="Montserrat" w:cs="Arial"/>
          <w:color w:val="262626" w:themeColor="text1" w:themeTint="D9"/>
          <w:sz w:val="18"/>
          <w:szCs w:val="18"/>
        </w:rPr>
        <w:t xml:space="preserve">     </w:t>
      </w:r>
      <w:r w:rsidRPr="00163BEF">
        <w:rPr>
          <w:rFonts w:ascii="Montserrat" w:hAnsi="Montserrat" w:cs="Arial"/>
          <w:color w:val="262626" w:themeColor="text1" w:themeTint="D9"/>
          <w:sz w:val="18"/>
          <w:szCs w:val="18"/>
        </w:rPr>
        <w:tab/>
      </w:r>
      <w:r w:rsidRPr="00163BEF">
        <w:rPr>
          <w:rFonts w:ascii="Montserrat" w:hAnsi="Montserrat" w:cs="Arial"/>
          <w:b/>
          <w:color w:val="262626" w:themeColor="text1" w:themeTint="D9"/>
          <w:sz w:val="18"/>
          <w:szCs w:val="18"/>
        </w:rPr>
        <w:t>SÍ</w:t>
      </w:r>
      <w:r w:rsidRPr="00163BEF">
        <w:rPr>
          <w:rFonts w:ascii="Montserrat" w:hAnsi="Montserrat" w:cs="Arial"/>
          <w:b/>
          <w:color w:val="262626" w:themeColor="text1" w:themeTint="D9"/>
          <w:sz w:val="18"/>
          <w:szCs w:val="18"/>
        </w:rPr>
        <w:tab/>
      </w:r>
      <w:r w:rsidRPr="00163BEF">
        <w:rPr>
          <w:rFonts w:ascii="Montserrat" w:hAnsi="Montserrat" w:cs="Arial"/>
          <w:b/>
          <w:color w:val="262626" w:themeColor="text1" w:themeTint="D9"/>
          <w:sz w:val="18"/>
          <w:szCs w:val="18"/>
        </w:rPr>
        <w:tab/>
      </w:r>
      <w:r w:rsidRPr="00163BEF">
        <w:rPr>
          <w:rFonts w:ascii="Montserrat" w:hAnsi="Montserrat" w:cs="Arial"/>
          <w:b/>
          <w:color w:val="262626" w:themeColor="text1" w:themeTint="D9"/>
          <w:sz w:val="18"/>
          <w:szCs w:val="18"/>
        </w:rPr>
        <w:tab/>
        <w:t>NO</w:t>
      </w:r>
      <w:r w:rsidRPr="00163BEF">
        <w:rPr>
          <w:rFonts w:ascii="Montserrat" w:hAnsi="Montserrat" w:cs="Arial"/>
          <w:b/>
          <w:color w:val="262626" w:themeColor="text1" w:themeTint="D9"/>
          <w:sz w:val="18"/>
          <w:szCs w:val="18"/>
        </w:rPr>
        <w:tab/>
      </w:r>
    </w:p>
    <w:p w:rsidR="008565EE" w:rsidRPr="00163BEF" w:rsidRDefault="008565EE" w:rsidP="008565EE">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 (Marque con una “X” su elección, si eligió </w:t>
      </w:r>
      <w:r w:rsidRPr="00163BEF">
        <w:rPr>
          <w:rFonts w:ascii="Montserrat" w:hAnsi="Montserrat" w:cs="Arial"/>
          <w:b/>
          <w:color w:val="262626" w:themeColor="text1" w:themeTint="D9"/>
          <w:sz w:val="18"/>
          <w:szCs w:val="18"/>
          <w:u w:val="single"/>
        </w:rPr>
        <w:t>SÍ</w:t>
      </w:r>
      <w:r w:rsidRPr="00163BEF">
        <w:rPr>
          <w:rFonts w:ascii="Montserrat" w:hAnsi="Montserrat" w:cs="Arial"/>
          <w:color w:val="262626" w:themeColor="text1" w:themeTint="D9"/>
          <w:sz w:val="18"/>
          <w:szCs w:val="18"/>
        </w:rPr>
        <w:t xml:space="preserve"> siga las instrucciones que se detallan a continuación).</w:t>
      </w:r>
    </w:p>
    <w:p w:rsidR="008565EE" w:rsidRPr="00163BEF" w:rsidRDefault="008565EE" w:rsidP="008565EE">
      <w:pPr>
        <w:pStyle w:val="Textoindependiente"/>
        <w:ind w:left="0" w:firstLine="0"/>
        <w:rPr>
          <w:rFonts w:ascii="Montserrat" w:hAnsi="Montserrat" w:cs="Arial"/>
          <w:color w:val="262626" w:themeColor="text1" w:themeTint="D9"/>
          <w:sz w:val="18"/>
          <w:szCs w:val="18"/>
        </w:rPr>
      </w:pPr>
    </w:p>
    <w:p w:rsidR="008565EE" w:rsidRPr="00163BEF" w:rsidRDefault="008565EE" w:rsidP="008565EE">
      <w:pPr>
        <w:pStyle w:val="Textoindependiente"/>
        <w:spacing w:after="0"/>
        <w:ind w:left="0" w:firstLine="0"/>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INSTRUCCIONES: FAVOR DE CALIFICAR LOS SUPUESTOS PLANTEADOS EN ESTA ENCUESTA CON UNA “X”, SEGÚN CONSIDERE.</w:t>
      </w:r>
    </w:p>
    <w:p w:rsidR="008565EE" w:rsidRPr="00163BEF" w:rsidRDefault="008565EE" w:rsidP="008565EE">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CALIFICACIÓN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8"/>
        <w:gridCol w:w="3785"/>
        <w:gridCol w:w="1232"/>
        <w:gridCol w:w="1180"/>
        <w:gridCol w:w="1249"/>
        <w:gridCol w:w="1249"/>
      </w:tblGrid>
      <w:tr w:rsidR="008565EE" w:rsidRPr="00163BEF" w:rsidTr="00F74CA5">
        <w:trPr>
          <w:trHeight w:val="503"/>
          <w:jc w:val="center"/>
        </w:trPr>
        <w:tc>
          <w:tcPr>
            <w:tcW w:w="696" w:type="pct"/>
            <w:tcBorders>
              <w:top w:val="nil"/>
              <w:left w:val="nil"/>
              <w:bottom w:val="nil"/>
            </w:tcBorders>
          </w:tcPr>
          <w:p w:rsidR="008565EE" w:rsidRPr="00163BEF" w:rsidRDefault="008565EE" w:rsidP="00F74CA5">
            <w:pPr>
              <w:jc w:val="both"/>
              <w:rPr>
                <w:rFonts w:ascii="Montserrat" w:hAnsi="Montserrat" w:cs="Arial"/>
                <w:b/>
                <w:color w:val="262626" w:themeColor="text1" w:themeTint="D9"/>
                <w:sz w:val="18"/>
                <w:szCs w:val="18"/>
              </w:rPr>
            </w:pPr>
          </w:p>
        </w:tc>
        <w:tc>
          <w:tcPr>
            <w:tcW w:w="1897" w:type="pct"/>
            <w:tcBorders>
              <w:bottom w:val="nil"/>
            </w:tcBorders>
            <w:shd w:val="pct10" w:color="auto" w:fill="auto"/>
          </w:tcPr>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Evento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Totalmente de acuerdo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En general de acuerdo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En general en desacuerdo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Totalmente en desacuerdo</w:t>
            </w:r>
          </w:p>
        </w:tc>
      </w:tr>
      <w:tr w:rsidR="008565EE" w:rsidRPr="00163BEF" w:rsidTr="00F74CA5">
        <w:trPr>
          <w:jc w:val="center"/>
        </w:trPr>
        <w:tc>
          <w:tcPr>
            <w:tcW w:w="696" w:type="pct"/>
            <w:tcBorders>
              <w:top w:val="nil"/>
              <w:left w:val="nil"/>
              <w:bottom w:val="nil"/>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top w:val="single" w:sz="4" w:space="0" w:color="auto"/>
            </w:tcBorders>
            <w:shd w:val="pct30" w:color="000000" w:fill="FFFFFF"/>
          </w:tcPr>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Junta de Aclaraciones.</w:t>
            </w:r>
          </w:p>
        </w:tc>
        <w:tc>
          <w:tcPr>
            <w:tcW w:w="602" w:type="pct"/>
            <w:tcBorders>
              <w:top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right w:val="nil"/>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cantSplit/>
          <w:jc w:val="center"/>
        </w:trPr>
        <w:tc>
          <w:tcPr>
            <w:tcW w:w="696" w:type="pct"/>
            <w:vMerge w:val="restart"/>
          </w:tcPr>
          <w:p w:rsidR="008565EE" w:rsidRPr="00163BEF" w:rsidRDefault="008565EE" w:rsidP="00F74CA5">
            <w:pPr>
              <w:jc w:val="both"/>
              <w:rPr>
                <w:rFonts w:ascii="Montserrat" w:hAnsi="Montserrat" w:cs="Arial"/>
                <w:color w:val="262626" w:themeColor="text1" w:themeTint="D9"/>
                <w:sz w:val="18"/>
                <w:szCs w:val="18"/>
              </w:rPr>
            </w:pPr>
          </w:p>
          <w:p w:rsidR="008565EE" w:rsidRPr="00163BEF" w:rsidRDefault="008565EE" w:rsidP="00F74CA5">
            <w:pPr>
              <w:jc w:val="both"/>
              <w:rPr>
                <w:rFonts w:ascii="Montserrat" w:hAnsi="Montserrat" w:cs="Arial"/>
                <w:color w:val="262626" w:themeColor="text1" w:themeTint="D9"/>
                <w:sz w:val="18"/>
                <w:szCs w:val="18"/>
              </w:rPr>
            </w:pPr>
          </w:p>
          <w:p w:rsidR="008565EE" w:rsidRPr="00163BEF" w:rsidRDefault="008565EE" w:rsidP="00F74CA5">
            <w:pPr>
              <w:pStyle w:val="Ttulo1"/>
              <w:keepNext w:val="0"/>
              <w:spacing w:before="60"/>
              <w:ind w:right="72"/>
              <w:rPr>
                <w:rFonts w:ascii="Montserrat" w:hAnsi="Montserrat"/>
                <w:color w:val="262626" w:themeColor="text1" w:themeTint="D9"/>
                <w:sz w:val="18"/>
                <w:szCs w:val="18"/>
              </w:rPr>
            </w:pPr>
            <w:r w:rsidRPr="00163BEF">
              <w:rPr>
                <w:rFonts w:ascii="Montserrat" w:hAnsi="Montserrat"/>
                <w:color w:val="262626" w:themeColor="text1" w:themeTint="D9"/>
                <w:sz w:val="18"/>
                <w:szCs w:val="18"/>
              </w:rPr>
              <w:t>Supuestos</w:t>
            </w:r>
          </w:p>
        </w:tc>
        <w:tc>
          <w:tcPr>
            <w:tcW w:w="1897" w:type="pct"/>
          </w:tcPr>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El contenido de la convocatoria es claro para la adquisición de bienes que se pretende realizar. </w:t>
            </w:r>
          </w:p>
        </w:tc>
        <w:tc>
          <w:tcPr>
            <w:tcW w:w="602" w:type="pct"/>
            <w:tcBorders>
              <w:bottom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bottom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bottom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bottom w:val="nil"/>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cantSplit/>
          <w:jc w:val="center"/>
        </w:trPr>
        <w:tc>
          <w:tcPr>
            <w:tcW w:w="696" w:type="pct"/>
            <w:vMerge/>
            <w:tcBorders>
              <w:bottom w:val="nil"/>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bottom w:val="nil"/>
            </w:tcBorders>
          </w:tcPr>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Las preguntas técnicas efectuadas en el evento, se contestaron con claridad por el área requirente de los bienes.</w:t>
            </w:r>
          </w:p>
        </w:tc>
        <w:tc>
          <w:tcPr>
            <w:tcW w:w="602" w:type="pct"/>
            <w:tcBorders>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single" w:sz="4" w:space="0" w:color="auto"/>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left w:val="single" w:sz="4" w:space="0" w:color="auto"/>
              <w:right w:val="single" w:sz="4" w:space="0" w:color="auto"/>
            </w:tcBorders>
            <w:shd w:val="pct30" w:color="000000" w:fill="FFFFFF"/>
          </w:tcPr>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Acto de presentación y apertura de proposiciones.</w:t>
            </w: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bottom w:val="single" w:sz="4" w:space="0" w:color="auto"/>
            </w:tcBorders>
          </w:tcPr>
          <w:p w:rsidR="008565EE" w:rsidRPr="00163BEF" w:rsidRDefault="008565EE" w:rsidP="00F74CA5">
            <w:pPr>
              <w:jc w:val="both"/>
              <w:rPr>
                <w:rFonts w:ascii="Montserrat" w:hAnsi="Montserrat" w:cs="Arial"/>
                <w:b/>
                <w:color w:val="262626" w:themeColor="text1" w:themeTint="D9"/>
                <w:sz w:val="18"/>
                <w:szCs w:val="18"/>
              </w:rPr>
            </w:pPr>
          </w:p>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Supuestos</w:t>
            </w:r>
          </w:p>
        </w:tc>
        <w:tc>
          <w:tcPr>
            <w:tcW w:w="1897" w:type="pct"/>
            <w:tcBorders>
              <w:bottom w:val="nil"/>
            </w:tcBorders>
          </w:tcPr>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El evento se desarrolló con oportunidad, en razón de la cantidad de documentación que presentaron los licitantes. </w:t>
            </w: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left w:val="single" w:sz="4" w:space="0" w:color="auto"/>
              <w:bottom w:val="single" w:sz="4" w:space="0" w:color="auto"/>
              <w:right w:val="single" w:sz="4" w:space="0" w:color="auto"/>
            </w:tcBorders>
            <w:shd w:val="pct30" w:color="000000" w:fill="FFFFFF"/>
          </w:tcPr>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Resolución técnica</w:t>
            </w: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b/>
                <w:color w:val="262626" w:themeColor="text1" w:themeTint="D9"/>
                <w:sz w:val="18"/>
                <w:szCs w:val="18"/>
              </w:rPr>
              <w:t>Supuestos</w:t>
            </w:r>
          </w:p>
        </w:tc>
        <w:tc>
          <w:tcPr>
            <w:tcW w:w="1897" w:type="pct"/>
            <w:tcBorders>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 xml:space="preserve">La resolución técnica (análisis cualitativo) fue emitida por el área </w:t>
            </w:r>
            <w:r w:rsidRPr="00163BEF">
              <w:rPr>
                <w:rFonts w:ascii="Montserrat" w:hAnsi="Montserrat" w:cs="Arial"/>
                <w:color w:val="262626" w:themeColor="text1" w:themeTint="D9"/>
                <w:sz w:val="18"/>
                <w:szCs w:val="18"/>
              </w:rPr>
              <w:lastRenderedPageBreak/>
              <w:t>requirente de los bienes, conforme a la convocatoria y junta de aclaraciones del procedimiento.</w:t>
            </w: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r>
    </w:tbl>
    <w:p w:rsidR="008565EE" w:rsidRPr="00163BEF" w:rsidRDefault="008565EE" w:rsidP="008565EE">
      <w:pPr>
        <w:jc w:val="both"/>
        <w:rPr>
          <w:rFonts w:ascii="Montserrat" w:hAnsi="Montserrat" w:cs="Arial"/>
          <w:color w:val="262626" w:themeColor="text1" w:themeTint="D9"/>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8"/>
        <w:gridCol w:w="3785"/>
        <w:gridCol w:w="1232"/>
        <w:gridCol w:w="1180"/>
        <w:gridCol w:w="1249"/>
        <w:gridCol w:w="1249"/>
      </w:tblGrid>
      <w:tr w:rsidR="008565EE" w:rsidRPr="00163BEF" w:rsidTr="00F74CA5">
        <w:trPr>
          <w:jc w:val="center"/>
        </w:trPr>
        <w:tc>
          <w:tcPr>
            <w:tcW w:w="696" w:type="pct"/>
            <w:tcBorders>
              <w:top w:val="nil"/>
              <w:left w:val="nil"/>
              <w:bottom w:val="nil"/>
            </w:tcBorders>
          </w:tcPr>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color w:val="262626" w:themeColor="text1" w:themeTint="D9"/>
                <w:sz w:val="18"/>
                <w:szCs w:val="18"/>
              </w:rPr>
              <w:br w:type="page"/>
            </w:r>
          </w:p>
        </w:tc>
        <w:tc>
          <w:tcPr>
            <w:tcW w:w="1897" w:type="pct"/>
            <w:tcBorders>
              <w:bottom w:val="single" w:sz="4" w:space="0" w:color="auto"/>
            </w:tcBorders>
            <w:shd w:val="pct10" w:color="auto" w:fill="auto"/>
          </w:tcPr>
          <w:p w:rsidR="008565EE" w:rsidRPr="00163BEF" w:rsidRDefault="008565EE" w:rsidP="00F74CA5">
            <w:pPr>
              <w:jc w:val="both"/>
              <w:rPr>
                <w:rFonts w:ascii="Montserrat" w:hAnsi="Montserrat" w:cs="Arial"/>
                <w:b/>
                <w:color w:val="262626" w:themeColor="text1" w:themeTint="D9"/>
                <w:sz w:val="18"/>
                <w:szCs w:val="18"/>
              </w:rPr>
            </w:pPr>
          </w:p>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Evento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Totalmente de acuerdo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En general de acuerdo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En general en desacuerdo</w:t>
            </w:r>
          </w:p>
        </w:tc>
        <w:tc>
          <w:tcPr>
            <w:tcW w:w="602" w:type="pct"/>
            <w:tcBorders>
              <w:bottom w:val="single" w:sz="4" w:space="0" w:color="auto"/>
            </w:tcBorders>
            <w:shd w:val="pct10" w:color="auto" w:fill="auto"/>
          </w:tcPr>
          <w:p w:rsidR="008565EE" w:rsidRPr="00163BEF" w:rsidRDefault="008565EE" w:rsidP="00F74CA5">
            <w:pPr>
              <w:ind w:left="38" w:hanging="38"/>
              <w:jc w:val="center"/>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Totalmente en desacuerdo</w:t>
            </w:r>
          </w:p>
        </w:tc>
      </w:tr>
      <w:tr w:rsidR="008565EE" w:rsidRPr="00163BEF" w:rsidTr="00F74CA5">
        <w:trPr>
          <w:trHeight w:val="107"/>
          <w:jc w:val="center"/>
        </w:trPr>
        <w:tc>
          <w:tcPr>
            <w:tcW w:w="696"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top w:val="single" w:sz="4" w:space="0" w:color="auto"/>
              <w:left w:val="single" w:sz="4" w:space="0" w:color="auto"/>
              <w:bottom w:val="nil"/>
              <w:right w:val="single" w:sz="4" w:space="0" w:color="auto"/>
            </w:tcBorders>
            <w:shd w:val="pct30" w:color="000000" w:fill="FFFFFF"/>
          </w:tcPr>
          <w:p w:rsidR="008565EE" w:rsidRPr="00163BEF" w:rsidRDefault="008565EE" w:rsidP="00F74CA5">
            <w:pPr>
              <w:pStyle w:val="Ttulo1"/>
              <w:keepNext w:val="0"/>
              <w:spacing w:before="60"/>
              <w:ind w:right="72"/>
              <w:rPr>
                <w:rFonts w:ascii="Montserrat" w:hAnsi="Montserrat"/>
                <w:color w:val="262626" w:themeColor="text1" w:themeTint="D9"/>
                <w:sz w:val="18"/>
                <w:szCs w:val="18"/>
              </w:rPr>
            </w:pPr>
            <w:r w:rsidRPr="00163BEF">
              <w:rPr>
                <w:rFonts w:ascii="Montserrat" w:hAnsi="Montserrat"/>
                <w:color w:val="262626" w:themeColor="text1" w:themeTint="D9"/>
                <w:sz w:val="18"/>
                <w:szCs w:val="18"/>
              </w:rPr>
              <w:t>Fallo</w:t>
            </w: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single" w:sz="4" w:space="0" w:color="auto"/>
              <w:bottom w:val="single" w:sz="4" w:space="0" w:color="auto"/>
            </w:tcBorders>
          </w:tcPr>
          <w:p w:rsidR="008565EE" w:rsidRPr="00163BEF" w:rsidRDefault="008565EE" w:rsidP="00F74CA5">
            <w:pPr>
              <w:pStyle w:val="Ttulo2"/>
              <w:keepNext w:val="0"/>
              <w:numPr>
                <w:ilvl w:val="1"/>
                <w:numId w:val="0"/>
              </w:numPr>
              <w:rPr>
                <w:rFonts w:ascii="Montserrat" w:hAnsi="Montserrat"/>
                <w:i w:val="0"/>
                <w:color w:val="262626" w:themeColor="text1" w:themeTint="D9"/>
                <w:sz w:val="18"/>
                <w:szCs w:val="18"/>
              </w:rPr>
            </w:pPr>
            <w:r w:rsidRPr="00163BEF">
              <w:rPr>
                <w:rFonts w:ascii="Montserrat" w:hAnsi="Montserrat"/>
                <w:i w:val="0"/>
                <w:color w:val="262626" w:themeColor="text1" w:themeTint="D9"/>
                <w:sz w:val="18"/>
                <w:szCs w:val="18"/>
              </w:rPr>
              <w:t>Supuestos</w:t>
            </w:r>
          </w:p>
        </w:tc>
        <w:tc>
          <w:tcPr>
            <w:tcW w:w="1897"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En el fallo se especificaron los motivos y el fundamento que sustenta la determinación de los proveedores adjudicados y los que no resultaron adjudicados.</w:t>
            </w: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bottom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br w:type="page"/>
            </w:r>
          </w:p>
        </w:tc>
        <w:tc>
          <w:tcPr>
            <w:tcW w:w="1897" w:type="pct"/>
            <w:tcBorders>
              <w:left w:val="single" w:sz="4" w:space="0" w:color="auto"/>
              <w:right w:val="single" w:sz="4" w:space="0" w:color="auto"/>
            </w:tcBorders>
            <w:shd w:val="pct30" w:color="000000" w:fill="FFFFFF"/>
          </w:tcPr>
          <w:p w:rsidR="008565EE" w:rsidRPr="00163BEF" w:rsidRDefault="008565EE" w:rsidP="00F74CA5">
            <w:pPr>
              <w:pStyle w:val="Ttulo1"/>
              <w:keepNext w:val="0"/>
              <w:spacing w:before="60"/>
              <w:ind w:left="0" w:right="72" w:firstLine="0"/>
              <w:rPr>
                <w:rFonts w:ascii="Montserrat" w:hAnsi="Montserrat"/>
                <w:color w:val="262626" w:themeColor="text1" w:themeTint="D9"/>
                <w:sz w:val="18"/>
                <w:szCs w:val="18"/>
              </w:rPr>
            </w:pPr>
            <w:r w:rsidRPr="00163BEF">
              <w:rPr>
                <w:rFonts w:ascii="Montserrat" w:hAnsi="Montserrat"/>
                <w:color w:val="262626" w:themeColor="text1" w:themeTint="D9"/>
                <w:sz w:val="18"/>
                <w:szCs w:val="18"/>
              </w:rPr>
              <w:t>Generales</w:t>
            </w: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nil"/>
              <w:left w:val="nil"/>
              <w:bottom w:val="nil"/>
              <w:right w:val="nil"/>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single" w:sz="4" w:space="0" w:color="auto"/>
              <w:left w:val="single" w:sz="4" w:space="0" w:color="auto"/>
              <w:bottom w:val="nil"/>
              <w:right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left w:val="nil"/>
            </w:tcBorders>
          </w:tcPr>
          <w:p w:rsidR="008565EE" w:rsidRPr="00163BEF" w:rsidRDefault="008565EE" w:rsidP="00F74CA5">
            <w:pPr>
              <w:pStyle w:val="Ttulo1"/>
              <w:keepNext w:val="0"/>
              <w:spacing w:before="60"/>
              <w:ind w:left="0" w:right="72" w:firstLine="0"/>
              <w:rPr>
                <w:rFonts w:ascii="Montserrat" w:hAnsi="Montserrat"/>
                <w:b w:val="0"/>
                <w:color w:val="262626" w:themeColor="text1" w:themeTint="D9"/>
                <w:sz w:val="18"/>
                <w:szCs w:val="18"/>
              </w:rPr>
            </w:pPr>
            <w:r w:rsidRPr="00163BEF">
              <w:rPr>
                <w:rFonts w:ascii="Montserrat" w:hAnsi="Montserrat"/>
                <w:b w:val="0"/>
                <w:color w:val="262626" w:themeColor="text1" w:themeTint="D9"/>
                <w:sz w:val="18"/>
                <w:szCs w:val="18"/>
              </w:rPr>
              <w:t>El acceso al inmueble fue expedito.</w:t>
            </w:r>
          </w:p>
        </w:tc>
        <w:tc>
          <w:tcPr>
            <w:tcW w:w="602" w:type="pct"/>
            <w:tcBorders>
              <w:top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602" w:type="pct"/>
            <w:tcBorders>
              <w:top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nil"/>
              <w:left w:val="single" w:sz="4" w:space="0" w:color="auto"/>
              <w:bottom w:val="nil"/>
              <w:right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p w:rsidR="008565EE" w:rsidRPr="00163BEF" w:rsidRDefault="008565EE" w:rsidP="00F74CA5">
            <w:pPr>
              <w:jc w:val="both"/>
              <w:rPr>
                <w:rFonts w:ascii="Montserrat" w:hAnsi="Montserrat" w:cs="Arial"/>
                <w:color w:val="262626" w:themeColor="text1" w:themeTint="D9"/>
                <w:sz w:val="18"/>
                <w:szCs w:val="18"/>
              </w:rPr>
            </w:pPr>
          </w:p>
        </w:tc>
        <w:tc>
          <w:tcPr>
            <w:tcW w:w="1897" w:type="pct"/>
            <w:tcBorders>
              <w:left w:val="nil"/>
            </w:tcBorders>
          </w:tcPr>
          <w:p w:rsidR="008565EE" w:rsidRPr="00163BEF" w:rsidRDefault="008565EE" w:rsidP="00F74CA5">
            <w:pPr>
              <w:pStyle w:val="Ttulo1"/>
              <w:keepNext w:val="0"/>
              <w:spacing w:before="60"/>
              <w:ind w:left="0" w:right="72" w:firstLine="0"/>
              <w:rPr>
                <w:rFonts w:ascii="Montserrat" w:hAnsi="Montserrat"/>
                <w:b w:val="0"/>
                <w:color w:val="262626" w:themeColor="text1" w:themeTint="D9"/>
                <w:sz w:val="18"/>
                <w:szCs w:val="18"/>
              </w:rPr>
            </w:pPr>
            <w:r w:rsidRPr="00163BEF">
              <w:rPr>
                <w:rFonts w:ascii="Montserrat" w:hAnsi="Montserrat"/>
                <w:b w:val="0"/>
                <w:color w:val="262626" w:themeColor="text1" w:themeTint="D9"/>
                <w:sz w:val="18"/>
                <w:szCs w:val="18"/>
              </w:rPr>
              <w:t>Todos los eventos dieron inicio en el tiempo establecido.</w:t>
            </w: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nil"/>
              <w:left w:val="single" w:sz="4" w:space="0" w:color="auto"/>
              <w:bottom w:val="nil"/>
              <w:right w:val="single" w:sz="4" w:space="0" w:color="auto"/>
            </w:tcBorders>
          </w:tcPr>
          <w:p w:rsidR="008565EE" w:rsidRPr="00163BEF" w:rsidRDefault="008565EE" w:rsidP="00F74CA5">
            <w:pPr>
              <w:jc w:val="both"/>
              <w:rPr>
                <w:rFonts w:ascii="Montserrat" w:hAnsi="Montserrat" w:cs="Arial"/>
                <w:b/>
                <w:color w:val="262626" w:themeColor="text1" w:themeTint="D9"/>
                <w:sz w:val="18"/>
                <w:szCs w:val="18"/>
              </w:rPr>
            </w:pPr>
          </w:p>
          <w:p w:rsidR="008565EE" w:rsidRPr="00163BEF" w:rsidRDefault="008565EE" w:rsidP="00F74CA5">
            <w:pPr>
              <w:jc w:val="both"/>
              <w:rPr>
                <w:rFonts w:ascii="Montserrat" w:hAnsi="Montserrat" w:cs="Arial"/>
                <w:b/>
                <w:color w:val="262626" w:themeColor="text1" w:themeTint="D9"/>
                <w:sz w:val="18"/>
                <w:szCs w:val="18"/>
              </w:rPr>
            </w:pPr>
            <w:r w:rsidRPr="00163BEF">
              <w:rPr>
                <w:rFonts w:ascii="Montserrat" w:hAnsi="Montserrat" w:cs="Arial"/>
                <w:b/>
                <w:color w:val="262626" w:themeColor="text1" w:themeTint="D9"/>
                <w:sz w:val="18"/>
                <w:szCs w:val="18"/>
              </w:rPr>
              <w:t>Supuestos</w:t>
            </w:r>
          </w:p>
        </w:tc>
        <w:tc>
          <w:tcPr>
            <w:tcW w:w="1897" w:type="pct"/>
            <w:tcBorders>
              <w:left w:val="nil"/>
            </w:tcBorders>
          </w:tcPr>
          <w:p w:rsidR="008565EE" w:rsidRPr="00163BEF" w:rsidRDefault="008565EE" w:rsidP="00F74CA5">
            <w:pPr>
              <w:pStyle w:val="Ttulo1"/>
              <w:keepNext w:val="0"/>
              <w:spacing w:before="60"/>
              <w:ind w:left="0" w:right="72" w:firstLine="0"/>
              <w:rPr>
                <w:rFonts w:ascii="Montserrat" w:hAnsi="Montserrat"/>
                <w:b w:val="0"/>
                <w:color w:val="262626" w:themeColor="text1" w:themeTint="D9"/>
                <w:sz w:val="18"/>
                <w:szCs w:val="18"/>
              </w:rPr>
            </w:pPr>
            <w:r w:rsidRPr="00163BEF">
              <w:rPr>
                <w:rFonts w:ascii="Montserrat" w:hAnsi="Montserrat"/>
                <w:b w:val="0"/>
                <w:color w:val="262626" w:themeColor="text1" w:themeTint="D9"/>
                <w:sz w:val="18"/>
                <w:szCs w:val="18"/>
              </w:rPr>
              <w:t>El trato que me dieron los servidores públicos de la CONAFOR durante la licitación, fue respetuosa y amable.</w:t>
            </w: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nil"/>
              <w:left w:val="single" w:sz="4" w:space="0" w:color="auto"/>
              <w:bottom w:val="nil"/>
              <w:right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left w:val="nil"/>
            </w:tcBorders>
          </w:tcPr>
          <w:p w:rsidR="008565EE" w:rsidRPr="00163BEF" w:rsidRDefault="008565EE" w:rsidP="00F74CA5">
            <w:pPr>
              <w:pStyle w:val="Ttulo1"/>
              <w:keepNext w:val="0"/>
              <w:spacing w:before="60"/>
              <w:ind w:left="0" w:right="72" w:firstLine="0"/>
              <w:rPr>
                <w:rFonts w:ascii="Montserrat" w:hAnsi="Montserrat"/>
                <w:b w:val="0"/>
                <w:color w:val="262626" w:themeColor="text1" w:themeTint="D9"/>
                <w:sz w:val="18"/>
                <w:szCs w:val="18"/>
              </w:rPr>
            </w:pPr>
            <w:r w:rsidRPr="00163BEF">
              <w:rPr>
                <w:rFonts w:ascii="Montserrat" w:hAnsi="Montserrat"/>
                <w:b w:val="0"/>
                <w:color w:val="262626" w:themeColor="text1" w:themeTint="D9"/>
                <w:sz w:val="18"/>
                <w:szCs w:val="18"/>
              </w:rPr>
              <w:t>Volvería a participar en otra licitación que emita la CONAFOR.</w:t>
            </w: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r>
      <w:tr w:rsidR="008565EE" w:rsidRPr="00163BEF" w:rsidTr="00F74CA5">
        <w:trPr>
          <w:jc w:val="center"/>
        </w:trPr>
        <w:tc>
          <w:tcPr>
            <w:tcW w:w="696" w:type="pct"/>
            <w:tcBorders>
              <w:top w:val="nil"/>
              <w:left w:val="single" w:sz="4" w:space="0" w:color="auto"/>
              <w:bottom w:val="single" w:sz="4" w:space="0" w:color="auto"/>
              <w:right w:val="single" w:sz="4" w:space="0" w:color="auto"/>
            </w:tcBorders>
          </w:tcPr>
          <w:p w:rsidR="008565EE" w:rsidRPr="00163BEF" w:rsidRDefault="008565EE" w:rsidP="00F74CA5">
            <w:pPr>
              <w:jc w:val="both"/>
              <w:rPr>
                <w:rFonts w:ascii="Montserrat" w:hAnsi="Montserrat" w:cs="Arial"/>
                <w:color w:val="262626" w:themeColor="text1" w:themeTint="D9"/>
                <w:sz w:val="18"/>
                <w:szCs w:val="18"/>
              </w:rPr>
            </w:pPr>
          </w:p>
        </w:tc>
        <w:tc>
          <w:tcPr>
            <w:tcW w:w="1897" w:type="pct"/>
            <w:tcBorders>
              <w:left w:val="nil"/>
            </w:tcBorders>
          </w:tcPr>
          <w:p w:rsidR="008565EE" w:rsidRPr="00163BEF" w:rsidRDefault="008565EE" w:rsidP="00F74CA5">
            <w:pPr>
              <w:pStyle w:val="Ttulo1"/>
              <w:keepNext w:val="0"/>
              <w:spacing w:before="60"/>
              <w:ind w:left="0" w:right="72" w:firstLine="0"/>
              <w:rPr>
                <w:rFonts w:ascii="Montserrat" w:hAnsi="Montserrat"/>
                <w:b w:val="0"/>
                <w:color w:val="262626" w:themeColor="text1" w:themeTint="D9"/>
                <w:sz w:val="18"/>
                <w:szCs w:val="18"/>
              </w:rPr>
            </w:pPr>
            <w:r w:rsidRPr="00163BEF">
              <w:rPr>
                <w:rFonts w:ascii="Montserrat" w:hAnsi="Montserrat"/>
                <w:b w:val="0"/>
                <w:color w:val="262626" w:themeColor="text1" w:themeTint="D9"/>
                <w:sz w:val="18"/>
                <w:szCs w:val="18"/>
              </w:rPr>
              <w:t>El desarrollo de la licitación se apegó a la normatividad aplicable.</w:t>
            </w: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c>
          <w:tcPr>
            <w:tcW w:w="602" w:type="pct"/>
          </w:tcPr>
          <w:p w:rsidR="008565EE" w:rsidRPr="00163BEF" w:rsidRDefault="008565EE" w:rsidP="00F74CA5">
            <w:pPr>
              <w:jc w:val="both"/>
              <w:rPr>
                <w:rFonts w:ascii="Montserrat" w:hAnsi="Montserrat" w:cs="Arial"/>
                <w:color w:val="262626" w:themeColor="text1" w:themeTint="D9"/>
                <w:sz w:val="18"/>
                <w:szCs w:val="18"/>
              </w:rPr>
            </w:pPr>
          </w:p>
        </w:tc>
      </w:tr>
    </w:tbl>
    <w:p w:rsidR="008565EE" w:rsidRPr="00163BEF" w:rsidRDefault="008565EE" w:rsidP="008565EE">
      <w:pPr>
        <w:pStyle w:val="ADRParrafo"/>
        <w:rPr>
          <w:rFonts w:ascii="Montserrat" w:hAnsi="Montserrat"/>
          <w:color w:val="262626" w:themeColor="text1" w:themeTint="D9"/>
          <w:sz w:val="18"/>
        </w:rPr>
      </w:pPr>
    </w:p>
    <w:tbl>
      <w:tblPr>
        <w:tblStyle w:val="Tablaconcuadrcula"/>
        <w:tblW w:w="5000" w:type="pct"/>
        <w:tblLook w:val="04A0" w:firstRow="1" w:lastRow="0" w:firstColumn="1" w:lastColumn="0" w:noHBand="0" w:noVBand="1"/>
      </w:tblPr>
      <w:tblGrid>
        <w:gridCol w:w="1235"/>
        <w:gridCol w:w="1312"/>
        <w:gridCol w:w="1310"/>
        <w:gridCol w:w="1310"/>
        <w:gridCol w:w="1310"/>
        <w:gridCol w:w="1310"/>
        <w:gridCol w:w="1310"/>
        <w:gridCol w:w="1042"/>
      </w:tblGrid>
      <w:tr w:rsidR="008565EE" w:rsidRPr="00163BEF" w:rsidTr="00F74CA5">
        <w:tc>
          <w:tcPr>
            <w:tcW w:w="5000" w:type="pct"/>
            <w:gridSpan w:val="8"/>
          </w:tcPr>
          <w:p w:rsidR="008565EE" w:rsidRPr="00163BEF" w:rsidRDefault="008565EE" w:rsidP="00F74CA5">
            <w:pPr>
              <w:jc w:val="both"/>
              <w:rPr>
                <w:rFonts w:ascii="Montserrat" w:hAnsi="Montserrat" w:cs="Arial"/>
                <w:color w:val="262626" w:themeColor="text1" w:themeTint="D9"/>
                <w:sz w:val="18"/>
                <w:szCs w:val="18"/>
              </w:rPr>
            </w:pPr>
            <w:r w:rsidRPr="00163BEF">
              <w:rPr>
                <w:rFonts w:ascii="Montserrat" w:hAnsi="Montserrat" w:cs="Arial"/>
                <w:b/>
                <w:color w:val="262626" w:themeColor="text1" w:themeTint="D9"/>
                <w:sz w:val="18"/>
                <w:szCs w:val="18"/>
              </w:rPr>
              <w:t>¿CONSIDERA USTED QUE EL PROCEDIMIENTO EN QUE PARTICIPÓ FUE TRANSPARENTE?</w:t>
            </w:r>
            <w:r w:rsidRPr="00163BEF">
              <w:rPr>
                <w:rFonts w:ascii="Montserrat" w:hAnsi="Montserrat" w:cs="Arial"/>
                <w:color w:val="262626" w:themeColor="text1" w:themeTint="D9"/>
                <w:sz w:val="18"/>
                <w:szCs w:val="18"/>
              </w:rPr>
              <w:t xml:space="preserve"> </w:t>
            </w:r>
          </w:p>
        </w:tc>
      </w:tr>
      <w:tr w:rsidR="008565EE" w:rsidRPr="00163BEF" w:rsidTr="00F74CA5">
        <w:trPr>
          <w:trHeight w:val="397"/>
        </w:trPr>
        <w:tc>
          <w:tcPr>
            <w:tcW w:w="609" w:type="pct"/>
            <w:vAlign w:val="center"/>
          </w:tcPr>
          <w:p w:rsidR="008565EE" w:rsidRPr="00163BEF" w:rsidRDefault="008565EE" w:rsidP="00F74CA5">
            <w:pPr>
              <w:jc w:val="center"/>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Si</w:t>
            </w:r>
          </w:p>
        </w:tc>
        <w:tc>
          <w:tcPr>
            <w:tcW w:w="647" w:type="pct"/>
            <w:tcBorders>
              <w:bottom w:val="nil"/>
            </w:tcBorders>
            <w:vAlign w:val="center"/>
          </w:tcPr>
          <w:p w:rsidR="008565EE" w:rsidRPr="00163BEF" w:rsidRDefault="008565EE" w:rsidP="00F74CA5">
            <w:pPr>
              <w:jc w:val="center"/>
              <w:rPr>
                <w:rFonts w:ascii="Montserrat" w:hAnsi="Montserrat" w:cs="Arial"/>
                <w:color w:val="262626" w:themeColor="text1" w:themeTint="D9"/>
                <w:sz w:val="18"/>
                <w:szCs w:val="18"/>
              </w:rPr>
            </w:pPr>
          </w:p>
        </w:tc>
        <w:tc>
          <w:tcPr>
            <w:tcW w:w="646" w:type="pct"/>
            <w:vAlign w:val="center"/>
          </w:tcPr>
          <w:p w:rsidR="008565EE" w:rsidRPr="00163BEF" w:rsidRDefault="008565EE" w:rsidP="00F74CA5">
            <w:pPr>
              <w:jc w:val="center"/>
              <w:rPr>
                <w:rFonts w:ascii="Montserrat" w:hAnsi="Montserrat" w:cs="Arial"/>
                <w:color w:val="262626" w:themeColor="text1" w:themeTint="D9"/>
                <w:sz w:val="18"/>
                <w:szCs w:val="18"/>
              </w:rPr>
            </w:pPr>
          </w:p>
        </w:tc>
        <w:tc>
          <w:tcPr>
            <w:tcW w:w="646" w:type="pct"/>
            <w:tcBorders>
              <w:bottom w:val="nil"/>
            </w:tcBorders>
            <w:vAlign w:val="center"/>
          </w:tcPr>
          <w:p w:rsidR="008565EE" w:rsidRPr="00163BEF" w:rsidRDefault="008565EE" w:rsidP="00F74CA5">
            <w:pPr>
              <w:jc w:val="center"/>
              <w:rPr>
                <w:rFonts w:ascii="Montserrat" w:hAnsi="Montserrat" w:cs="Arial"/>
                <w:color w:val="262626" w:themeColor="text1" w:themeTint="D9"/>
                <w:sz w:val="18"/>
                <w:szCs w:val="18"/>
              </w:rPr>
            </w:pPr>
          </w:p>
        </w:tc>
        <w:tc>
          <w:tcPr>
            <w:tcW w:w="646" w:type="pct"/>
            <w:vAlign w:val="center"/>
          </w:tcPr>
          <w:p w:rsidR="008565EE" w:rsidRPr="00163BEF" w:rsidRDefault="008565EE" w:rsidP="00F74CA5">
            <w:pPr>
              <w:jc w:val="center"/>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No</w:t>
            </w:r>
          </w:p>
        </w:tc>
        <w:tc>
          <w:tcPr>
            <w:tcW w:w="646" w:type="pct"/>
            <w:tcBorders>
              <w:bottom w:val="nil"/>
            </w:tcBorders>
            <w:vAlign w:val="center"/>
          </w:tcPr>
          <w:p w:rsidR="008565EE" w:rsidRPr="00163BEF" w:rsidRDefault="008565EE" w:rsidP="00F74CA5">
            <w:pPr>
              <w:jc w:val="center"/>
              <w:rPr>
                <w:rFonts w:ascii="Montserrat" w:hAnsi="Montserrat" w:cs="Arial"/>
                <w:color w:val="262626" w:themeColor="text1" w:themeTint="D9"/>
                <w:sz w:val="18"/>
                <w:szCs w:val="18"/>
              </w:rPr>
            </w:pPr>
          </w:p>
        </w:tc>
        <w:tc>
          <w:tcPr>
            <w:tcW w:w="646" w:type="pct"/>
            <w:vAlign w:val="center"/>
          </w:tcPr>
          <w:p w:rsidR="008565EE" w:rsidRPr="00163BEF" w:rsidRDefault="008565EE" w:rsidP="00F74CA5">
            <w:pPr>
              <w:jc w:val="center"/>
              <w:rPr>
                <w:rFonts w:ascii="Montserrat" w:hAnsi="Montserrat" w:cs="Arial"/>
                <w:color w:val="262626" w:themeColor="text1" w:themeTint="D9"/>
                <w:sz w:val="18"/>
                <w:szCs w:val="18"/>
              </w:rPr>
            </w:pPr>
          </w:p>
        </w:tc>
        <w:tc>
          <w:tcPr>
            <w:tcW w:w="513" w:type="pct"/>
            <w:tcBorders>
              <w:bottom w:val="nil"/>
              <w:right w:val="nil"/>
            </w:tcBorders>
            <w:vAlign w:val="center"/>
          </w:tcPr>
          <w:p w:rsidR="008565EE" w:rsidRPr="00163BEF" w:rsidRDefault="008565EE" w:rsidP="00F74CA5">
            <w:pPr>
              <w:jc w:val="center"/>
              <w:rPr>
                <w:rFonts w:ascii="Montserrat" w:hAnsi="Montserrat" w:cs="Arial"/>
                <w:color w:val="262626" w:themeColor="text1" w:themeTint="D9"/>
                <w:sz w:val="18"/>
                <w:szCs w:val="18"/>
              </w:rPr>
            </w:pPr>
          </w:p>
        </w:tc>
      </w:tr>
    </w:tbl>
    <w:p w:rsidR="008565EE" w:rsidRPr="00163BEF" w:rsidRDefault="008565EE" w:rsidP="008565EE">
      <w:pPr>
        <w:pStyle w:val="ADRParrafo"/>
        <w:rPr>
          <w:rFonts w:ascii="Montserrat" w:hAnsi="Montserrat"/>
          <w:color w:val="262626" w:themeColor="text1" w:themeTint="D9"/>
          <w:sz w:val="18"/>
        </w:rPr>
      </w:pPr>
    </w:p>
    <w:tbl>
      <w:tblPr>
        <w:tblStyle w:val="Tablaconcuadrcula"/>
        <w:tblW w:w="5000" w:type="pct"/>
        <w:tblLook w:val="04A0" w:firstRow="1" w:lastRow="0" w:firstColumn="1" w:lastColumn="0" w:noHBand="0" w:noVBand="1"/>
      </w:tblPr>
      <w:tblGrid>
        <w:gridCol w:w="3380"/>
        <w:gridCol w:w="6759"/>
      </w:tblGrid>
      <w:tr w:rsidR="008565EE" w:rsidRPr="00163BEF" w:rsidTr="00F74CA5">
        <w:tc>
          <w:tcPr>
            <w:tcW w:w="5000" w:type="pct"/>
            <w:gridSpan w:val="2"/>
            <w:tcBorders>
              <w:bottom w:val="single" w:sz="4" w:space="0" w:color="auto"/>
            </w:tcBorders>
          </w:tcPr>
          <w:p w:rsidR="008565EE" w:rsidRPr="00163BEF" w:rsidRDefault="008565EE" w:rsidP="00F74CA5">
            <w:pPr>
              <w:pStyle w:val="Sangradetextonormal"/>
              <w:ind w:left="0" w:firstLine="0"/>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EN CASO DE HABER CONTESTADO QUE NO, POR FAVOR INDICAR BREVEMENTE LAS RAZONES:</w:t>
            </w:r>
          </w:p>
        </w:tc>
      </w:tr>
      <w:tr w:rsidR="008565EE" w:rsidRPr="00163BEF" w:rsidTr="00F74CA5">
        <w:trPr>
          <w:trHeight w:val="680"/>
        </w:trPr>
        <w:tc>
          <w:tcPr>
            <w:tcW w:w="5000" w:type="pct"/>
            <w:gridSpan w:val="2"/>
            <w:tcBorders>
              <w:bottom w:val="single" w:sz="4" w:space="0" w:color="auto"/>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r w:rsidR="008565EE" w:rsidRPr="00163BEF" w:rsidTr="00F74CA5">
        <w:tc>
          <w:tcPr>
            <w:tcW w:w="1667" w:type="pct"/>
            <w:tcBorders>
              <w:left w:val="nil"/>
              <w:right w:val="nil"/>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c>
          <w:tcPr>
            <w:tcW w:w="3333" w:type="pct"/>
            <w:tcBorders>
              <w:left w:val="nil"/>
              <w:right w:val="nil"/>
            </w:tcBorders>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r w:rsidR="008565EE" w:rsidRPr="00163BEF" w:rsidTr="00F74CA5">
        <w:tc>
          <w:tcPr>
            <w:tcW w:w="5000" w:type="pct"/>
            <w:gridSpan w:val="2"/>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r w:rsidRPr="00163BEF">
              <w:rPr>
                <w:rFonts w:ascii="Montserrat" w:hAnsi="Montserrat" w:cs="Arial"/>
                <w:b w:val="0"/>
                <w:color w:val="262626" w:themeColor="text1" w:themeTint="D9"/>
                <w:sz w:val="18"/>
                <w:szCs w:val="18"/>
              </w:rPr>
              <w:t>SI USTED DESEA AGREGAR ALGÚN COMENTARIO RESPECTO A LA LICITACIÓN, FAVOR DE ANOTARLO EN EL SIGUIENTE ESPACIO:</w:t>
            </w:r>
          </w:p>
        </w:tc>
      </w:tr>
      <w:tr w:rsidR="008565EE" w:rsidRPr="00163BEF" w:rsidTr="00F74CA5">
        <w:trPr>
          <w:trHeight w:val="737"/>
        </w:trPr>
        <w:tc>
          <w:tcPr>
            <w:tcW w:w="5000" w:type="pct"/>
            <w:gridSpan w:val="2"/>
          </w:tcPr>
          <w:p w:rsidR="008565EE" w:rsidRPr="00163BEF" w:rsidRDefault="008565EE" w:rsidP="00F74CA5">
            <w:pPr>
              <w:pStyle w:val="Ttulo"/>
              <w:ind w:left="0" w:firstLine="0"/>
              <w:jc w:val="both"/>
              <w:rPr>
                <w:rFonts w:ascii="Montserrat" w:hAnsi="Montserrat" w:cs="Arial"/>
                <w:b w:val="0"/>
                <w:color w:val="262626" w:themeColor="text1" w:themeTint="D9"/>
                <w:sz w:val="18"/>
                <w:szCs w:val="18"/>
              </w:rPr>
            </w:pPr>
          </w:p>
        </w:tc>
      </w:tr>
    </w:tbl>
    <w:p w:rsidR="008565EE" w:rsidRPr="00163BEF" w:rsidRDefault="008565EE" w:rsidP="008565EE">
      <w:pPr>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t>Favor de entregar o enviar la presente encuesta a más tardar dentro de los dos días hábiles siguientes de la emisión del fallo, a través de alguna de las siguientes opciones:</w:t>
      </w:r>
    </w:p>
    <w:p w:rsidR="008565EE" w:rsidRPr="00163BEF" w:rsidRDefault="008565EE" w:rsidP="008565EE">
      <w:pPr>
        <w:jc w:val="both"/>
        <w:rPr>
          <w:rFonts w:ascii="Montserrat" w:hAnsi="Montserrat" w:cs="Arial"/>
          <w:color w:val="262626" w:themeColor="text1" w:themeTint="D9"/>
          <w:sz w:val="18"/>
          <w:szCs w:val="18"/>
        </w:rPr>
      </w:pPr>
    </w:p>
    <w:p w:rsidR="008565EE" w:rsidRPr="00163BEF" w:rsidRDefault="008565EE" w:rsidP="005B2F4A">
      <w:pPr>
        <w:numPr>
          <w:ilvl w:val="0"/>
          <w:numId w:val="91"/>
        </w:numPr>
        <w:tabs>
          <w:tab w:val="clear" w:pos="786"/>
          <w:tab w:val="num" w:pos="360"/>
        </w:tabs>
        <w:ind w:left="0" w:firstLine="0"/>
        <w:jc w:val="both"/>
        <w:rPr>
          <w:rFonts w:ascii="Montserrat" w:hAnsi="Montserrat" w:cs="Arial"/>
          <w:color w:val="262626" w:themeColor="text1" w:themeTint="D9"/>
          <w:sz w:val="18"/>
          <w:szCs w:val="18"/>
        </w:rPr>
      </w:pPr>
      <w:r w:rsidRPr="00163BEF">
        <w:rPr>
          <w:rFonts w:ascii="Montserrat" w:hAnsi="Montserrat" w:cs="Arial"/>
          <w:color w:val="262626" w:themeColor="text1" w:themeTint="D9"/>
          <w:sz w:val="18"/>
          <w:szCs w:val="18"/>
        </w:rPr>
        <w:lastRenderedPageBreak/>
        <w:t xml:space="preserve">En la Subgerencia de Adquisiciones y Contratos de la Gerencia de Recursos Materiales, ubicada en Periférico Poniente Número 5360, edificio “A”, colonia San Juan de </w:t>
      </w:r>
      <w:proofErr w:type="spellStart"/>
      <w:r w:rsidRPr="00163BEF">
        <w:rPr>
          <w:rFonts w:ascii="Montserrat" w:hAnsi="Montserrat" w:cs="Arial"/>
          <w:color w:val="262626" w:themeColor="text1" w:themeTint="D9"/>
          <w:sz w:val="18"/>
          <w:szCs w:val="18"/>
        </w:rPr>
        <w:t>Ocotán</w:t>
      </w:r>
      <w:proofErr w:type="spellEnd"/>
      <w:r w:rsidRPr="00163BEF">
        <w:rPr>
          <w:rFonts w:ascii="Montserrat" w:hAnsi="Montserrat" w:cs="Arial"/>
          <w:color w:val="262626" w:themeColor="text1" w:themeTint="D9"/>
          <w:sz w:val="18"/>
          <w:szCs w:val="18"/>
        </w:rPr>
        <w:t>, Zapopan, Jalisco, Código Postal 45019, de lunes a viernes en un horario de 9:00 a 18:00 horas.</w:t>
      </w:r>
    </w:p>
    <w:p w:rsidR="008565EE" w:rsidRPr="00163BEF" w:rsidRDefault="008565EE" w:rsidP="008565EE">
      <w:pPr>
        <w:jc w:val="both"/>
        <w:rPr>
          <w:rFonts w:ascii="Montserrat" w:hAnsi="Montserrat" w:cs="Arial"/>
          <w:color w:val="262626" w:themeColor="text1" w:themeTint="D9"/>
          <w:sz w:val="18"/>
          <w:szCs w:val="18"/>
        </w:rPr>
      </w:pPr>
    </w:p>
    <w:p w:rsidR="008565EE" w:rsidRPr="00957DAA" w:rsidRDefault="008565EE" w:rsidP="008565EE">
      <w:pPr>
        <w:jc w:val="both"/>
        <w:rPr>
          <w:rStyle w:val="Hipervnculo"/>
          <w:rFonts w:ascii="Montserrat" w:hAnsi="Montserrat" w:cs="Arial"/>
          <w:b/>
          <w:sz w:val="18"/>
          <w:szCs w:val="18"/>
        </w:rPr>
      </w:pPr>
      <w:r w:rsidRPr="00163BEF">
        <w:rPr>
          <w:rFonts w:ascii="Montserrat" w:hAnsi="Montserrat" w:cs="Arial"/>
          <w:color w:val="262626" w:themeColor="text1" w:themeTint="D9"/>
          <w:sz w:val="18"/>
          <w:szCs w:val="18"/>
        </w:rPr>
        <w:t xml:space="preserve">Al correo electrónico con la dirección: </w:t>
      </w:r>
      <w:hyperlink r:id="rId66" w:history="1">
        <w:r w:rsidRPr="004019C7">
          <w:rPr>
            <w:rStyle w:val="Hipervnculo"/>
            <w:rFonts w:ascii="Montserrat" w:hAnsi="Montserrat" w:cs="Arial"/>
            <w:sz w:val="18"/>
            <w:szCs w:val="18"/>
          </w:rPr>
          <w:t>cromo@conafor.gob.mx</w:t>
        </w:r>
      </w:hyperlink>
    </w:p>
    <w:p w:rsidR="008565EE" w:rsidRPr="0077506F" w:rsidRDefault="008565EE" w:rsidP="008565EE">
      <w:pPr>
        <w:keepNext/>
        <w:jc w:val="center"/>
        <w:outlineLvl w:val="1"/>
        <w:rPr>
          <w:rFonts w:ascii="Montserrat" w:eastAsia="Times New Roman" w:hAnsi="Montserrat" w:cs="Arial"/>
          <w:b/>
          <w:bCs/>
          <w:iCs/>
          <w:color w:val="FF0000"/>
          <w:sz w:val="20"/>
          <w:szCs w:val="20"/>
          <w:lang w:eastAsia="es-ES"/>
        </w:rPr>
      </w:pPr>
    </w:p>
    <w:p w:rsidR="008D455F" w:rsidRDefault="008D455F" w:rsidP="008D455F">
      <w:pPr>
        <w:spacing w:line="312" w:lineRule="auto"/>
        <w:rPr>
          <w:rFonts w:ascii="Montserrat" w:hAnsi="Montserrat" w:cs="Arial"/>
          <w:color w:val="595959"/>
          <w:sz w:val="18"/>
          <w:szCs w:val="18"/>
          <w:lang w:val="es-ES"/>
        </w:rPr>
      </w:pPr>
    </w:p>
    <w:p w:rsidR="008D455F" w:rsidRDefault="008D455F" w:rsidP="008D455F">
      <w:pPr>
        <w:spacing w:line="312" w:lineRule="auto"/>
        <w:rPr>
          <w:rFonts w:ascii="Montserrat" w:hAnsi="Montserrat" w:cs="Arial"/>
          <w:color w:val="595959"/>
          <w:sz w:val="18"/>
          <w:szCs w:val="18"/>
          <w:lang w:val="es-ES"/>
        </w:rPr>
      </w:pPr>
    </w:p>
    <w:p w:rsidR="008D455F" w:rsidRDefault="008D455F" w:rsidP="008D455F">
      <w:pPr>
        <w:spacing w:line="312" w:lineRule="auto"/>
        <w:rPr>
          <w:rFonts w:ascii="Montserrat" w:hAnsi="Montserrat" w:cs="Arial"/>
          <w:color w:val="595959"/>
          <w:sz w:val="18"/>
          <w:szCs w:val="18"/>
          <w:lang w:val="es-ES"/>
        </w:rPr>
      </w:pPr>
    </w:p>
    <w:p w:rsidR="008D455F" w:rsidRDefault="008D455F" w:rsidP="008D455F">
      <w:pPr>
        <w:spacing w:line="312" w:lineRule="auto"/>
        <w:rPr>
          <w:rFonts w:ascii="Montserrat" w:hAnsi="Montserrat" w:cs="Arial"/>
          <w:color w:val="595959"/>
          <w:sz w:val="18"/>
          <w:szCs w:val="18"/>
          <w:lang w:val="es-ES"/>
        </w:rPr>
      </w:pPr>
    </w:p>
    <w:p w:rsidR="008D455F" w:rsidRDefault="008D455F" w:rsidP="008D455F">
      <w:pPr>
        <w:spacing w:line="312" w:lineRule="auto"/>
        <w:rPr>
          <w:rFonts w:ascii="Montserrat" w:hAnsi="Montserrat" w:cs="Arial"/>
          <w:color w:val="595959"/>
          <w:sz w:val="18"/>
          <w:szCs w:val="18"/>
          <w:lang w:val="es-ES"/>
        </w:rPr>
      </w:pPr>
    </w:p>
    <w:p w:rsidR="008D455F" w:rsidRDefault="008D455F" w:rsidP="008D455F">
      <w:pPr>
        <w:spacing w:line="312" w:lineRule="auto"/>
        <w:rPr>
          <w:rFonts w:ascii="Montserrat" w:hAnsi="Montserrat" w:cs="Arial"/>
          <w:color w:val="595959"/>
          <w:sz w:val="18"/>
          <w:szCs w:val="18"/>
          <w:lang w:val="es-ES"/>
        </w:rPr>
      </w:pPr>
    </w:p>
    <w:sectPr w:rsidR="008D455F" w:rsidSect="008947A2">
      <w:headerReference w:type="even" r:id="rId67"/>
      <w:headerReference w:type="default" r:id="rId68"/>
      <w:footerReference w:type="default" r:id="rId69"/>
      <w:headerReference w:type="first" r:id="rId70"/>
      <w:pgSz w:w="12240" w:h="15840"/>
      <w:pgMar w:top="1302" w:right="1183" w:bottom="1702" w:left="1134" w:header="1928"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872" w:rsidRDefault="005D4872" w:rsidP="00BE461E">
      <w:r>
        <w:separator/>
      </w:r>
    </w:p>
  </w:endnote>
  <w:endnote w:type="continuationSeparator" w:id="0">
    <w:p w:rsidR="005D4872" w:rsidRDefault="005D4872" w:rsidP="00BE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lbertus Medium">
    <w:altName w:val="Arial"/>
    <w:charset w:val="00"/>
    <w:family w:val="swiss"/>
    <w:pitch w:val="variable"/>
    <w:sig w:usb0="00000001" w:usb1="00000000" w:usb2="00000000" w:usb3="00000000" w:csb0="00000093" w:csb1="00000000"/>
  </w:font>
  <w:font w:name="Univers Condensed">
    <w:charset w:val="00"/>
    <w:family w:val="swiss"/>
    <w:pitch w:val="variable"/>
    <w:sig w:usb0="80000287" w:usb1="00000000" w:usb2="00000000" w:usb3="00000000" w:csb0="0000000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ngrvrsOldEng BT">
    <w:panose1 w:val="00000000000000000000"/>
    <w:charset w:val="00"/>
    <w:family w:val="script"/>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auto"/>
    <w:notTrueType/>
    <w:pitch w:val="fixed"/>
    <w:sig w:usb0="00000001" w:usb1="09060000" w:usb2="00000010" w:usb3="00000000" w:csb0="00080000" w:csb1="00000000"/>
  </w:font>
  <w:font w:name="ITC Avant Garde Gothic">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 Frutiger Roman">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Nimbus Mono L">
    <w:altName w:val="Courier New"/>
    <w:charset w:val="00"/>
    <w:family w:val="moder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DFont+F5">
    <w:panose1 w:val="00000000000000000000"/>
    <w:charset w:val="00"/>
    <w:family w:val="auto"/>
    <w:notTrueType/>
    <w:pitch w:val="default"/>
    <w:sig w:usb0="00000003" w:usb1="00000000" w:usb2="00000000" w:usb3="00000000" w:csb0="00000001" w:csb1="00000000"/>
  </w:font>
  <w:font w:name="Univers Extended">
    <w:altName w:val="Calibri"/>
    <w:charset w:val="00"/>
    <w:family w:val="swiss"/>
    <w:pitch w:val="default"/>
    <w:sig w:usb0="00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dobe Devanagari">
    <w:panose1 w:val="00000000000000000000"/>
    <w:charset w:val="00"/>
    <w:family w:val="roman"/>
    <w:notTrueType/>
    <w:pitch w:val="variable"/>
    <w:sig w:usb0="00008003" w:usb1="00000000" w:usb2="00000000" w:usb3="00000000" w:csb0="00000001" w:csb1="00000000"/>
  </w:font>
  <w:font w:name="Üp˛¯Ït!5'88å{∞a&quot;7">
    <w:panose1 w:val="00000000000000000000"/>
    <w:charset w:val="4D"/>
    <w:family w:val="auto"/>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Default="008947A2" w:rsidP="00913C0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22</w:t>
    </w:r>
    <w:r>
      <w:rPr>
        <w:rStyle w:val="Nmerodepgina"/>
      </w:rPr>
      <w:fldChar w:fldCharType="end"/>
    </w:r>
  </w:p>
  <w:p w:rsidR="008947A2" w:rsidRDefault="008947A2" w:rsidP="00913C0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Pr="008852CE" w:rsidRDefault="008947A2" w:rsidP="00913C08">
    <w:pPr>
      <w:ind w:hanging="284"/>
      <w:rPr>
        <w:rFonts w:ascii="Montserrat" w:hAnsi="Montserrat"/>
        <w:b/>
        <w:color w:val="595959"/>
        <w:sz w:val="16"/>
      </w:rPr>
    </w:pPr>
    <w:r w:rsidRPr="008852CE">
      <w:rPr>
        <w:rFonts w:ascii="Montserrat" w:hAnsi="Montserrat"/>
        <w:b/>
        <w:color w:val="595959"/>
        <w:sz w:val="16"/>
      </w:rPr>
      <w:t>LICITACIÓN PÚBLICA ELECTRÓNICA NACIONAL</w:t>
    </w:r>
  </w:p>
  <w:p w:rsidR="008947A2" w:rsidRPr="008852CE" w:rsidRDefault="00957105" w:rsidP="00913C08">
    <w:pPr>
      <w:ind w:hanging="284"/>
      <w:rPr>
        <w:rFonts w:ascii="Montserrat" w:hAnsi="Montserrat"/>
        <w:b/>
        <w:color w:val="595959"/>
        <w:sz w:val="16"/>
      </w:rPr>
    </w:pPr>
    <w:r>
      <w:rPr>
        <w:rFonts w:ascii="Montserrat" w:hAnsi="Montserrat"/>
        <w:b/>
        <w:color w:val="595959"/>
        <w:sz w:val="16"/>
      </w:rPr>
      <w:t>PC-016RHQ001-E198</w:t>
    </w:r>
    <w:r w:rsidR="008947A2">
      <w:rPr>
        <w:rFonts w:ascii="Montserrat" w:hAnsi="Montserrat"/>
        <w:b/>
        <w:color w:val="595959"/>
        <w:sz w:val="16"/>
      </w:rPr>
      <w:t>-2022</w:t>
    </w:r>
  </w:p>
  <w:p w:rsidR="008947A2" w:rsidRPr="008852CE" w:rsidRDefault="008947A2" w:rsidP="00913C08">
    <w:pPr>
      <w:ind w:hanging="284"/>
      <w:rPr>
        <w:rFonts w:ascii="Montserrat" w:hAnsi="Montserrat"/>
        <w:b/>
        <w:color w:val="595959"/>
        <w:sz w:val="16"/>
      </w:rPr>
    </w:pPr>
    <w:r w:rsidRPr="008852CE">
      <w:rPr>
        <w:rFonts w:ascii="Montserrat" w:hAnsi="Montserrat"/>
        <w:b/>
        <w:color w:val="595959"/>
        <w:sz w:val="16"/>
      </w:rPr>
      <w:t xml:space="preserve">Página </w:t>
    </w:r>
    <w:r w:rsidRPr="008852CE">
      <w:rPr>
        <w:rFonts w:ascii="Montserrat" w:hAnsi="Montserrat"/>
        <w:b/>
        <w:color w:val="595959"/>
        <w:sz w:val="16"/>
      </w:rPr>
      <w:fldChar w:fldCharType="begin"/>
    </w:r>
    <w:r w:rsidRPr="008852CE">
      <w:rPr>
        <w:rFonts w:ascii="Montserrat" w:hAnsi="Montserrat"/>
        <w:b/>
        <w:color w:val="595959"/>
        <w:sz w:val="16"/>
      </w:rPr>
      <w:instrText>PAGE</w:instrText>
    </w:r>
    <w:r w:rsidRPr="008852CE">
      <w:rPr>
        <w:rFonts w:ascii="Montserrat" w:hAnsi="Montserrat"/>
        <w:b/>
        <w:color w:val="595959"/>
        <w:sz w:val="16"/>
      </w:rPr>
      <w:fldChar w:fldCharType="separate"/>
    </w:r>
    <w:r w:rsidR="00546B48">
      <w:rPr>
        <w:rFonts w:ascii="Montserrat" w:hAnsi="Montserrat"/>
        <w:b/>
        <w:noProof/>
        <w:color w:val="595959"/>
        <w:sz w:val="16"/>
      </w:rPr>
      <w:t>1</w:t>
    </w:r>
    <w:r w:rsidRPr="008852CE">
      <w:rPr>
        <w:rFonts w:ascii="Montserrat" w:hAnsi="Montserrat"/>
        <w:b/>
        <w:color w:val="595959"/>
        <w:sz w:val="16"/>
      </w:rPr>
      <w:fldChar w:fldCharType="end"/>
    </w:r>
    <w:r w:rsidRPr="008852CE">
      <w:rPr>
        <w:rFonts w:ascii="Montserrat" w:hAnsi="Montserrat"/>
        <w:b/>
        <w:color w:val="595959"/>
        <w:sz w:val="16"/>
      </w:rPr>
      <w:t xml:space="preserve"> de </w:t>
    </w:r>
    <w:r w:rsidRPr="008852CE">
      <w:rPr>
        <w:rFonts w:ascii="Montserrat" w:hAnsi="Montserrat"/>
        <w:b/>
        <w:color w:val="595959"/>
        <w:sz w:val="16"/>
      </w:rPr>
      <w:fldChar w:fldCharType="begin"/>
    </w:r>
    <w:r w:rsidRPr="008852CE">
      <w:rPr>
        <w:rFonts w:ascii="Montserrat" w:hAnsi="Montserrat"/>
        <w:b/>
        <w:color w:val="595959"/>
        <w:sz w:val="16"/>
      </w:rPr>
      <w:instrText>NUMPAGES</w:instrText>
    </w:r>
    <w:r w:rsidRPr="008852CE">
      <w:rPr>
        <w:rFonts w:ascii="Montserrat" w:hAnsi="Montserrat"/>
        <w:b/>
        <w:color w:val="595959"/>
        <w:sz w:val="16"/>
      </w:rPr>
      <w:fldChar w:fldCharType="separate"/>
    </w:r>
    <w:r w:rsidR="00546B48">
      <w:rPr>
        <w:rFonts w:ascii="Montserrat" w:hAnsi="Montserrat"/>
        <w:b/>
        <w:noProof/>
        <w:color w:val="595959"/>
        <w:sz w:val="16"/>
      </w:rPr>
      <w:t>159</w:t>
    </w:r>
    <w:r w:rsidRPr="008852CE">
      <w:rPr>
        <w:rFonts w:ascii="Montserrat" w:hAnsi="Montserrat"/>
        <w:b/>
        <w:color w:val="595959"/>
        <w:sz w:val="16"/>
      </w:rPr>
      <w:fldChar w:fldCharType="end"/>
    </w:r>
  </w:p>
  <w:p w:rsidR="008947A2" w:rsidRPr="00727AE8" w:rsidRDefault="008947A2" w:rsidP="00913C08">
    <w:r>
      <w:rPr>
        <w:noProof/>
        <w:lang w:eastAsia="es-MX"/>
      </w:rPr>
      <w:drawing>
        <wp:anchor distT="0" distB="0" distL="114300" distR="114300" simplePos="0" relativeHeight="251672576" behindDoc="0" locked="0" layoutInCell="1" allowOverlap="1" wp14:anchorId="4BB984F4" wp14:editId="272E6719">
          <wp:simplePos x="0" y="0"/>
          <wp:positionH relativeFrom="column">
            <wp:posOffset>-342900</wp:posOffset>
          </wp:positionH>
          <wp:positionV relativeFrom="paragraph">
            <wp:posOffset>23495</wp:posOffset>
          </wp:positionV>
          <wp:extent cx="7353300" cy="1095375"/>
          <wp:effectExtent l="0" t="0" r="0" b="952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1393" t="74423" r="20688" b="11833"/>
                  <a:stretch/>
                </pic:blipFill>
                <pic:spPr bwMode="auto">
                  <a:xfrm>
                    <a:off x="0" y="0"/>
                    <a:ext cx="735330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47A2" w:rsidRPr="00EA0BCE" w:rsidRDefault="008947A2" w:rsidP="00913C0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Default="008947A2" w:rsidP="00913C08">
    <w:pPr>
      <w:pStyle w:val="Piedepgina"/>
      <w:jc w:val="right"/>
      <w:rPr>
        <w:rFonts w:ascii="Soberana Sans" w:hAnsi="Soberana Sans" w:cs="Tahoma"/>
        <w:sz w:val="18"/>
        <w:szCs w:val="18"/>
      </w:rPr>
    </w:pPr>
  </w:p>
  <w:p w:rsidR="008947A2" w:rsidRPr="008852CE" w:rsidRDefault="008947A2" w:rsidP="00913C08">
    <w:pPr>
      <w:ind w:hanging="284"/>
      <w:rPr>
        <w:rFonts w:ascii="Montserrat" w:hAnsi="Montserrat"/>
        <w:b/>
        <w:color w:val="595959"/>
        <w:sz w:val="16"/>
      </w:rPr>
    </w:pPr>
    <w:r w:rsidRPr="008852CE">
      <w:rPr>
        <w:rFonts w:ascii="Montserrat" w:hAnsi="Montserrat"/>
        <w:b/>
        <w:color w:val="595959"/>
        <w:sz w:val="16"/>
      </w:rPr>
      <w:t>LICITACIÓN PÚBLICA ELECTRÓNICA NACIONAL</w:t>
    </w:r>
  </w:p>
  <w:p w:rsidR="008947A2" w:rsidRPr="008852CE" w:rsidRDefault="008947A2" w:rsidP="00913C08">
    <w:pPr>
      <w:ind w:hanging="284"/>
      <w:rPr>
        <w:rFonts w:ascii="Montserrat" w:hAnsi="Montserrat"/>
        <w:b/>
        <w:color w:val="595959"/>
        <w:sz w:val="16"/>
      </w:rPr>
    </w:pPr>
    <w:r>
      <w:rPr>
        <w:rFonts w:ascii="Montserrat" w:hAnsi="Montserrat"/>
        <w:b/>
        <w:color w:val="595959"/>
        <w:sz w:val="16"/>
      </w:rPr>
      <w:t>LA-016RHQ001-E120-2022</w:t>
    </w:r>
  </w:p>
  <w:p w:rsidR="008947A2" w:rsidRPr="008852CE" w:rsidRDefault="008947A2" w:rsidP="00913C08">
    <w:pPr>
      <w:ind w:hanging="284"/>
      <w:rPr>
        <w:rFonts w:ascii="Montserrat" w:hAnsi="Montserrat"/>
        <w:b/>
        <w:color w:val="595959"/>
        <w:sz w:val="16"/>
      </w:rPr>
    </w:pPr>
    <w:r w:rsidRPr="008852CE">
      <w:rPr>
        <w:rFonts w:ascii="Montserrat" w:hAnsi="Montserrat"/>
        <w:b/>
        <w:color w:val="595959"/>
        <w:sz w:val="16"/>
      </w:rPr>
      <w:t xml:space="preserve">Página </w:t>
    </w:r>
    <w:r w:rsidRPr="008852CE">
      <w:rPr>
        <w:rFonts w:ascii="Montserrat" w:hAnsi="Montserrat"/>
        <w:b/>
        <w:color w:val="595959"/>
        <w:sz w:val="16"/>
      </w:rPr>
      <w:fldChar w:fldCharType="begin"/>
    </w:r>
    <w:r w:rsidRPr="008852CE">
      <w:rPr>
        <w:rFonts w:ascii="Montserrat" w:hAnsi="Montserrat"/>
        <w:b/>
        <w:color w:val="595959"/>
        <w:sz w:val="16"/>
      </w:rPr>
      <w:instrText>PAGE</w:instrText>
    </w:r>
    <w:r w:rsidRPr="008852CE">
      <w:rPr>
        <w:rFonts w:ascii="Montserrat" w:hAnsi="Montserrat"/>
        <w:b/>
        <w:color w:val="595959"/>
        <w:sz w:val="16"/>
      </w:rPr>
      <w:fldChar w:fldCharType="separate"/>
    </w:r>
    <w:r w:rsidR="00514C0B">
      <w:rPr>
        <w:rFonts w:ascii="Montserrat" w:hAnsi="Montserrat"/>
        <w:b/>
        <w:noProof/>
        <w:color w:val="595959"/>
        <w:sz w:val="16"/>
      </w:rPr>
      <w:t>10</w:t>
    </w:r>
    <w:r w:rsidRPr="008852CE">
      <w:rPr>
        <w:rFonts w:ascii="Montserrat" w:hAnsi="Montserrat"/>
        <w:b/>
        <w:color w:val="595959"/>
        <w:sz w:val="16"/>
      </w:rPr>
      <w:fldChar w:fldCharType="end"/>
    </w:r>
    <w:r w:rsidRPr="008852CE">
      <w:rPr>
        <w:rFonts w:ascii="Montserrat" w:hAnsi="Montserrat"/>
        <w:b/>
        <w:color w:val="595959"/>
        <w:sz w:val="16"/>
      </w:rPr>
      <w:t xml:space="preserve"> de </w:t>
    </w:r>
    <w:r w:rsidRPr="008852CE">
      <w:rPr>
        <w:rFonts w:ascii="Montserrat" w:hAnsi="Montserrat"/>
        <w:b/>
        <w:color w:val="595959"/>
        <w:sz w:val="16"/>
      </w:rPr>
      <w:fldChar w:fldCharType="begin"/>
    </w:r>
    <w:r w:rsidRPr="008852CE">
      <w:rPr>
        <w:rFonts w:ascii="Montserrat" w:hAnsi="Montserrat"/>
        <w:b/>
        <w:color w:val="595959"/>
        <w:sz w:val="16"/>
      </w:rPr>
      <w:instrText>NUMPAGES</w:instrText>
    </w:r>
    <w:r w:rsidRPr="008852CE">
      <w:rPr>
        <w:rFonts w:ascii="Montserrat" w:hAnsi="Montserrat"/>
        <w:b/>
        <w:color w:val="595959"/>
        <w:sz w:val="16"/>
      </w:rPr>
      <w:fldChar w:fldCharType="separate"/>
    </w:r>
    <w:r w:rsidR="00514C0B">
      <w:rPr>
        <w:rFonts w:ascii="Montserrat" w:hAnsi="Montserrat"/>
        <w:b/>
        <w:noProof/>
        <w:color w:val="595959"/>
        <w:sz w:val="16"/>
      </w:rPr>
      <w:t>158</w:t>
    </w:r>
    <w:r w:rsidRPr="008852CE">
      <w:rPr>
        <w:rFonts w:ascii="Montserrat" w:hAnsi="Montserrat"/>
        <w:b/>
        <w:color w:val="595959"/>
        <w:sz w:val="16"/>
      </w:rPr>
      <w:fldChar w:fldCharType="end"/>
    </w:r>
  </w:p>
  <w:p w:rsidR="008947A2" w:rsidRPr="00727AE8" w:rsidRDefault="008947A2" w:rsidP="00913C08"/>
  <w:p w:rsidR="008947A2" w:rsidRPr="00D44292" w:rsidRDefault="008947A2" w:rsidP="00913C08">
    <w:pPr>
      <w:pStyle w:val="Piedepgina"/>
      <w:rPr>
        <w:rFonts w:ascii="Soberana Sans" w:hAnsi="Soberana Sans"/>
        <w:sz w:val="14"/>
      </w:rPr>
    </w:pPr>
    <w:r>
      <w:rPr>
        <w:noProof/>
        <w:lang w:eastAsia="es-MX"/>
      </w:rPr>
      <w:drawing>
        <wp:anchor distT="0" distB="0" distL="114300" distR="114300" simplePos="0" relativeHeight="251674624" behindDoc="0" locked="0" layoutInCell="1" allowOverlap="1" wp14:anchorId="3A35F77C" wp14:editId="43641BE0">
          <wp:simplePos x="0" y="0"/>
          <wp:positionH relativeFrom="column">
            <wp:posOffset>-328930</wp:posOffset>
          </wp:positionH>
          <wp:positionV relativeFrom="paragraph">
            <wp:posOffset>-93980</wp:posOffset>
          </wp:positionV>
          <wp:extent cx="7353300" cy="10953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1393" t="74423" r="20688" b="11833"/>
                  <a:stretch/>
                </pic:blipFill>
                <pic:spPr bwMode="auto">
                  <a:xfrm>
                    <a:off x="0" y="0"/>
                    <a:ext cx="735330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Pr="00BF4EDD" w:rsidRDefault="008947A2" w:rsidP="00BF4EDD">
    <w:pPr>
      <w:ind w:hanging="284"/>
      <w:rPr>
        <w:rFonts w:ascii="Montserrat" w:hAnsi="Montserrat"/>
        <w:b/>
        <w:color w:val="595959"/>
        <w:sz w:val="14"/>
      </w:rPr>
    </w:pPr>
    <w:r w:rsidRPr="00BF4EDD">
      <w:rPr>
        <w:rFonts w:ascii="Montserrat" w:hAnsi="Montserrat"/>
        <w:b/>
        <w:color w:val="595959"/>
        <w:sz w:val="14"/>
      </w:rPr>
      <w:t>LICITACIÓN PÚBLICA ELECTRÓNICA NACIONAL</w:t>
    </w:r>
  </w:p>
  <w:p w:rsidR="008947A2" w:rsidRPr="00BF4EDD" w:rsidRDefault="008947A2" w:rsidP="00BF4EDD">
    <w:pPr>
      <w:ind w:hanging="284"/>
      <w:rPr>
        <w:rFonts w:ascii="Montserrat" w:hAnsi="Montserrat"/>
        <w:b/>
        <w:color w:val="595959"/>
        <w:sz w:val="14"/>
      </w:rPr>
    </w:pPr>
    <w:r>
      <w:rPr>
        <w:rFonts w:ascii="Montserrat" w:hAnsi="Montserrat"/>
        <w:b/>
        <w:color w:val="595959"/>
        <w:sz w:val="14"/>
      </w:rPr>
      <w:t>LA-016RHQ001-E120-2022</w:t>
    </w:r>
  </w:p>
  <w:p w:rsidR="008947A2" w:rsidRPr="00BF4EDD" w:rsidRDefault="008947A2" w:rsidP="00BF4EDD">
    <w:pPr>
      <w:ind w:hanging="284"/>
      <w:rPr>
        <w:rFonts w:ascii="Montserrat" w:hAnsi="Montserrat"/>
        <w:b/>
        <w:color w:val="595959"/>
        <w:sz w:val="14"/>
      </w:rPr>
    </w:pPr>
    <w:r w:rsidRPr="00BF4EDD">
      <w:rPr>
        <w:rFonts w:ascii="Montserrat" w:hAnsi="Montserrat"/>
        <w:b/>
        <w:color w:val="595959"/>
        <w:sz w:val="14"/>
      </w:rPr>
      <w:t xml:space="preserve">Página </w:t>
    </w:r>
    <w:r w:rsidRPr="00BF4EDD">
      <w:rPr>
        <w:rFonts w:ascii="Montserrat" w:hAnsi="Montserrat"/>
        <w:b/>
        <w:color w:val="595959"/>
        <w:sz w:val="14"/>
      </w:rPr>
      <w:fldChar w:fldCharType="begin"/>
    </w:r>
    <w:r w:rsidRPr="00BF4EDD">
      <w:rPr>
        <w:rFonts w:ascii="Montserrat" w:hAnsi="Montserrat"/>
        <w:b/>
        <w:color w:val="595959"/>
        <w:sz w:val="14"/>
      </w:rPr>
      <w:instrText>PAGE</w:instrText>
    </w:r>
    <w:r w:rsidRPr="00BF4EDD">
      <w:rPr>
        <w:rFonts w:ascii="Montserrat" w:hAnsi="Montserrat"/>
        <w:b/>
        <w:color w:val="595959"/>
        <w:sz w:val="14"/>
      </w:rPr>
      <w:fldChar w:fldCharType="separate"/>
    </w:r>
    <w:r w:rsidR="00514C0B">
      <w:rPr>
        <w:rFonts w:ascii="Montserrat" w:hAnsi="Montserrat"/>
        <w:b/>
        <w:noProof/>
        <w:color w:val="595959"/>
        <w:sz w:val="14"/>
      </w:rPr>
      <w:t>159</w:t>
    </w:r>
    <w:r w:rsidRPr="00BF4EDD">
      <w:rPr>
        <w:rFonts w:ascii="Montserrat" w:hAnsi="Montserrat"/>
        <w:b/>
        <w:color w:val="595959"/>
        <w:sz w:val="14"/>
      </w:rPr>
      <w:fldChar w:fldCharType="end"/>
    </w:r>
    <w:r w:rsidRPr="00BF4EDD">
      <w:rPr>
        <w:rFonts w:ascii="Montserrat" w:hAnsi="Montserrat"/>
        <w:b/>
        <w:color w:val="595959"/>
        <w:sz w:val="14"/>
      </w:rPr>
      <w:t xml:space="preserve"> de </w:t>
    </w:r>
    <w:r w:rsidRPr="00BF4EDD">
      <w:rPr>
        <w:rFonts w:ascii="Montserrat" w:hAnsi="Montserrat"/>
        <w:b/>
        <w:color w:val="595959"/>
        <w:sz w:val="14"/>
      </w:rPr>
      <w:fldChar w:fldCharType="begin"/>
    </w:r>
    <w:r w:rsidRPr="00BF4EDD">
      <w:rPr>
        <w:rFonts w:ascii="Montserrat" w:hAnsi="Montserrat"/>
        <w:b/>
        <w:color w:val="595959"/>
        <w:sz w:val="14"/>
      </w:rPr>
      <w:instrText>NUMPAGES</w:instrText>
    </w:r>
    <w:r w:rsidRPr="00BF4EDD">
      <w:rPr>
        <w:rFonts w:ascii="Montserrat" w:hAnsi="Montserrat"/>
        <w:b/>
        <w:color w:val="595959"/>
        <w:sz w:val="14"/>
      </w:rPr>
      <w:fldChar w:fldCharType="separate"/>
    </w:r>
    <w:r w:rsidR="00514C0B">
      <w:rPr>
        <w:rFonts w:ascii="Montserrat" w:hAnsi="Montserrat"/>
        <w:b/>
        <w:noProof/>
        <w:color w:val="595959"/>
        <w:sz w:val="14"/>
      </w:rPr>
      <w:t>159</w:t>
    </w:r>
    <w:r w:rsidRPr="00BF4EDD">
      <w:rPr>
        <w:rFonts w:ascii="Montserrat" w:hAnsi="Montserrat"/>
        <w:b/>
        <w:color w:val="595959"/>
        <w:sz w:val="14"/>
      </w:rPr>
      <w:fldChar w:fldCharType="end"/>
    </w:r>
  </w:p>
  <w:p w:rsidR="008947A2" w:rsidRDefault="008947A2" w:rsidP="001A7CCE">
    <w:pPr>
      <w:pStyle w:val="Piedepgina"/>
    </w:pPr>
    <w:r>
      <w:rPr>
        <w:noProof/>
        <w:lang w:eastAsia="es-MX"/>
      </w:rPr>
      <w:drawing>
        <wp:anchor distT="0" distB="0" distL="114300" distR="114300" simplePos="0" relativeHeight="251664384" behindDoc="1" locked="0" layoutInCell="1" allowOverlap="1" wp14:anchorId="173D596D" wp14:editId="279C76F4">
          <wp:simplePos x="0" y="0"/>
          <wp:positionH relativeFrom="column">
            <wp:posOffset>-720090</wp:posOffset>
          </wp:positionH>
          <wp:positionV relativeFrom="paragraph">
            <wp:posOffset>1270</wp:posOffset>
          </wp:positionV>
          <wp:extent cx="7790180" cy="746125"/>
          <wp:effectExtent l="0" t="0" r="1270" b="0"/>
          <wp:wrapThrough wrapText="bothSides">
            <wp:wrapPolygon edited="0">
              <wp:start x="0" y="0"/>
              <wp:lineTo x="0" y="20957"/>
              <wp:lineTo x="21551" y="20957"/>
              <wp:lineTo x="2155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1393" t="74423" r="20688" b="15696"/>
                  <a:stretch/>
                </pic:blipFill>
                <pic:spPr bwMode="auto">
                  <a:xfrm>
                    <a:off x="0" y="0"/>
                    <a:ext cx="7790180" cy="74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47A2" w:rsidRDefault="008947A2">
    <w:pPr>
      <w:pStyle w:val="Piedepgina"/>
    </w:pPr>
  </w:p>
  <w:p w:rsidR="008947A2" w:rsidRDefault="008947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872" w:rsidRDefault="005D4872" w:rsidP="00BE461E">
      <w:r>
        <w:separator/>
      </w:r>
    </w:p>
  </w:footnote>
  <w:footnote w:type="continuationSeparator" w:id="0">
    <w:p w:rsidR="005D4872" w:rsidRDefault="005D4872" w:rsidP="00BE4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Default="008947A2" w:rsidP="00913C08">
    <w:pPr>
      <w:jc w:val="right"/>
      <w:rPr>
        <w:rFonts w:ascii="Montserrat" w:hAnsi="Montserrat"/>
        <w:b/>
      </w:rPr>
    </w:pPr>
    <w:r>
      <w:rPr>
        <w:noProof/>
        <w:lang w:eastAsia="es-MX"/>
      </w:rPr>
      <w:drawing>
        <wp:anchor distT="0" distB="0" distL="114300" distR="114300" simplePos="0" relativeHeight="251670528" behindDoc="1" locked="0" layoutInCell="1" allowOverlap="1" wp14:anchorId="44F2E428" wp14:editId="35279CDC">
          <wp:simplePos x="0" y="0"/>
          <wp:positionH relativeFrom="margin">
            <wp:posOffset>-456692</wp:posOffset>
          </wp:positionH>
          <wp:positionV relativeFrom="margin">
            <wp:posOffset>-1926361</wp:posOffset>
          </wp:positionV>
          <wp:extent cx="7087145" cy="1068019"/>
          <wp:effectExtent l="0" t="0" r="0" b="0"/>
          <wp:wrapNone/>
          <wp:docPr id="12" name="Imagen 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
                  <pic:cNvPicPr>
                    <a:picLocks noChangeAspect="1" noChangeArrowheads="1"/>
                  </pic:cNvPicPr>
                </pic:nvPicPr>
                <pic:blipFill>
                  <a:blip r:embed="rId1">
                    <a:extLst>
                      <a:ext uri="{28A0092B-C50C-407E-A947-70E740481C1C}">
                        <a14:useLocalDpi xmlns:a14="http://schemas.microsoft.com/office/drawing/2010/main" val="0"/>
                      </a:ext>
                    </a:extLst>
                  </a:blip>
                  <a:srcRect l="-4044" b="86754"/>
                  <a:stretch>
                    <a:fillRect/>
                  </a:stretch>
                </pic:blipFill>
                <pic:spPr bwMode="auto">
                  <a:xfrm>
                    <a:off x="0" y="0"/>
                    <a:ext cx="7087145" cy="1068019"/>
                  </a:xfrm>
                  <a:prstGeom prst="rect">
                    <a:avLst/>
                  </a:prstGeom>
                  <a:noFill/>
                </pic:spPr>
              </pic:pic>
            </a:graphicData>
          </a:graphic>
          <wp14:sizeRelH relativeFrom="page">
            <wp14:pctWidth>0</wp14:pctWidth>
          </wp14:sizeRelH>
          <wp14:sizeRelV relativeFrom="page">
            <wp14:pctHeight>0</wp14:pctHeight>
          </wp14:sizeRelV>
        </wp:anchor>
      </w:drawing>
    </w:r>
  </w:p>
  <w:p w:rsidR="008947A2" w:rsidRPr="00727AE8" w:rsidRDefault="008947A2" w:rsidP="00913C08">
    <w:pPr>
      <w:jc w:val="right"/>
      <w:rPr>
        <w:rFonts w:ascii="Montserrat" w:hAnsi="Montserrat"/>
        <w:b/>
      </w:rPr>
    </w:pPr>
    <w:r w:rsidRPr="00727AE8">
      <w:rPr>
        <w:rFonts w:ascii="Montserrat" w:hAnsi="Montserrat"/>
        <w:b/>
      </w:rPr>
      <w:t>SECRETARÍA DE MEDIOAMBIENTE Y RECURSOS NATURALES</w:t>
    </w:r>
  </w:p>
  <w:p w:rsidR="008947A2" w:rsidRPr="00727AE8" w:rsidRDefault="008947A2" w:rsidP="00913C08">
    <w:pPr>
      <w:jc w:val="right"/>
      <w:rPr>
        <w:rFonts w:ascii="Montserrat" w:hAnsi="Montserrat"/>
        <w:b/>
      </w:rPr>
    </w:pPr>
    <w:r w:rsidRPr="00727AE8">
      <w:rPr>
        <w:rFonts w:ascii="Montserrat" w:hAnsi="Montserrat"/>
        <w:b/>
      </w:rPr>
      <w:t>COMISIÓN NACIONAL FORESTAL</w:t>
    </w:r>
  </w:p>
  <w:p w:rsidR="008947A2" w:rsidRPr="00727AE8" w:rsidRDefault="008947A2" w:rsidP="00913C08">
    <w:pPr>
      <w:jc w:val="right"/>
      <w:rPr>
        <w:rFonts w:ascii="Montserrat" w:hAnsi="Montserrat"/>
        <w:b/>
      </w:rPr>
    </w:pPr>
    <w:r>
      <w:rPr>
        <w:rFonts w:ascii="Montserrat" w:hAnsi="Montserrat"/>
        <w:b/>
      </w:rPr>
      <w:t xml:space="preserve">UNIDAD DE </w:t>
    </w:r>
    <w:r w:rsidRPr="00727AE8">
      <w:rPr>
        <w:rFonts w:ascii="Montserrat" w:hAnsi="Montserrat"/>
        <w:b/>
      </w:rPr>
      <w:t>ADMINISTRACIÓN</w:t>
    </w:r>
    <w:r>
      <w:rPr>
        <w:rFonts w:ascii="Montserrat" w:hAnsi="Montserrat"/>
        <w:b/>
      </w:rPr>
      <w:t xml:space="preserve"> Y FINANZAS</w:t>
    </w:r>
  </w:p>
  <w:p w:rsidR="008947A2" w:rsidRDefault="008947A2" w:rsidP="00913C08">
    <w:pPr>
      <w:rPr>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Pr="008852CE" w:rsidRDefault="005D4872" w:rsidP="00913C08">
    <w:pPr>
      <w:tabs>
        <w:tab w:val="left" w:pos="3341"/>
      </w:tabs>
      <w:ind w:left="2410" w:right="-93"/>
      <w:jc w:val="right"/>
      <w:rPr>
        <w:rFonts w:ascii="Montserrat" w:hAnsi="Montserrat" w:cs="Tahoma"/>
        <w:b/>
        <w:color w:val="BFBFBF"/>
        <w:sz w:val="30"/>
      </w:rPr>
    </w:pPr>
    <w:r>
      <w:rPr>
        <w:rFonts w:ascii="Times New Roman" w:hAnsi="Times New Roman" w:cs="Times New Roman"/>
        <w:sz w:val="2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320968" o:spid="_x0000_s2154" type="#_x0000_t75" style="position:absolute;left:0;text-align:left;margin-left:-35.25pt;margin-top:-159.85pt;width:612pt;height:11in;z-index:-251650048;mso-position-horizontal-relative:margin;mso-position-vertical-relative:margin" o:allowincell="f">
          <v:imagedata r:id="rId1" o:title="Hoja membretada"/>
          <w10:wrap anchorx="margin" anchory="margin"/>
        </v:shape>
      </w:pict>
    </w:r>
    <w:r w:rsidR="008947A2" w:rsidRPr="008852CE">
      <w:rPr>
        <w:rFonts w:ascii="Montserrat" w:hAnsi="Montserrat" w:cs="Tahoma"/>
        <w:b/>
        <w:color w:val="BFBFBF"/>
        <w:sz w:val="30"/>
      </w:rPr>
      <w:t>S</w:t>
    </w:r>
    <w:r w:rsidR="008947A2" w:rsidRPr="008852CE">
      <w:rPr>
        <w:rFonts w:ascii="Montserrat" w:hAnsi="Montserrat" w:cs="Tahoma"/>
        <w:b/>
        <w:color w:val="BFBFBF"/>
        <w:sz w:val="22"/>
      </w:rPr>
      <w:t xml:space="preserve">ECRETARÍA DE </w:t>
    </w:r>
    <w:r w:rsidR="008947A2" w:rsidRPr="008852CE">
      <w:rPr>
        <w:rFonts w:ascii="Montserrat" w:hAnsi="Montserrat" w:cs="Tahoma"/>
        <w:b/>
        <w:color w:val="BFBFBF"/>
        <w:sz w:val="30"/>
      </w:rPr>
      <w:t>M</w:t>
    </w:r>
    <w:r w:rsidR="008947A2" w:rsidRPr="008852CE">
      <w:rPr>
        <w:rFonts w:ascii="Montserrat" w:hAnsi="Montserrat" w:cs="Tahoma"/>
        <w:b/>
        <w:color w:val="BFBFBF"/>
        <w:sz w:val="22"/>
      </w:rPr>
      <w:t xml:space="preserve">EDIOAMBIENTE Y </w:t>
    </w:r>
    <w:r w:rsidR="008947A2" w:rsidRPr="008852CE">
      <w:rPr>
        <w:rFonts w:ascii="Montserrat" w:hAnsi="Montserrat" w:cs="Tahoma"/>
        <w:b/>
        <w:color w:val="BFBFBF"/>
        <w:sz w:val="30"/>
      </w:rPr>
      <w:t>R</w:t>
    </w:r>
    <w:r w:rsidR="008947A2" w:rsidRPr="008852CE">
      <w:rPr>
        <w:rFonts w:ascii="Montserrat" w:hAnsi="Montserrat" w:cs="Tahoma"/>
        <w:b/>
        <w:color w:val="BFBFBF"/>
        <w:sz w:val="22"/>
      </w:rPr>
      <w:t xml:space="preserve">ECURSOS </w:t>
    </w:r>
    <w:r w:rsidR="008947A2" w:rsidRPr="008852CE">
      <w:rPr>
        <w:rFonts w:ascii="Montserrat" w:hAnsi="Montserrat" w:cs="Tahoma"/>
        <w:b/>
        <w:color w:val="BFBFBF"/>
        <w:sz w:val="30"/>
      </w:rPr>
      <w:t>N</w:t>
    </w:r>
    <w:r w:rsidR="008947A2" w:rsidRPr="008852CE">
      <w:rPr>
        <w:rFonts w:ascii="Montserrat" w:hAnsi="Montserrat" w:cs="Tahoma"/>
        <w:b/>
        <w:color w:val="BFBFBF"/>
        <w:sz w:val="22"/>
      </w:rPr>
      <w:t>ATURALES</w:t>
    </w:r>
  </w:p>
  <w:p w:rsidR="008947A2" w:rsidRPr="008852CE" w:rsidRDefault="008947A2" w:rsidP="00913C08">
    <w:pPr>
      <w:jc w:val="right"/>
      <w:rPr>
        <w:rFonts w:ascii="Montserrat" w:hAnsi="Montserrat" w:cs="Tahoma"/>
        <w:b/>
        <w:color w:val="BFBFBF"/>
        <w:sz w:val="22"/>
      </w:rPr>
    </w:pPr>
    <w:r w:rsidRPr="008852CE">
      <w:rPr>
        <w:rFonts w:ascii="Montserrat" w:hAnsi="Montserrat" w:cs="Tahoma"/>
        <w:b/>
        <w:color w:val="BFBFBF"/>
        <w:sz w:val="30"/>
      </w:rPr>
      <w:t>C</w:t>
    </w:r>
    <w:r w:rsidRPr="008852CE">
      <w:rPr>
        <w:rFonts w:ascii="Montserrat" w:hAnsi="Montserrat" w:cs="Tahoma"/>
        <w:b/>
        <w:color w:val="BFBFBF"/>
        <w:sz w:val="22"/>
      </w:rPr>
      <w:t xml:space="preserve">OMISIÓN </w:t>
    </w:r>
    <w:r w:rsidRPr="008852CE">
      <w:rPr>
        <w:rFonts w:ascii="Montserrat" w:hAnsi="Montserrat" w:cs="Tahoma"/>
        <w:b/>
        <w:color w:val="BFBFBF"/>
        <w:sz w:val="30"/>
      </w:rPr>
      <w:t>N</w:t>
    </w:r>
    <w:r w:rsidRPr="008852CE">
      <w:rPr>
        <w:rFonts w:ascii="Montserrat" w:hAnsi="Montserrat" w:cs="Tahoma"/>
        <w:b/>
        <w:color w:val="BFBFBF"/>
        <w:sz w:val="22"/>
      </w:rPr>
      <w:t xml:space="preserve">ACIONAL </w:t>
    </w:r>
    <w:r w:rsidRPr="008852CE">
      <w:rPr>
        <w:rFonts w:ascii="Montserrat" w:hAnsi="Montserrat" w:cs="Tahoma"/>
        <w:b/>
        <w:color w:val="BFBFBF"/>
        <w:sz w:val="30"/>
      </w:rPr>
      <w:t>F</w:t>
    </w:r>
    <w:r w:rsidRPr="008852CE">
      <w:rPr>
        <w:rFonts w:ascii="Montserrat" w:hAnsi="Montserrat" w:cs="Tahoma"/>
        <w:b/>
        <w:color w:val="BFBFBF"/>
        <w:sz w:val="22"/>
      </w:rPr>
      <w:t>ORESTAL</w:t>
    </w:r>
  </w:p>
  <w:p w:rsidR="008947A2" w:rsidRDefault="008947A2" w:rsidP="00913C08">
    <w:pPr>
      <w:tabs>
        <w:tab w:val="left" w:pos="5812"/>
      </w:tabs>
      <w:jc w:val="right"/>
    </w:pPr>
    <w:r w:rsidRPr="008852CE">
      <w:rPr>
        <w:rFonts w:ascii="Montserrat" w:hAnsi="Montserrat" w:cs="Tahoma"/>
        <w:b/>
        <w:color w:val="BFBFBF"/>
        <w:sz w:val="30"/>
      </w:rPr>
      <w:t>C</w:t>
    </w:r>
    <w:r w:rsidRPr="008852CE">
      <w:rPr>
        <w:rFonts w:ascii="Montserrat" w:hAnsi="Montserrat" w:cs="Tahoma"/>
        <w:b/>
        <w:color w:val="BFBFBF"/>
        <w:sz w:val="22"/>
        <w:szCs w:val="22"/>
      </w:rPr>
      <w:t xml:space="preserve">OORDINACIÓN </w:t>
    </w:r>
    <w:r w:rsidRPr="008852CE">
      <w:rPr>
        <w:rFonts w:ascii="Montserrat" w:hAnsi="Montserrat" w:cs="Tahoma"/>
        <w:b/>
        <w:color w:val="BFBFBF"/>
        <w:sz w:val="30"/>
      </w:rPr>
      <w:t>G</w:t>
    </w:r>
    <w:r w:rsidRPr="008852CE">
      <w:rPr>
        <w:rFonts w:ascii="Montserrat" w:hAnsi="Montserrat" w:cs="Tahoma"/>
        <w:b/>
        <w:color w:val="BFBFBF"/>
        <w:sz w:val="22"/>
        <w:szCs w:val="22"/>
      </w:rPr>
      <w:t xml:space="preserve">ENERAL DE </w:t>
    </w:r>
    <w:r w:rsidRPr="008852CE">
      <w:rPr>
        <w:rFonts w:ascii="Montserrat" w:hAnsi="Montserrat" w:cs="Tahoma"/>
        <w:b/>
        <w:color w:val="BFBFBF"/>
        <w:sz w:val="30"/>
      </w:rPr>
      <w:t>A</w:t>
    </w:r>
    <w:r w:rsidRPr="008852CE">
      <w:rPr>
        <w:rFonts w:ascii="Montserrat" w:hAnsi="Montserrat" w:cs="Tahoma"/>
        <w:b/>
        <w:color w:val="BFBFBF"/>
        <w:sz w:val="22"/>
        <w:szCs w:val="22"/>
      </w:rPr>
      <w:t>DMINISTRACIÓN</w:t>
    </w:r>
  </w:p>
  <w:p w:rsidR="008947A2" w:rsidRDefault="008947A2" w:rsidP="00913C08">
    <w:pPr>
      <w:pStyle w:val="Piedepgina"/>
      <w:jc w:val="right"/>
      <w:rPr>
        <w:rFonts w:ascii="Tahoma" w:hAnsi="Tahoma" w:cs="Tahoma"/>
        <w:sz w:val="18"/>
        <w:szCs w:val="18"/>
      </w:rPr>
    </w:pPr>
  </w:p>
  <w:p w:rsidR="008947A2" w:rsidRDefault="008947A2" w:rsidP="00913C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Pr="00727AE8" w:rsidRDefault="008947A2" w:rsidP="00913C08">
    <w:pPr>
      <w:jc w:val="right"/>
      <w:rPr>
        <w:rFonts w:ascii="Montserrat" w:hAnsi="Montserrat"/>
        <w:b/>
      </w:rPr>
    </w:pPr>
    <w:r w:rsidRPr="00727AE8">
      <w:rPr>
        <w:rFonts w:ascii="Montserrat" w:hAnsi="Montserrat"/>
        <w:b/>
      </w:rPr>
      <w:t>SECRETARÍA DE MEDIOAMBIENTE Y RECURSOS NATURALES</w:t>
    </w:r>
  </w:p>
  <w:p w:rsidR="008947A2" w:rsidRPr="00727AE8" w:rsidRDefault="008947A2" w:rsidP="00913C08">
    <w:pPr>
      <w:jc w:val="right"/>
      <w:rPr>
        <w:rFonts w:ascii="Montserrat" w:hAnsi="Montserrat"/>
        <w:b/>
      </w:rPr>
    </w:pPr>
    <w:r w:rsidRPr="00727AE8">
      <w:rPr>
        <w:rFonts w:ascii="Montserrat" w:hAnsi="Montserrat"/>
        <w:b/>
      </w:rPr>
      <w:t>COMISIÓN NACIONAL FORESTAL</w:t>
    </w:r>
  </w:p>
  <w:p w:rsidR="008947A2" w:rsidRPr="00727AE8" w:rsidRDefault="008947A2" w:rsidP="00913C08">
    <w:pPr>
      <w:jc w:val="right"/>
      <w:rPr>
        <w:rFonts w:ascii="Montserrat" w:hAnsi="Montserrat"/>
        <w:b/>
      </w:rPr>
    </w:pPr>
    <w:r>
      <w:rPr>
        <w:rFonts w:ascii="Montserrat" w:hAnsi="Montserrat"/>
        <w:b/>
      </w:rPr>
      <w:t xml:space="preserve">UNIDAD DE </w:t>
    </w:r>
    <w:r w:rsidRPr="00727AE8">
      <w:rPr>
        <w:rFonts w:ascii="Montserrat" w:hAnsi="Montserrat"/>
        <w:b/>
      </w:rPr>
      <w:t>ADMINISTRACIÓN</w:t>
    </w:r>
    <w:r>
      <w:rPr>
        <w:rFonts w:ascii="Montserrat" w:hAnsi="Montserrat"/>
        <w:b/>
      </w:rPr>
      <w:t xml:space="preserve"> Y FINANZAS</w:t>
    </w:r>
  </w:p>
  <w:p w:rsidR="008947A2" w:rsidRDefault="008947A2" w:rsidP="00913C08">
    <w:pPr>
      <w:rPr>
        <w:szCs w:val="28"/>
      </w:rPr>
    </w:pPr>
  </w:p>
  <w:p w:rsidR="008947A2" w:rsidRDefault="008947A2" w:rsidP="00913C08">
    <w:pPr>
      <w:tabs>
        <w:tab w:val="left" w:pos="3341"/>
      </w:tabs>
      <w:ind w:left="2410" w:right="-9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Default="005D4872">
    <w:pPr>
      <w:pStyle w:val="Encabezado"/>
    </w:pPr>
    <w:r>
      <w:rPr>
        <w:noProof/>
        <w:lang w:val="es-ES_tradnl" w:eastAsia="es-ES_tradnl"/>
      </w:rPr>
      <w:pict w14:anchorId="23F1D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50" type="#_x0000_t75" style="position:absolute;margin-left:0;margin-top:0;width:612pt;height:11in;z-index:-251657216;mso-wrap-edited:f;mso-position-horizontal:center;mso-position-horizontal-relative:margin;mso-position-vertical:center;mso-position-vertical-relative:margin" wrapcoords="-26 0 -26 21580 21600 21580 21600 0 -26 0">
          <v:imagedata r:id="rId1" o:title="CONAFOR_ADLI_Ene2021_oc"/>
          <w10:wrap anchorx="margin" anchory="margin"/>
        </v:shape>
      </w:pict>
    </w:r>
  </w:p>
  <w:p w:rsidR="008947A2" w:rsidRDefault="008947A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Default="008947A2" w:rsidP="00AB77E6">
    <w:pPr>
      <w:pStyle w:val="Encabezado"/>
      <w:tabs>
        <w:tab w:val="clear" w:pos="4419"/>
        <w:tab w:val="clear" w:pos="8838"/>
        <w:tab w:val="left" w:pos="2880"/>
      </w:tabs>
    </w:pPr>
    <w:r>
      <w:rPr>
        <w:noProof/>
        <w:lang w:eastAsia="es-MX"/>
      </w:rPr>
      <w:drawing>
        <wp:anchor distT="0" distB="0" distL="114300" distR="114300" simplePos="0" relativeHeight="251662336" behindDoc="1" locked="0" layoutInCell="1" allowOverlap="1" wp14:anchorId="781FEAFB" wp14:editId="7B8686CE">
          <wp:simplePos x="0" y="0"/>
          <wp:positionH relativeFrom="margin">
            <wp:posOffset>-1145485</wp:posOffset>
          </wp:positionH>
          <wp:positionV relativeFrom="margin">
            <wp:posOffset>-1245759</wp:posOffset>
          </wp:positionV>
          <wp:extent cx="7106920" cy="1195705"/>
          <wp:effectExtent l="0" t="0" r="0" b="4445"/>
          <wp:wrapNone/>
          <wp:docPr id="4" name="Imagen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
                  <pic:cNvPicPr>
                    <a:picLocks noChangeAspect="1" noChangeArrowheads="1"/>
                  </pic:cNvPicPr>
                </pic:nvPicPr>
                <pic:blipFill>
                  <a:blip r:embed="rId1">
                    <a:extLst>
                      <a:ext uri="{28A0092B-C50C-407E-A947-70E740481C1C}">
                        <a14:useLocalDpi xmlns:a14="http://schemas.microsoft.com/office/drawing/2010/main" val="0"/>
                      </a:ext>
                    </a:extLst>
                  </a:blip>
                  <a:srcRect l="-4044" b="86754"/>
                  <a:stretch>
                    <a:fillRect/>
                  </a:stretch>
                </pic:blipFill>
                <pic:spPr bwMode="auto">
                  <a:xfrm>
                    <a:off x="0" y="0"/>
                    <a:ext cx="7106920" cy="1195705"/>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eastAsia="es-MX"/>
      </w:rPr>
      <w:drawing>
        <wp:inline distT="0" distB="0" distL="0" distR="0" wp14:anchorId="72EE9521" wp14:editId="45DBFC6A">
          <wp:extent cx="5686425" cy="7355205"/>
          <wp:effectExtent l="0" t="0" r="3175" b="10795"/>
          <wp:docPr id="1" name="Imagen 1" descr="Hojas%20Estados%20-%20Enero2019%20-%20jpg/HOJAS%20MEMBRETADAS%20-%20ENERO2019%20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s%20Estados%20-%20Enero2019%20-%20jpg/HOJAS%20MEMBRETADAS%20-%20ENERO2019%20O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6425" cy="7355205"/>
                  </a:xfrm>
                  <a:prstGeom prst="rect">
                    <a:avLst/>
                  </a:prstGeom>
                  <a:noFill/>
                  <a:ln>
                    <a:noFill/>
                  </a:ln>
                </pic:spPr>
              </pic:pic>
            </a:graphicData>
          </a:graphic>
        </wp:inline>
      </w:drawing>
    </w:r>
    <w:r>
      <w:rPr>
        <w:noProof/>
        <w:lang w:eastAsia="es-MX"/>
      </w:rPr>
      <w:drawing>
        <wp:inline distT="0" distB="0" distL="0" distR="0" wp14:anchorId="236F37DD" wp14:editId="7CBEEC74">
          <wp:extent cx="5969000" cy="7721600"/>
          <wp:effectExtent l="0" t="0" r="0" b="0"/>
          <wp:docPr id="2" name="Imagen 1" descr="Macintosh HD:Users:Conafor:Desktop:PAPE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nafor:Desktop:PAPELER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0" cy="7721600"/>
                  </a:xfrm>
                  <a:prstGeom prst="rect">
                    <a:avLst/>
                  </a:prstGeom>
                  <a:noFill/>
                  <a:ln>
                    <a:noFill/>
                  </a:ln>
                </pic:spPr>
              </pic:pic>
            </a:graphicData>
          </a:graphic>
        </wp:inline>
      </w:drawing>
    </w:r>
    <w:r>
      <w:rPr>
        <w:noProof/>
        <w:lang w:eastAsia="es-MX"/>
      </w:rPr>
      <w:drawing>
        <wp:inline distT="0" distB="0" distL="0" distR="0" wp14:anchorId="43820FCF" wp14:editId="6FA540CD">
          <wp:extent cx="5969000" cy="7721600"/>
          <wp:effectExtent l="0" t="0" r="0" b="0"/>
          <wp:docPr id="5" name="Imagen 2" descr="Macintosh HD:Users:Conafor:Desktop:PAPE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afor:Desktop:PAPELER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0" cy="7721600"/>
                  </a:xfrm>
                  <a:prstGeom prst="rect">
                    <a:avLst/>
                  </a:prstGeom>
                  <a:noFill/>
                  <a:ln>
                    <a:noFill/>
                  </a:ln>
                </pic:spPr>
              </pic:pic>
            </a:graphicData>
          </a:graphic>
        </wp:inline>
      </w:drawing>
    </w:r>
    <w:r>
      <w:rPr>
        <w:noProof/>
        <w:lang w:eastAsia="es-MX"/>
      </w:rPr>
      <w:drawing>
        <wp:inline distT="0" distB="0" distL="0" distR="0" wp14:anchorId="31B3F90D" wp14:editId="606635DF">
          <wp:extent cx="5972175" cy="77285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ARNAT_DEPENDENCIAS_general.png"/>
                  <pic:cNvPicPr/>
                </pic:nvPicPr>
                <pic:blipFill>
                  <a:blip r:embed="rId4">
                    <a:extLst>
                      <a:ext uri="{28A0092B-C50C-407E-A947-70E740481C1C}">
                        <a14:useLocalDpi xmlns:a14="http://schemas.microsoft.com/office/drawing/2010/main" val="0"/>
                      </a:ext>
                    </a:extLst>
                  </a:blip>
                  <a:stretch>
                    <a:fillRect/>
                  </a:stretch>
                </pic:blipFill>
                <pic:spPr>
                  <a:xfrm>
                    <a:off x="0" y="0"/>
                    <a:ext cx="5972175" cy="7728585"/>
                  </a:xfrm>
                  <a:prstGeom prst="rect">
                    <a:avLst/>
                  </a:prstGeom>
                </pic:spPr>
              </pic:pic>
            </a:graphicData>
          </a:graphic>
        </wp:inline>
      </w:drawing>
    </w:r>
  </w:p>
  <w:p w:rsidR="008947A2" w:rsidRDefault="008947A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7A2" w:rsidRDefault="005D4872">
    <w:pPr>
      <w:pStyle w:val="Encabezado"/>
    </w:pPr>
    <w:r>
      <w:rPr>
        <w:noProof/>
        <w:lang w:val="es-ES_tradnl" w:eastAsia="es-ES_tradnl"/>
      </w:rPr>
      <w:pict w14:anchorId="27471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51" type="#_x0000_t75" style="position:absolute;margin-left:0;margin-top:0;width:612pt;height:11in;z-index:-251656192;mso-wrap-edited:f;mso-position-horizontal:center;mso-position-horizontal-relative:margin;mso-position-vertical:center;mso-position-vertical-relative:margin" wrapcoords="-26 0 -26 21580 21600 21580 21600 0 -26 0">
          <v:imagedata r:id="rId1" o:title="CONAFOR_ADLI_Ene2021_o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BC546E5A"/>
    <w:styleLink w:val="1ai3"/>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21763D1"/>
    <w:multiLevelType w:val="hybridMultilevel"/>
    <w:tmpl w:val="BB66D2A6"/>
    <w:lvl w:ilvl="0" w:tplc="BFC20AB6">
      <w:start w:val="1"/>
      <w:numFmt w:val="upperRoman"/>
      <w:lvlText w:val="%1."/>
      <w:lvlJc w:val="left"/>
      <w:pPr>
        <w:ind w:left="786" w:hanging="360"/>
      </w:pPr>
      <w:rPr>
        <w:rFonts w:hint="default"/>
        <w:b/>
        <w:color w:val="262626" w:themeColor="text1" w:themeTint="D9"/>
        <w:sz w:val="18"/>
        <w:szCs w:val="24"/>
      </w:rPr>
    </w:lvl>
    <w:lvl w:ilvl="1" w:tplc="FCAE5C54">
      <w:start w:val="1"/>
      <w:numFmt w:val="bullet"/>
      <w:lvlText w:val="•"/>
      <w:lvlJc w:val="left"/>
      <w:pPr>
        <w:ind w:left="1785" w:hanging="705"/>
      </w:pPr>
      <w:rPr>
        <w:rFonts w:ascii="Soberana Sans" w:eastAsia="Times New Roman" w:hAnsi="Soberana Sans"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2936884"/>
    <w:multiLevelType w:val="hybridMultilevel"/>
    <w:tmpl w:val="D7BCCEB4"/>
    <w:lvl w:ilvl="0" w:tplc="080A0001">
      <w:start w:val="1"/>
      <w:numFmt w:val="bullet"/>
      <w:lvlText w:val=""/>
      <w:lvlJc w:val="left"/>
      <w:pPr>
        <w:ind w:left="720" w:hanging="360"/>
      </w:pPr>
      <w:rPr>
        <w:rFonts w:ascii="Symbol" w:hAnsi="Symbol" w:hint="default"/>
      </w:rPr>
    </w:lvl>
    <w:lvl w:ilvl="1" w:tplc="763C7CD0">
      <w:start w:val="2"/>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3700361"/>
    <w:multiLevelType w:val="multilevel"/>
    <w:tmpl w:val="EEDAB104"/>
    <w:lvl w:ilvl="0">
      <w:start w:val="1"/>
      <w:numFmt w:val="decimal"/>
      <w:lvlText w:val="%1."/>
      <w:lvlJc w:val="left"/>
      <w:pPr>
        <w:ind w:left="360" w:hanging="360"/>
      </w:pPr>
      <w:rPr>
        <w:rFonts w:hint="default"/>
        <w:b/>
        <w:i w:val="0"/>
        <w:color w:val="262626" w:themeColor="text1" w:themeTint="D9"/>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3C53D88"/>
    <w:multiLevelType w:val="multilevel"/>
    <w:tmpl w:val="03C53D88"/>
    <w:lvl w:ilvl="0">
      <w:start w:val="1"/>
      <w:numFmt w:val="decimal"/>
      <w:lvlText w:val="%1."/>
      <w:lvlJc w:val="left"/>
      <w:pPr>
        <w:ind w:left="502" w:hanging="360"/>
      </w:pPr>
    </w:lvl>
    <w:lvl w:ilvl="1">
      <w:start w:val="1"/>
      <w:numFmt w:val="decimal"/>
      <w:pStyle w:val="titulo2segundonive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3F9172A"/>
    <w:multiLevelType w:val="hybridMultilevel"/>
    <w:tmpl w:val="B66AAA66"/>
    <w:lvl w:ilvl="0" w:tplc="080A0001">
      <w:start w:val="1"/>
      <w:numFmt w:val="bullet"/>
      <w:lvlText w:val=""/>
      <w:lvlJc w:val="left"/>
      <w:pPr>
        <w:ind w:left="1572" w:hanging="360"/>
      </w:pPr>
      <w:rPr>
        <w:rFonts w:ascii="Symbol" w:hAnsi="Symbol" w:hint="default"/>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9">
    <w:nsid w:val="04433082"/>
    <w:multiLevelType w:val="hybridMultilevel"/>
    <w:tmpl w:val="A1AEFE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2034B670">
      <w:start w:val="1"/>
      <w:numFmt w:val="lowerLetter"/>
      <w:lvlText w:val="%3)"/>
      <w:lvlJc w:val="left"/>
      <w:pPr>
        <w:ind w:left="2160" w:hanging="180"/>
      </w:pPr>
      <w:rPr>
        <w:color w:val="262626" w:themeColor="text1" w:themeTint="D9"/>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47D589B"/>
    <w:multiLevelType w:val="multilevel"/>
    <w:tmpl w:val="9A0C36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51E051C"/>
    <w:multiLevelType w:val="hybridMultilevel"/>
    <w:tmpl w:val="409E7262"/>
    <w:lvl w:ilvl="0" w:tplc="B20874E8">
      <w:start w:val="1"/>
      <w:numFmt w:val="decimal"/>
      <w:lvlText w:val="%1."/>
      <w:lvlJc w:val="left"/>
      <w:pPr>
        <w:ind w:left="527" w:hanging="201"/>
      </w:pPr>
      <w:rPr>
        <w:rFonts w:ascii="Arial MT" w:eastAsia="Arial MT" w:hAnsi="Arial MT" w:cs="Arial MT" w:hint="default"/>
        <w:w w:val="100"/>
        <w:sz w:val="18"/>
        <w:szCs w:val="18"/>
        <w:lang w:val="es-ES" w:eastAsia="en-US" w:bidi="ar-SA"/>
      </w:rPr>
    </w:lvl>
    <w:lvl w:ilvl="1" w:tplc="6414B736">
      <w:numFmt w:val="bullet"/>
      <w:lvlText w:val="•"/>
      <w:lvlJc w:val="left"/>
      <w:pPr>
        <w:ind w:left="1606" w:hanging="201"/>
      </w:pPr>
      <w:rPr>
        <w:rFonts w:hint="default"/>
        <w:lang w:val="es-ES" w:eastAsia="en-US" w:bidi="ar-SA"/>
      </w:rPr>
    </w:lvl>
    <w:lvl w:ilvl="2" w:tplc="43A443C0">
      <w:numFmt w:val="bullet"/>
      <w:lvlText w:val="•"/>
      <w:lvlJc w:val="left"/>
      <w:pPr>
        <w:ind w:left="2693" w:hanging="201"/>
      </w:pPr>
      <w:rPr>
        <w:rFonts w:hint="default"/>
        <w:lang w:val="es-ES" w:eastAsia="en-US" w:bidi="ar-SA"/>
      </w:rPr>
    </w:lvl>
    <w:lvl w:ilvl="3" w:tplc="70AA8252">
      <w:numFmt w:val="bullet"/>
      <w:lvlText w:val="•"/>
      <w:lvlJc w:val="left"/>
      <w:pPr>
        <w:ind w:left="3779" w:hanging="201"/>
      </w:pPr>
      <w:rPr>
        <w:rFonts w:hint="default"/>
        <w:lang w:val="es-ES" w:eastAsia="en-US" w:bidi="ar-SA"/>
      </w:rPr>
    </w:lvl>
    <w:lvl w:ilvl="4" w:tplc="E5300D6A">
      <w:numFmt w:val="bullet"/>
      <w:lvlText w:val="•"/>
      <w:lvlJc w:val="left"/>
      <w:pPr>
        <w:ind w:left="4866" w:hanging="201"/>
      </w:pPr>
      <w:rPr>
        <w:rFonts w:hint="default"/>
        <w:lang w:val="es-ES" w:eastAsia="en-US" w:bidi="ar-SA"/>
      </w:rPr>
    </w:lvl>
    <w:lvl w:ilvl="5" w:tplc="EFBA38E4">
      <w:numFmt w:val="bullet"/>
      <w:lvlText w:val="•"/>
      <w:lvlJc w:val="left"/>
      <w:pPr>
        <w:ind w:left="5952" w:hanging="201"/>
      </w:pPr>
      <w:rPr>
        <w:rFonts w:hint="default"/>
        <w:lang w:val="es-ES" w:eastAsia="en-US" w:bidi="ar-SA"/>
      </w:rPr>
    </w:lvl>
    <w:lvl w:ilvl="6" w:tplc="E6ACE5D4">
      <w:numFmt w:val="bullet"/>
      <w:lvlText w:val="•"/>
      <w:lvlJc w:val="left"/>
      <w:pPr>
        <w:ind w:left="7039" w:hanging="201"/>
      </w:pPr>
      <w:rPr>
        <w:rFonts w:hint="default"/>
        <w:lang w:val="es-ES" w:eastAsia="en-US" w:bidi="ar-SA"/>
      </w:rPr>
    </w:lvl>
    <w:lvl w:ilvl="7" w:tplc="BAA0192C">
      <w:numFmt w:val="bullet"/>
      <w:lvlText w:val="•"/>
      <w:lvlJc w:val="left"/>
      <w:pPr>
        <w:ind w:left="8125" w:hanging="201"/>
      </w:pPr>
      <w:rPr>
        <w:rFonts w:hint="default"/>
        <w:lang w:val="es-ES" w:eastAsia="en-US" w:bidi="ar-SA"/>
      </w:rPr>
    </w:lvl>
    <w:lvl w:ilvl="8" w:tplc="F84E7416">
      <w:numFmt w:val="bullet"/>
      <w:lvlText w:val="•"/>
      <w:lvlJc w:val="left"/>
      <w:pPr>
        <w:ind w:left="9212" w:hanging="201"/>
      </w:pPr>
      <w:rPr>
        <w:rFonts w:hint="default"/>
        <w:lang w:val="es-ES" w:eastAsia="en-US" w:bidi="ar-SA"/>
      </w:rPr>
    </w:lvl>
  </w:abstractNum>
  <w:abstractNum w:abstractNumId="12">
    <w:nsid w:val="05A23FAE"/>
    <w:multiLevelType w:val="multilevel"/>
    <w:tmpl w:val="05A23FAE"/>
    <w:lvl w:ilvl="0">
      <w:start w:val="1"/>
      <w:numFmt w:val="lowerLetter"/>
      <w:pStyle w:val="Vietas"/>
      <w:lvlText w:val="%1)"/>
      <w:lvlJc w:val="left"/>
      <w:pPr>
        <w:tabs>
          <w:tab w:val="left" w:pos="720"/>
        </w:tabs>
        <w:ind w:left="720" w:hanging="360"/>
      </w:pPr>
      <w:rPr>
        <w:rFonts w:hint="default"/>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nsid w:val="093A2B35"/>
    <w:multiLevelType w:val="hybridMultilevel"/>
    <w:tmpl w:val="B6E64068"/>
    <w:lvl w:ilvl="0" w:tplc="229C1736">
      <w:start w:val="1"/>
      <w:numFmt w:val="low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14">
    <w:nsid w:val="09967004"/>
    <w:multiLevelType w:val="hybridMultilevel"/>
    <w:tmpl w:val="603EC226"/>
    <w:lvl w:ilvl="0" w:tplc="A6F2FE7E">
      <w:start w:val="1"/>
      <w:numFmt w:val="lowerLetter"/>
      <w:lvlText w:val="%1)"/>
      <w:lvlJc w:val="left"/>
      <w:pPr>
        <w:tabs>
          <w:tab w:val="num" w:pos="1211"/>
        </w:tabs>
        <w:ind w:left="1211" w:hanging="360"/>
      </w:pPr>
    </w:lvl>
    <w:lvl w:ilvl="1" w:tplc="DBD05D2C">
      <w:start w:val="1"/>
      <w:numFmt w:val="lowerLetter"/>
      <w:lvlText w:val="%2)"/>
      <w:lvlJc w:val="left"/>
      <w:pPr>
        <w:tabs>
          <w:tab w:val="num" w:pos="1931"/>
        </w:tabs>
        <w:ind w:left="1931" w:hanging="360"/>
      </w:pPr>
    </w:lvl>
    <w:lvl w:ilvl="2" w:tplc="D0CCDBD8">
      <w:start w:val="1"/>
      <w:numFmt w:val="lowerLetter"/>
      <w:lvlText w:val="%3)"/>
      <w:lvlJc w:val="left"/>
      <w:pPr>
        <w:tabs>
          <w:tab w:val="num" w:pos="2651"/>
        </w:tabs>
        <w:ind w:left="2651" w:hanging="360"/>
      </w:pPr>
    </w:lvl>
    <w:lvl w:ilvl="3" w:tplc="6E505064">
      <w:start w:val="1"/>
      <w:numFmt w:val="lowerLetter"/>
      <w:lvlText w:val="%4)"/>
      <w:lvlJc w:val="left"/>
      <w:pPr>
        <w:tabs>
          <w:tab w:val="num" w:pos="3371"/>
        </w:tabs>
        <w:ind w:left="3371" w:hanging="360"/>
      </w:pPr>
    </w:lvl>
    <w:lvl w:ilvl="4" w:tplc="9962C260">
      <w:start w:val="1"/>
      <w:numFmt w:val="lowerLetter"/>
      <w:lvlText w:val="%5)"/>
      <w:lvlJc w:val="left"/>
      <w:pPr>
        <w:tabs>
          <w:tab w:val="num" w:pos="4091"/>
        </w:tabs>
        <w:ind w:left="4091" w:hanging="360"/>
      </w:pPr>
    </w:lvl>
    <w:lvl w:ilvl="5" w:tplc="502AEDD2">
      <w:start w:val="1"/>
      <w:numFmt w:val="lowerLetter"/>
      <w:lvlText w:val="%6)"/>
      <w:lvlJc w:val="left"/>
      <w:pPr>
        <w:tabs>
          <w:tab w:val="num" w:pos="4811"/>
        </w:tabs>
        <w:ind w:left="4811" w:hanging="360"/>
      </w:pPr>
    </w:lvl>
    <w:lvl w:ilvl="6" w:tplc="33C0D126">
      <w:start w:val="1"/>
      <w:numFmt w:val="lowerLetter"/>
      <w:lvlText w:val="%7)"/>
      <w:lvlJc w:val="left"/>
      <w:pPr>
        <w:tabs>
          <w:tab w:val="num" w:pos="5531"/>
        </w:tabs>
        <w:ind w:left="5531" w:hanging="360"/>
      </w:pPr>
    </w:lvl>
    <w:lvl w:ilvl="7" w:tplc="1B980D58">
      <w:start w:val="1"/>
      <w:numFmt w:val="lowerLetter"/>
      <w:lvlText w:val="%8)"/>
      <w:lvlJc w:val="left"/>
      <w:pPr>
        <w:tabs>
          <w:tab w:val="num" w:pos="6251"/>
        </w:tabs>
        <w:ind w:left="6251" w:hanging="360"/>
      </w:pPr>
    </w:lvl>
    <w:lvl w:ilvl="8" w:tplc="5644C46C">
      <w:start w:val="1"/>
      <w:numFmt w:val="lowerLetter"/>
      <w:lvlText w:val="%9)"/>
      <w:lvlJc w:val="left"/>
      <w:pPr>
        <w:tabs>
          <w:tab w:val="num" w:pos="6971"/>
        </w:tabs>
        <w:ind w:left="6971" w:hanging="360"/>
      </w:pPr>
    </w:lvl>
  </w:abstractNum>
  <w:abstractNum w:abstractNumId="15">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AAA55BB"/>
    <w:multiLevelType w:val="multilevel"/>
    <w:tmpl w:val="90CEA66A"/>
    <w:lvl w:ilvl="0">
      <w:start w:val="1"/>
      <w:numFmt w:val="decimal"/>
      <w:lvlText w:val="%1."/>
      <w:lvlJc w:val="left"/>
      <w:pPr>
        <w:ind w:left="360" w:hanging="360"/>
      </w:pPr>
      <w:rPr>
        <w:rFonts w:hint="default"/>
        <w:b/>
        <w:sz w:val="18"/>
        <w:szCs w:val="16"/>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0ABF7B38"/>
    <w:multiLevelType w:val="multilevel"/>
    <w:tmpl w:val="0ABF7B38"/>
    <w:lvl w:ilvl="0">
      <w:start w:val="1"/>
      <w:numFmt w:val="decimal"/>
      <w:pStyle w:val="Numerada"/>
      <w:lvlText w:val="%1."/>
      <w:lvlJc w:val="left"/>
      <w:pPr>
        <w:tabs>
          <w:tab w:val="left" w:pos="3600"/>
        </w:tabs>
        <w:ind w:left="3600" w:hanging="360"/>
      </w:pPr>
      <w:rPr>
        <w:rFonts w:hint="default"/>
      </w:rPr>
    </w:lvl>
    <w:lvl w:ilvl="1">
      <w:start w:val="1"/>
      <w:numFmt w:val="bullet"/>
      <w:lvlText w:val="o"/>
      <w:lvlJc w:val="left"/>
      <w:pPr>
        <w:tabs>
          <w:tab w:val="left" w:pos="4320"/>
        </w:tabs>
        <w:ind w:left="4320" w:hanging="360"/>
      </w:pPr>
      <w:rPr>
        <w:rFonts w:ascii="Courier New" w:hAnsi="Courier New" w:cs="Courier New" w:hint="default"/>
      </w:rPr>
    </w:lvl>
    <w:lvl w:ilvl="2">
      <w:start w:val="1"/>
      <w:numFmt w:val="bullet"/>
      <w:lvlText w:val=""/>
      <w:lvlJc w:val="left"/>
      <w:pPr>
        <w:tabs>
          <w:tab w:val="left" w:pos="5040"/>
        </w:tabs>
        <w:ind w:left="5040" w:hanging="360"/>
      </w:pPr>
      <w:rPr>
        <w:rFonts w:ascii="Wingdings" w:hAnsi="Wingdings" w:hint="default"/>
      </w:rPr>
    </w:lvl>
    <w:lvl w:ilvl="3">
      <w:start w:val="1"/>
      <w:numFmt w:val="bullet"/>
      <w:lvlText w:val=""/>
      <w:lvlJc w:val="left"/>
      <w:pPr>
        <w:tabs>
          <w:tab w:val="left" w:pos="720"/>
        </w:tabs>
        <w:ind w:left="720" w:hanging="360"/>
      </w:pPr>
      <w:rPr>
        <w:rFonts w:ascii="Symbol" w:hAnsi="Symbol" w:hint="default"/>
      </w:rPr>
    </w:lvl>
    <w:lvl w:ilvl="4">
      <w:start w:val="1"/>
      <w:numFmt w:val="bullet"/>
      <w:lvlText w:val="o"/>
      <w:lvlJc w:val="left"/>
      <w:pPr>
        <w:tabs>
          <w:tab w:val="left" w:pos="6480"/>
        </w:tabs>
        <w:ind w:left="6480" w:hanging="360"/>
      </w:pPr>
      <w:rPr>
        <w:rFonts w:ascii="Courier New" w:hAnsi="Courier New" w:cs="Courier New" w:hint="default"/>
      </w:rPr>
    </w:lvl>
    <w:lvl w:ilvl="5">
      <w:start w:val="1"/>
      <w:numFmt w:val="bullet"/>
      <w:lvlText w:val=""/>
      <w:lvlJc w:val="left"/>
      <w:pPr>
        <w:tabs>
          <w:tab w:val="left" w:pos="7200"/>
        </w:tabs>
        <w:ind w:left="7200" w:hanging="360"/>
      </w:pPr>
      <w:rPr>
        <w:rFonts w:ascii="Wingdings" w:hAnsi="Wingdings" w:hint="default"/>
      </w:rPr>
    </w:lvl>
    <w:lvl w:ilvl="6">
      <w:start w:val="1"/>
      <w:numFmt w:val="bullet"/>
      <w:lvlText w:val=""/>
      <w:lvlJc w:val="left"/>
      <w:pPr>
        <w:tabs>
          <w:tab w:val="left" w:pos="7920"/>
        </w:tabs>
        <w:ind w:left="7920" w:hanging="360"/>
      </w:pPr>
      <w:rPr>
        <w:rFonts w:ascii="Symbol" w:hAnsi="Symbol" w:hint="default"/>
      </w:rPr>
    </w:lvl>
    <w:lvl w:ilvl="7">
      <w:start w:val="1"/>
      <w:numFmt w:val="bullet"/>
      <w:lvlText w:val="o"/>
      <w:lvlJc w:val="left"/>
      <w:pPr>
        <w:tabs>
          <w:tab w:val="left" w:pos="8640"/>
        </w:tabs>
        <w:ind w:left="8640" w:hanging="360"/>
      </w:pPr>
      <w:rPr>
        <w:rFonts w:ascii="Courier New" w:hAnsi="Courier New" w:cs="Courier New" w:hint="default"/>
      </w:rPr>
    </w:lvl>
    <w:lvl w:ilvl="8">
      <w:start w:val="1"/>
      <w:numFmt w:val="bullet"/>
      <w:lvlText w:val=""/>
      <w:lvlJc w:val="left"/>
      <w:pPr>
        <w:tabs>
          <w:tab w:val="left" w:pos="9360"/>
        </w:tabs>
        <w:ind w:left="9360" w:hanging="360"/>
      </w:pPr>
      <w:rPr>
        <w:rFonts w:ascii="Wingdings" w:hAnsi="Wingdings" w:hint="default"/>
      </w:rPr>
    </w:lvl>
  </w:abstractNum>
  <w:abstractNum w:abstractNumId="19">
    <w:nsid w:val="0B9034DE"/>
    <w:multiLevelType w:val="multilevel"/>
    <w:tmpl w:val="3ABA7BD4"/>
    <w:lvl w:ilvl="0">
      <w:start w:val="2"/>
      <w:numFmt w:val="decimal"/>
      <w:lvlText w:val="%1."/>
      <w:lvlJc w:val="left"/>
      <w:pPr>
        <w:ind w:left="360" w:hanging="36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b/>
        <w:color w:val="262626" w:themeColor="text1" w:themeTint="D9"/>
        <w:sz w:val="18"/>
        <w:szCs w:val="18"/>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
    <w:nsid w:val="0D2906E1"/>
    <w:multiLevelType w:val="hybridMultilevel"/>
    <w:tmpl w:val="512A2D70"/>
    <w:lvl w:ilvl="0" w:tplc="080A0001">
      <w:start w:val="1"/>
      <w:numFmt w:val="bullet"/>
      <w:lvlText w:val=""/>
      <w:lvlJc w:val="left"/>
      <w:pPr>
        <w:ind w:left="1831" w:hanging="360"/>
      </w:pPr>
      <w:rPr>
        <w:rFonts w:ascii="Symbol" w:hAnsi="Symbol" w:hint="default"/>
      </w:rPr>
    </w:lvl>
    <w:lvl w:ilvl="1" w:tplc="080A0003">
      <w:start w:val="1"/>
      <w:numFmt w:val="bullet"/>
      <w:lvlText w:val="o"/>
      <w:lvlJc w:val="left"/>
      <w:pPr>
        <w:ind w:left="2551" w:hanging="360"/>
      </w:pPr>
      <w:rPr>
        <w:rFonts w:ascii="Courier New" w:hAnsi="Courier New" w:cs="Courier New" w:hint="default"/>
      </w:rPr>
    </w:lvl>
    <w:lvl w:ilvl="2" w:tplc="080A0005" w:tentative="1">
      <w:start w:val="1"/>
      <w:numFmt w:val="bullet"/>
      <w:lvlText w:val=""/>
      <w:lvlJc w:val="left"/>
      <w:pPr>
        <w:ind w:left="3271" w:hanging="360"/>
      </w:pPr>
      <w:rPr>
        <w:rFonts w:ascii="Wingdings" w:hAnsi="Wingdings" w:hint="default"/>
      </w:rPr>
    </w:lvl>
    <w:lvl w:ilvl="3" w:tplc="080A0001" w:tentative="1">
      <w:start w:val="1"/>
      <w:numFmt w:val="bullet"/>
      <w:lvlText w:val=""/>
      <w:lvlJc w:val="left"/>
      <w:pPr>
        <w:ind w:left="3991" w:hanging="360"/>
      </w:pPr>
      <w:rPr>
        <w:rFonts w:ascii="Symbol" w:hAnsi="Symbol" w:hint="default"/>
      </w:rPr>
    </w:lvl>
    <w:lvl w:ilvl="4" w:tplc="080A0003" w:tentative="1">
      <w:start w:val="1"/>
      <w:numFmt w:val="bullet"/>
      <w:lvlText w:val="o"/>
      <w:lvlJc w:val="left"/>
      <w:pPr>
        <w:ind w:left="4711" w:hanging="360"/>
      </w:pPr>
      <w:rPr>
        <w:rFonts w:ascii="Courier New" w:hAnsi="Courier New" w:cs="Courier New" w:hint="default"/>
      </w:rPr>
    </w:lvl>
    <w:lvl w:ilvl="5" w:tplc="080A0005" w:tentative="1">
      <w:start w:val="1"/>
      <w:numFmt w:val="bullet"/>
      <w:lvlText w:val=""/>
      <w:lvlJc w:val="left"/>
      <w:pPr>
        <w:ind w:left="5431" w:hanging="360"/>
      </w:pPr>
      <w:rPr>
        <w:rFonts w:ascii="Wingdings" w:hAnsi="Wingdings" w:hint="default"/>
      </w:rPr>
    </w:lvl>
    <w:lvl w:ilvl="6" w:tplc="080A0001" w:tentative="1">
      <w:start w:val="1"/>
      <w:numFmt w:val="bullet"/>
      <w:lvlText w:val=""/>
      <w:lvlJc w:val="left"/>
      <w:pPr>
        <w:ind w:left="6151" w:hanging="360"/>
      </w:pPr>
      <w:rPr>
        <w:rFonts w:ascii="Symbol" w:hAnsi="Symbol" w:hint="default"/>
      </w:rPr>
    </w:lvl>
    <w:lvl w:ilvl="7" w:tplc="080A0003" w:tentative="1">
      <w:start w:val="1"/>
      <w:numFmt w:val="bullet"/>
      <w:lvlText w:val="o"/>
      <w:lvlJc w:val="left"/>
      <w:pPr>
        <w:ind w:left="6871" w:hanging="360"/>
      </w:pPr>
      <w:rPr>
        <w:rFonts w:ascii="Courier New" w:hAnsi="Courier New" w:cs="Courier New" w:hint="default"/>
      </w:rPr>
    </w:lvl>
    <w:lvl w:ilvl="8" w:tplc="080A0005" w:tentative="1">
      <w:start w:val="1"/>
      <w:numFmt w:val="bullet"/>
      <w:lvlText w:val=""/>
      <w:lvlJc w:val="left"/>
      <w:pPr>
        <w:ind w:left="7591" w:hanging="360"/>
      </w:pPr>
      <w:rPr>
        <w:rFonts w:ascii="Wingdings" w:hAnsi="Wingdings" w:hint="default"/>
      </w:rPr>
    </w:lvl>
  </w:abstractNum>
  <w:abstractNum w:abstractNumId="21">
    <w:nsid w:val="0E54709B"/>
    <w:multiLevelType w:val="hybridMultilevel"/>
    <w:tmpl w:val="4F0E6384"/>
    <w:styleLink w:val="1ai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27303F9"/>
    <w:multiLevelType w:val="hybridMultilevel"/>
    <w:tmpl w:val="4CA84C34"/>
    <w:lvl w:ilvl="0" w:tplc="F0581FB2">
      <w:start w:val="1"/>
      <w:numFmt w:val="lowerLetter"/>
      <w:lvlText w:val="%1)"/>
      <w:lvlJc w:val="left"/>
      <w:pPr>
        <w:ind w:left="1571" w:hanging="360"/>
      </w:pPr>
      <w:rPr>
        <w:b/>
        <w:color w:val="262626" w:themeColor="text1" w:themeTint="D9"/>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4E66F1F"/>
    <w:multiLevelType w:val="hybridMultilevel"/>
    <w:tmpl w:val="9708A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nsid w:val="17C2203E"/>
    <w:multiLevelType w:val="hybridMultilevel"/>
    <w:tmpl w:val="2A6CF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7C62BF1"/>
    <w:multiLevelType w:val="hybridMultilevel"/>
    <w:tmpl w:val="CE7AA556"/>
    <w:lvl w:ilvl="0" w:tplc="C9DA265A">
      <w:numFmt w:val="bullet"/>
      <w:lvlText w:val="-"/>
      <w:lvlJc w:val="left"/>
      <w:pPr>
        <w:ind w:left="720" w:hanging="360"/>
      </w:pPr>
      <w:rPr>
        <w:rFonts w:ascii="Calibri" w:eastAsia="Calibri"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1A154EE1"/>
    <w:multiLevelType w:val="hybridMultilevel"/>
    <w:tmpl w:val="4A087B94"/>
    <w:lvl w:ilvl="0" w:tplc="AC18B612">
      <w:numFmt w:val="bullet"/>
      <w:lvlText w:val=""/>
      <w:lvlJc w:val="left"/>
      <w:pPr>
        <w:ind w:left="720" w:hanging="360"/>
      </w:pPr>
      <w:rPr>
        <w:rFonts w:ascii="Symbol" w:eastAsia="Times New Roman" w:hAnsi="Symbol"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1B930E32"/>
    <w:multiLevelType w:val="multilevel"/>
    <w:tmpl w:val="5E94E880"/>
    <w:lvl w:ilvl="0">
      <w:start w:val="1"/>
      <w:numFmt w:val="decimal"/>
      <w:lvlText w:val="%1."/>
      <w:lvlJc w:val="left"/>
      <w:pPr>
        <w:ind w:left="360" w:hanging="360"/>
      </w:pPr>
      <w:rPr>
        <w:rFonts w:cs="Times New Roman" w:hint="default"/>
        <w:b/>
        <w:color w:val="262626" w:themeColor="text1" w:themeTint="D9"/>
        <w:sz w:val="20"/>
        <w:szCs w:val="22"/>
      </w:rPr>
    </w:lvl>
    <w:lvl w:ilvl="1">
      <w:start w:val="1"/>
      <w:numFmt w:val="decimal"/>
      <w:lvlText w:val="%1.%2."/>
      <w:lvlJc w:val="left"/>
      <w:pPr>
        <w:ind w:left="792" w:hanging="432"/>
      </w:pPr>
      <w:rPr>
        <w:rFonts w:ascii="Montserrat" w:hAnsi="Montserrat" w:cs="Arial" w:hint="default"/>
        <w:b/>
        <w:i w:val="0"/>
        <w:color w:val="262626" w:themeColor="text1" w:themeTint="D9"/>
        <w:sz w:val="1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2">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2892513"/>
    <w:multiLevelType w:val="multilevel"/>
    <w:tmpl w:val="F894F63C"/>
    <w:lvl w:ilvl="0">
      <w:start w:val="1"/>
      <w:numFmt w:val="decimal"/>
      <w:pStyle w:val="Titulo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22B10CE8"/>
    <w:multiLevelType w:val="hybridMultilevel"/>
    <w:tmpl w:val="CF9C4FD2"/>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nsid w:val="23287CD4"/>
    <w:multiLevelType w:val="multilevel"/>
    <w:tmpl w:val="0C0A001D"/>
    <w:styleLink w:val="1ai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236A5A64"/>
    <w:multiLevelType w:val="hybridMultilevel"/>
    <w:tmpl w:val="C9ECEBBE"/>
    <w:lvl w:ilvl="0" w:tplc="1444FC9E">
      <w:start w:val="1"/>
      <w:numFmt w:val="low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38">
    <w:nsid w:val="24730088"/>
    <w:multiLevelType w:val="hybridMultilevel"/>
    <w:tmpl w:val="1374CC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nsid w:val="247F5BAF"/>
    <w:multiLevelType w:val="hybridMultilevel"/>
    <w:tmpl w:val="27D45070"/>
    <w:lvl w:ilvl="0" w:tplc="5E78BF8A">
      <w:start w:val="1"/>
      <w:numFmt w:val="lowerLetter"/>
      <w:lvlText w:val="%1)"/>
      <w:lvlJc w:val="left"/>
      <w:pPr>
        <w:ind w:left="720" w:hanging="360"/>
      </w:pPr>
      <w:rPr>
        <w:b/>
        <w:color w:val="262626" w:themeColor="text1" w:themeTint="D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275A5E8F"/>
    <w:multiLevelType w:val="multilevel"/>
    <w:tmpl w:val="CEB0E282"/>
    <w:lvl w:ilvl="0">
      <w:start w:val="1"/>
      <w:numFmt w:val="upperRoman"/>
      <w:pStyle w:val="Estilo2"/>
      <w:lvlText w:val="%1."/>
      <w:lvlJc w:val="left"/>
      <w:pPr>
        <w:ind w:left="720" w:hanging="720"/>
      </w:pPr>
      <w:rPr>
        <w:rFonts w:cs="Times New Roman" w:hint="default"/>
      </w:rPr>
    </w:lvl>
    <w:lvl w:ilvl="1">
      <w:start w:val="9"/>
      <w:numFmt w:val="decimal"/>
      <w:isLgl/>
      <w:lvlText w:val="%1.%2"/>
      <w:lvlJc w:val="left"/>
      <w:pPr>
        <w:ind w:left="141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894" w:hanging="720"/>
      </w:pPr>
      <w:rPr>
        <w:rFonts w:hint="default"/>
      </w:rPr>
    </w:lvl>
    <w:lvl w:ilvl="4">
      <w:start w:val="1"/>
      <w:numFmt w:val="decimal"/>
      <w:isLgl/>
      <w:lvlText w:val="%1.%2.%3.%4.%5"/>
      <w:lvlJc w:val="left"/>
      <w:pPr>
        <w:ind w:left="4952" w:hanging="720"/>
      </w:pPr>
      <w:rPr>
        <w:rFonts w:hint="default"/>
      </w:rPr>
    </w:lvl>
    <w:lvl w:ilvl="5">
      <w:start w:val="1"/>
      <w:numFmt w:val="decimal"/>
      <w:isLgl/>
      <w:lvlText w:val="%1.%2.%3.%4.%5.%6"/>
      <w:lvlJc w:val="left"/>
      <w:pPr>
        <w:ind w:left="6370" w:hanging="1080"/>
      </w:pPr>
      <w:rPr>
        <w:rFonts w:hint="default"/>
      </w:rPr>
    </w:lvl>
    <w:lvl w:ilvl="6">
      <w:start w:val="1"/>
      <w:numFmt w:val="decimal"/>
      <w:isLgl/>
      <w:lvlText w:val="%1.%2.%3.%4.%5.%6.%7"/>
      <w:lvlJc w:val="left"/>
      <w:pPr>
        <w:ind w:left="7428" w:hanging="1080"/>
      </w:pPr>
      <w:rPr>
        <w:rFonts w:hint="default"/>
      </w:rPr>
    </w:lvl>
    <w:lvl w:ilvl="7">
      <w:start w:val="1"/>
      <w:numFmt w:val="decimal"/>
      <w:isLgl/>
      <w:lvlText w:val="%1.%2.%3.%4.%5.%6.%7.%8"/>
      <w:lvlJc w:val="left"/>
      <w:pPr>
        <w:ind w:left="8846" w:hanging="1440"/>
      </w:pPr>
      <w:rPr>
        <w:rFonts w:hint="default"/>
      </w:rPr>
    </w:lvl>
    <w:lvl w:ilvl="8">
      <w:start w:val="1"/>
      <w:numFmt w:val="decimal"/>
      <w:isLgl/>
      <w:lvlText w:val="%1.%2.%3.%4.%5.%6.%7.%8.%9"/>
      <w:lvlJc w:val="left"/>
      <w:pPr>
        <w:ind w:left="9904" w:hanging="1440"/>
      </w:pPr>
      <w:rPr>
        <w:rFonts w:hint="default"/>
      </w:rPr>
    </w:lvl>
  </w:abstractNum>
  <w:abstractNum w:abstractNumId="42">
    <w:nsid w:val="27F87F62"/>
    <w:multiLevelType w:val="multilevel"/>
    <w:tmpl w:val="AFE8C3FA"/>
    <w:lvl w:ilvl="0">
      <w:start w:val="1"/>
      <w:numFmt w:val="decimal"/>
      <w:lvlText w:val="%1."/>
      <w:lvlJc w:val="left"/>
      <w:pPr>
        <w:ind w:left="360" w:hanging="360"/>
      </w:pPr>
      <w:rPr>
        <w:rFonts w:cs="Times New Roman" w:hint="default"/>
        <w:b/>
        <w:sz w:val="22"/>
        <w:szCs w:val="22"/>
      </w:rPr>
    </w:lvl>
    <w:lvl w:ilvl="1">
      <w:start w:val="1"/>
      <w:numFmt w:val="decimal"/>
      <w:lvlText w:val="%1.%2."/>
      <w:lvlJc w:val="left"/>
      <w:pPr>
        <w:ind w:left="2559" w:hanging="432"/>
      </w:pPr>
      <w:rPr>
        <w:rFonts w:ascii="Montserrat" w:hAnsi="Montserrat" w:cs="Times New Roman" w:hint="default"/>
        <w:b/>
        <w:i w:val="0"/>
        <w:color w:val="262626" w:themeColor="text1" w:themeTint="D9"/>
        <w:sz w:val="18"/>
        <w:szCs w:val="1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nsid w:val="28865965"/>
    <w:multiLevelType w:val="hybridMultilevel"/>
    <w:tmpl w:val="90B4E500"/>
    <w:lvl w:ilvl="0" w:tplc="BEE8629C">
      <w:start w:val="1"/>
      <w:numFmt w:val="decimal"/>
      <w:lvlText w:val="%1."/>
      <w:lvlJc w:val="left"/>
      <w:pPr>
        <w:ind w:left="769" w:hanging="201"/>
      </w:pPr>
      <w:rPr>
        <w:rFonts w:ascii="Arial MT" w:eastAsia="Arial MT" w:hAnsi="Arial MT" w:cs="Arial MT" w:hint="default"/>
        <w:w w:val="100"/>
        <w:sz w:val="18"/>
        <w:szCs w:val="18"/>
        <w:lang w:val="es-ES" w:eastAsia="en-US" w:bidi="ar-SA"/>
      </w:rPr>
    </w:lvl>
    <w:lvl w:ilvl="1" w:tplc="82A8DCEE">
      <w:numFmt w:val="bullet"/>
      <w:lvlText w:val="•"/>
      <w:lvlJc w:val="left"/>
      <w:pPr>
        <w:ind w:left="1848" w:hanging="201"/>
      </w:pPr>
      <w:rPr>
        <w:rFonts w:hint="default"/>
        <w:lang w:val="es-ES" w:eastAsia="en-US" w:bidi="ar-SA"/>
      </w:rPr>
    </w:lvl>
    <w:lvl w:ilvl="2" w:tplc="4AD093D4">
      <w:numFmt w:val="bullet"/>
      <w:lvlText w:val="•"/>
      <w:lvlJc w:val="left"/>
      <w:pPr>
        <w:ind w:left="2935" w:hanging="201"/>
      </w:pPr>
      <w:rPr>
        <w:rFonts w:hint="default"/>
        <w:lang w:val="es-ES" w:eastAsia="en-US" w:bidi="ar-SA"/>
      </w:rPr>
    </w:lvl>
    <w:lvl w:ilvl="3" w:tplc="B684579C">
      <w:numFmt w:val="bullet"/>
      <w:lvlText w:val="•"/>
      <w:lvlJc w:val="left"/>
      <w:pPr>
        <w:ind w:left="4021" w:hanging="201"/>
      </w:pPr>
      <w:rPr>
        <w:rFonts w:hint="default"/>
        <w:lang w:val="es-ES" w:eastAsia="en-US" w:bidi="ar-SA"/>
      </w:rPr>
    </w:lvl>
    <w:lvl w:ilvl="4" w:tplc="55E231AC">
      <w:numFmt w:val="bullet"/>
      <w:lvlText w:val="•"/>
      <w:lvlJc w:val="left"/>
      <w:pPr>
        <w:ind w:left="5108" w:hanging="201"/>
      </w:pPr>
      <w:rPr>
        <w:rFonts w:hint="default"/>
        <w:lang w:val="es-ES" w:eastAsia="en-US" w:bidi="ar-SA"/>
      </w:rPr>
    </w:lvl>
    <w:lvl w:ilvl="5" w:tplc="F5DC9B6C">
      <w:numFmt w:val="bullet"/>
      <w:lvlText w:val="•"/>
      <w:lvlJc w:val="left"/>
      <w:pPr>
        <w:ind w:left="6194" w:hanging="201"/>
      </w:pPr>
      <w:rPr>
        <w:rFonts w:hint="default"/>
        <w:lang w:val="es-ES" w:eastAsia="en-US" w:bidi="ar-SA"/>
      </w:rPr>
    </w:lvl>
    <w:lvl w:ilvl="6" w:tplc="2DD80FB0">
      <w:numFmt w:val="bullet"/>
      <w:lvlText w:val="•"/>
      <w:lvlJc w:val="left"/>
      <w:pPr>
        <w:ind w:left="7281" w:hanging="201"/>
      </w:pPr>
      <w:rPr>
        <w:rFonts w:hint="default"/>
        <w:lang w:val="es-ES" w:eastAsia="en-US" w:bidi="ar-SA"/>
      </w:rPr>
    </w:lvl>
    <w:lvl w:ilvl="7" w:tplc="3DFC65CA">
      <w:numFmt w:val="bullet"/>
      <w:lvlText w:val="•"/>
      <w:lvlJc w:val="left"/>
      <w:pPr>
        <w:ind w:left="8367" w:hanging="201"/>
      </w:pPr>
      <w:rPr>
        <w:rFonts w:hint="default"/>
        <w:lang w:val="es-ES" w:eastAsia="en-US" w:bidi="ar-SA"/>
      </w:rPr>
    </w:lvl>
    <w:lvl w:ilvl="8" w:tplc="7BAABEF8">
      <w:numFmt w:val="bullet"/>
      <w:lvlText w:val="•"/>
      <w:lvlJc w:val="left"/>
      <w:pPr>
        <w:ind w:left="9454" w:hanging="201"/>
      </w:pPr>
      <w:rPr>
        <w:rFonts w:hint="default"/>
        <w:lang w:val="es-ES" w:eastAsia="en-US" w:bidi="ar-SA"/>
      </w:rPr>
    </w:lvl>
  </w:abstractNum>
  <w:abstractNum w:abstractNumId="44">
    <w:nsid w:val="2A291097"/>
    <w:multiLevelType w:val="hybridMultilevel"/>
    <w:tmpl w:val="FABE036E"/>
    <w:lvl w:ilvl="0" w:tplc="D7243656">
      <w:start w:val="1"/>
      <w:numFmt w:val="decimal"/>
      <w:lvlText w:val="%1."/>
      <w:lvlJc w:val="left"/>
      <w:pPr>
        <w:ind w:left="1571" w:hanging="360"/>
      </w:pPr>
      <w:rPr>
        <w:rFonts w:ascii="Montserrat" w:hAnsi="Montserrat" w:hint="default"/>
        <w:b/>
        <w:i w:val="0"/>
        <w:color w:val="262626" w:themeColor="text1" w:themeTint="D9"/>
        <w:sz w:val="18"/>
        <w:szCs w:val="18"/>
      </w:r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5">
    <w:nsid w:val="2AE07B5C"/>
    <w:multiLevelType w:val="hybridMultilevel"/>
    <w:tmpl w:val="A0346CE8"/>
    <w:lvl w:ilvl="0" w:tplc="080A000F">
      <w:start w:val="1"/>
      <w:numFmt w:val="decimal"/>
      <w:lvlText w:val="%1."/>
      <w:lvlJc w:val="left"/>
      <w:pPr>
        <w:ind w:left="3844" w:hanging="360"/>
      </w:pPr>
    </w:lvl>
    <w:lvl w:ilvl="1" w:tplc="080A0019" w:tentative="1">
      <w:start w:val="1"/>
      <w:numFmt w:val="lowerLetter"/>
      <w:lvlText w:val="%2."/>
      <w:lvlJc w:val="left"/>
      <w:pPr>
        <w:ind w:left="4564" w:hanging="360"/>
      </w:pPr>
    </w:lvl>
    <w:lvl w:ilvl="2" w:tplc="080A001B" w:tentative="1">
      <w:start w:val="1"/>
      <w:numFmt w:val="lowerRoman"/>
      <w:lvlText w:val="%3."/>
      <w:lvlJc w:val="right"/>
      <w:pPr>
        <w:ind w:left="5284" w:hanging="180"/>
      </w:pPr>
    </w:lvl>
    <w:lvl w:ilvl="3" w:tplc="080A000F" w:tentative="1">
      <w:start w:val="1"/>
      <w:numFmt w:val="decimal"/>
      <w:lvlText w:val="%4."/>
      <w:lvlJc w:val="left"/>
      <w:pPr>
        <w:ind w:left="6004" w:hanging="360"/>
      </w:pPr>
    </w:lvl>
    <w:lvl w:ilvl="4" w:tplc="080A0019" w:tentative="1">
      <w:start w:val="1"/>
      <w:numFmt w:val="lowerLetter"/>
      <w:lvlText w:val="%5."/>
      <w:lvlJc w:val="left"/>
      <w:pPr>
        <w:ind w:left="6724" w:hanging="360"/>
      </w:pPr>
    </w:lvl>
    <w:lvl w:ilvl="5" w:tplc="080A001B" w:tentative="1">
      <w:start w:val="1"/>
      <w:numFmt w:val="lowerRoman"/>
      <w:lvlText w:val="%6."/>
      <w:lvlJc w:val="right"/>
      <w:pPr>
        <w:ind w:left="7444" w:hanging="180"/>
      </w:pPr>
    </w:lvl>
    <w:lvl w:ilvl="6" w:tplc="080A000F" w:tentative="1">
      <w:start w:val="1"/>
      <w:numFmt w:val="decimal"/>
      <w:lvlText w:val="%7."/>
      <w:lvlJc w:val="left"/>
      <w:pPr>
        <w:ind w:left="8164" w:hanging="360"/>
      </w:pPr>
    </w:lvl>
    <w:lvl w:ilvl="7" w:tplc="080A0019" w:tentative="1">
      <w:start w:val="1"/>
      <w:numFmt w:val="lowerLetter"/>
      <w:lvlText w:val="%8."/>
      <w:lvlJc w:val="left"/>
      <w:pPr>
        <w:ind w:left="8884" w:hanging="360"/>
      </w:pPr>
    </w:lvl>
    <w:lvl w:ilvl="8" w:tplc="080A001B" w:tentative="1">
      <w:start w:val="1"/>
      <w:numFmt w:val="lowerRoman"/>
      <w:lvlText w:val="%9."/>
      <w:lvlJc w:val="right"/>
      <w:pPr>
        <w:ind w:left="9604" w:hanging="180"/>
      </w:pPr>
    </w:lvl>
  </w:abstractNum>
  <w:abstractNum w:abstractNumId="46">
    <w:nsid w:val="2C917C67"/>
    <w:multiLevelType w:val="hybridMultilevel"/>
    <w:tmpl w:val="603EC226"/>
    <w:lvl w:ilvl="0" w:tplc="A6F2FE7E">
      <w:start w:val="1"/>
      <w:numFmt w:val="lowerLetter"/>
      <w:lvlText w:val="%1)"/>
      <w:lvlJc w:val="left"/>
      <w:pPr>
        <w:tabs>
          <w:tab w:val="num" w:pos="720"/>
        </w:tabs>
        <w:ind w:left="720" w:hanging="360"/>
      </w:pPr>
    </w:lvl>
    <w:lvl w:ilvl="1" w:tplc="DBD05D2C">
      <w:start w:val="1"/>
      <w:numFmt w:val="lowerLetter"/>
      <w:lvlText w:val="%2)"/>
      <w:lvlJc w:val="left"/>
      <w:pPr>
        <w:tabs>
          <w:tab w:val="num" w:pos="1440"/>
        </w:tabs>
        <w:ind w:left="1440" w:hanging="360"/>
      </w:pPr>
    </w:lvl>
    <w:lvl w:ilvl="2" w:tplc="D0CCDBD8" w:tentative="1">
      <w:start w:val="1"/>
      <w:numFmt w:val="lowerLetter"/>
      <w:lvlText w:val="%3)"/>
      <w:lvlJc w:val="left"/>
      <w:pPr>
        <w:tabs>
          <w:tab w:val="num" w:pos="2160"/>
        </w:tabs>
        <w:ind w:left="2160" w:hanging="360"/>
      </w:pPr>
    </w:lvl>
    <w:lvl w:ilvl="3" w:tplc="6E505064" w:tentative="1">
      <w:start w:val="1"/>
      <w:numFmt w:val="lowerLetter"/>
      <w:lvlText w:val="%4)"/>
      <w:lvlJc w:val="left"/>
      <w:pPr>
        <w:tabs>
          <w:tab w:val="num" w:pos="2880"/>
        </w:tabs>
        <w:ind w:left="2880" w:hanging="360"/>
      </w:pPr>
    </w:lvl>
    <w:lvl w:ilvl="4" w:tplc="9962C260" w:tentative="1">
      <w:start w:val="1"/>
      <w:numFmt w:val="lowerLetter"/>
      <w:lvlText w:val="%5)"/>
      <w:lvlJc w:val="left"/>
      <w:pPr>
        <w:tabs>
          <w:tab w:val="num" w:pos="3600"/>
        </w:tabs>
        <w:ind w:left="3600" w:hanging="360"/>
      </w:pPr>
    </w:lvl>
    <w:lvl w:ilvl="5" w:tplc="502AEDD2" w:tentative="1">
      <w:start w:val="1"/>
      <w:numFmt w:val="lowerLetter"/>
      <w:lvlText w:val="%6)"/>
      <w:lvlJc w:val="left"/>
      <w:pPr>
        <w:tabs>
          <w:tab w:val="num" w:pos="4320"/>
        </w:tabs>
        <w:ind w:left="4320" w:hanging="360"/>
      </w:pPr>
    </w:lvl>
    <w:lvl w:ilvl="6" w:tplc="33C0D126" w:tentative="1">
      <w:start w:val="1"/>
      <w:numFmt w:val="lowerLetter"/>
      <w:lvlText w:val="%7)"/>
      <w:lvlJc w:val="left"/>
      <w:pPr>
        <w:tabs>
          <w:tab w:val="num" w:pos="5040"/>
        </w:tabs>
        <w:ind w:left="5040" w:hanging="360"/>
      </w:pPr>
    </w:lvl>
    <w:lvl w:ilvl="7" w:tplc="1B980D58" w:tentative="1">
      <w:start w:val="1"/>
      <w:numFmt w:val="lowerLetter"/>
      <w:lvlText w:val="%8)"/>
      <w:lvlJc w:val="left"/>
      <w:pPr>
        <w:tabs>
          <w:tab w:val="num" w:pos="5760"/>
        </w:tabs>
        <w:ind w:left="5760" w:hanging="360"/>
      </w:pPr>
    </w:lvl>
    <w:lvl w:ilvl="8" w:tplc="5644C46C" w:tentative="1">
      <w:start w:val="1"/>
      <w:numFmt w:val="lowerLetter"/>
      <w:lvlText w:val="%9)"/>
      <w:lvlJc w:val="left"/>
      <w:pPr>
        <w:tabs>
          <w:tab w:val="num" w:pos="6480"/>
        </w:tabs>
        <w:ind w:left="6480" w:hanging="360"/>
      </w:pPr>
    </w:lvl>
  </w:abstractNum>
  <w:abstractNum w:abstractNumId="47">
    <w:nsid w:val="2E647C7B"/>
    <w:multiLevelType w:val="multilevel"/>
    <w:tmpl w:val="2E647C7B"/>
    <w:lvl w:ilvl="0">
      <w:start w:val="1"/>
      <w:numFmt w:val="bullet"/>
      <w:pStyle w:val="Normal-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EBF0AEF"/>
    <w:multiLevelType w:val="hybridMultilevel"/>
    <w:tmpl w:val="518A731C"/>
    <w:lvl w:ilvl="0" w:tplc="280EF370">
      <w:start w:val="1"/>
      <w:numFmt w:val="bullet"/>
      <w:lvlText w:val=""/>
      <w:lvlJc w:val="left"/>
      <w:pPr>
        <w:ind w:left="1854" w:hanging="360"/>
      </w:pPr>
      <w:rPr>
        <w:rFonts w:ascii="Wingdings" w:hAnsi="Wingdings" w:hint="default"/>
        <w:color w:val="auto"/>
      </w:rPr>
    </w:lvl>
    <w:lvl w:ilvl="1" w:tplc="080A000D">
      <w:start w:val="1"/>
      <w:numFmt w:val="bullet"/>
      <w:lvlText w:val=""/>
      <w:lvlJc w:val="left"/>
      <w:pPr>
        <w:ind w:left="2574" w:hanging="360"/>
      </w:pPr>
      <w:rPr>
        <w:rFonts w:ascii="Wingdings" w:hAnsi="Wingdings"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9">
    <w:nsid w:val="2F0048D7"/>
    <w:multiLevelType w:val="multilevel"/>
    <w:tmpl w:val="21F2C61A"/>
    <w:lvl w:ilvl="0">
      <w:start w:val="1"/>
      <w:numFmt w:val="decimal"/>
      <w:lvlText w:val="%1."/>
      <w:lvlJc w:val="left"/>
      <w:pPr>
        <w:ind w:left="360" w:hanging="360"/>
      </w:pPr>
    </w:lvl>
    <w:lvl w:ilvl="1">
      <w:start w:val="1"/>
      <w:numFmt w:val="decimal"/>
      <w:lvlText w:val="%1.%2."/>
      <w:lvlJc w:val="left"/>
      <w:pPr>
        <w:ind w:left="792" w:hanging="432"/>
      </w:pPr>
      <w:rPr>
        <w:b/>
        <w:color w:val="262626" w:themeColor="text1" w:themeTint="D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218076D"/>
    <w:multiLevelType w:val="multilevel"/>
    <w:tmpl w:val="4A0E7BAA"/>
    <w:lvl w:ilvl="0">
      <w:start w:val="1"/>
      <w:numFmt w:val="decimal"/>
      <w:lvlText w:val="%1."/>
      <w:lvlJc w:val="left"/>
      <w:pPr>
        <w:ind w:left="485"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635" w:hanging="351"/>
      </w:pPr>
      <w:rPr>
        <w:rFonts w:ascii="Arial MT" w:eastAsia="Arial MT" w:hAnsi="Arial MT" w:cs="Arial MT" w:hint="default"/>
        <w:w w:val="100"/>
        <w:sz w:val="18"/>
        <w:szCs w:val="18"/>
        <w:lang w:val="es-ES" w:eastAsia="en-US" w:bidi="ar-SA"/>
      </w:rPr>
    </w:lvl>
    <w:lvl w:ilvl="2">
      <w:numFmt w:val="bullet"/>
      <w:lvlText w:val="•"/>
      <w:lvlJc w:val="left"/>
      <w:pPr>
        <w:ind w:left="1827" w:hanging="351"/>
      </w:pPr>
      <w:rPr>
        <w:rFonts w:hint="default"/>
        <w:lang w:val="es-ES" w:eastAsia="en-US" w:bidi="ar-SA"/>
      </w:rPr>
    </w:lvl>
    <w:lvl w:ilvl="3">
      <w:numFmt w:val="bullet"/>
      <w:lvlText w:val="•"/>
      <w:lvlJc w:val="left"/>
      <w:pPr>
        <w:ind w:left="3017" w:hanging="351"/>
      </w:pPr>
      <w:rPr>
        <w:rFonts w:hint="default"/>
        <w:lang w:val="es-ES" w:eastAsia="en-US" w:bidi="ar-SA"/>
      </w:rPr>
    </w:lvl>
    <w:lvl w:ilvl="4">
      <w:numFmt w:val="bullet"/>
      <w:lvlText w:val="•"/>
      <w:lvlJc w:val="left"/>
      <w:pPr>
        <w:ind w:left="4206" w:hanging="351"/>
      </w:pPr>
      <w:rPr>
        <w:rFonts w:hint="default"/>
        <w:lang w:val="es-ES" w:eastAsia="en-US" w:bidi="ar-SA"/>
      </w:rPr>
    </w:lvl>
    <w:lvl w:ilvl="5">
      <w:numFmt w:val="bullet"/>
      <w:lvlText w:val="•"/>
      <w:lvlJc w:val="left"/>
      <w:pPr>
        <w:ind w:left="5396" w:hanging="351"/>
      </w:pPr>
      <w:rPr>
        <w:rFonts w:hint="default"/>
        <w:lang w:val="es-ES" w:eastAsia="en-US" w:bidi="ar-SA"/>
      </w:rPr>
    </w:lvl>
    <w:lvl w:ilvl="6">
      <w:numFmt w:val="bullet"/>
      <w:lvlText w:val="•"/>
      <w:lvlJc w:val="left"/>
      <w:pPr>
        <w:ind w:left="6585" w:hanging="351"/>
      </w:pPr>
      <w:rPr>
        <w:rFonts w:hint="default"/>
        <w:lang w:val="es-ES" w:eastAsia="en-US" w:bidi="ar-SA"/>
      </w:rPr>
    </w:lvl>
    <w:lvl w:ilvl="7">
      <w:numFmt w:val="bullet"/>
      <w:lvlText w:val="•"/>
      <w:lvlJc w:val="left"/>
      <w:pPr>
        <w:ind w:left="7775" w:hanging="351"/>
      </w:pPr>
      <w:rPr>
        <w:rFonts w:hint="default"/>
        <w:lang w:val="es-ES" w:eastAsia="en-US" w:bidi="ar-SA"/>
      </w:rPr>
    </w:lvl>
    <w:lvl w:ilvl="8">
      <w:numFmt w:val="bullet"/>
      <w:lvlText w:val="•"/>
      <w:lvlJc w:val="left"/>
      <w:pPr>
        <w:ind w:left="8964" w:hanging="351"/>
      </w:pPr>
      <w:rPr>
        <w:rFonts w:hint="default"/>
        <w:lang w:val="es-ES" w:eastAsia="en-US" w:bidi="ar-SA"/>
      </w:rPr>
    </w:lvl>
  </w:abstractNum>
  <w:abstractNum w:abstractNumId="51">
    <w:nsid w:val="328002F8"/>
    <w:multiLevelType w:val="singleLevel"/>
    <w:tmpl w:val="0C0A0003"/>
    <w:lvl w:ilvl="0">
      <w:start w:val="1"/>
      <w:numFmt w:val="bullet"/>
      <w:lvlText w:val=""/>
      <w:lvlJc w:val="left"/>
      <w:pPr>
        <w:tabs>
          <w:tab w:val="num" w:pos="786"/>
        </w:tabs>
        <w:ind w:left="786" w:hanging="360"/>
      </w:pPr>
      <w:rPr>
        <w:rFonts w:ascii="Symbol" w:hAnsi="Symbol" w:hint="default"/>
      </w:rPr>
    </w:lvl>
  </w:abstractNum>
  <w:abstractNum w:abstractNumId="52">
    <w:nsid w:val="328E36F2"/>
    <w:multiLevelType w:val="hybridMultilevel"/>
    <w:tmpl w:val="F490C1E2"/>
    <w:lvl w:ilvl="0" w:tplc="ABBCC0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3707DF4"/>
    <w:multiLevelType w:val="hybridMultilevel"/>
    <w:tmpl w:val="7A244D1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4">
    <w:nsid w:val="34710C67"/>
    <w:multiLevelType w:val="hybridMultilevel"/>
    <w:tmpl w:val="01C43F4E"/>
    <w:lvl w:ilvl="0" w:tplc="D90C54E6">
      <w:start w:val="1"/>
      <w:numFmt w:val="decimal"/>
      <w:pStyle w:val="TituloTabla"/>
      <w:lvlText w:val="Tabla %1."/>
      <w:lvlJc w:val="left"/>
      <w:pPr>
        <w:ind w:left="720" w:hanging="360"/>
      </w:pPr>
      <w:rPr>
        <w:rFonts w:ascii="Trebuchet MS" w:hAnsi="Trebuchet MS" w:cs="Times New Roman" w:hint="default"/>
        <w:b/>
        <w:i/>
        <w:sz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55">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8566A35"/>
    <w:multiLevelType w:val="multilevel"/>
    <w:tmpl w:val="524EDB9A"/>
    <w:lvl w:ilvl="0">
      <w:start w:val="1"/>
      <w:numFmt w:val="decimal"/>
      <w:lvlText w:val="%1."/>
      <w:lvlJc w:val="left"/>
      <w:pPr>
        <w:ind w:left="360" w:hanging="360"/>
      </w:pPr>
    </w:lvl>
    <w:lvl w:ilvl="1">
      <w:start w:val="1"/>
      <w:numFmt w:val="decimal"/>
      <w:lvlText w:val="%1.%2."/>
      <w:lvlJc w:val="left"/>
      <w:pPr>
        <w:ind w:left="792" w:hanging="432"/>
      </w:pPr>
      <w:rPr>
        <w:rFonts w:ascii="Montserrat" w:hAnsi="Montserrat" w:hint="default"/>
        <w:b/>
        <w:color w:val="262626" w:themeColor="text1" w:themeTint="D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AAC0BC5"/>
    <w:multiLevelType w:val="hybridMultilevel"/>
    <w:tmpl w:val="768A1BE6"/>
    <w:lvl w:ilvl="0" w:tplc="080A000D">
      <w:start w:val="1"/>
      <w:numFmt w:val="bullet"/>
      <w:lvlText w:val=""/>
      <w:lvlJc w:val="left"/>
      <w:pPr>
        <w:ind w:left="1931" w:hanging="360"/>
      </w:pPr>
      <w:rPr>
        <w:rFonts w:ascii="Wingdings" w:hAnsi="Wingdings"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59">
    <w:nsid w:val="3FF60387"/>
    <w:multiLevelType w:val="multilevel"/>
    <w:tmpl w:val="EB54B2A4"/>
    <w:lvl w:ilvl="0">
      <w:start w:val="1"/>
      <w:numFmt w:val="decimal"/>
      <w:lvlText w:val="%1."/>
      <w:lvlJc w:val="left"/>
      <w:pPr>
        <w:ind w:left="360" w:hanging="360"/>
      </w:pPr>
      <w:rPr>
        <w:rFonts w:cs="Times New Roman" w:hint="default"/>
        <w:b/>
        <w:color w:val="262626" w:themeColor="text1" w:themeTint="D9"/>
        <w:sz w:val="20"/>
        <w:szCs w:val="22"/>
      </w:rPr>
    </w:lvl>
    <w:lvl w:ilvl="1">
      <w:start w:val="1"/>
      <w:numFmt w:val="decimal"/>
      <w:lvlText w:val="%1.%2."/>
      <w:lvlJc w:val="left"/>
      <w:pPr>
        <w:ind w:left="792" w:hanging="432"/>
      </w:pPr>
      <w:rPr>
        <w:rFonts w:ascii="Montserrat" w:hAnsi="Montserrat" w:cs="Times New Roman" w:hint="default"/>
        <w:b/>
        <w:i w:val="0"/>
        <w:color w:val="262626" w:themeColor="text1" w:themeTint="D9"/>
        <w:sz w:val="18"/>
        <w:szCs w:val="1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0">
    <w:nsid w:val="403333BE"/>
    <w:multiLevelType w:val="multilevel"/>
    <w:tmpl w:val="938CD010"/>
    <w:lvl w:ilvl="0">
      <w:start w:val="1"/>
      <w:numFmt w:val="decimal"/>
      <w:lvlText w:val="%1."/>
      <w:lvlJc w:val="left"/>
      <w:pPr>
        <w:ind w:left="360" w:hanging="360"/>
      </w:pPr>
      <w:rPr>
        <w:rFonts w:hint="default"/>
        <w:b/>
        <w:color w:val="262626" w:themeColor="text1" w:themeTint="D9"/>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2">
    <w:nsid w:val="4808159E"/>
    <w:multiLevelType w:val="hybridMultilevel"/>
    <w:tmpl w:val="1D268FAA"/>
    <w:lvl w:ilvl="0" w:tplc="6F0A512A">
      <w:start w:val="1"/>
      <w:numFmt w:val="decimal"/>
      <w:lvlText w:val="%1."/>
      <w:lvlJc w:val="left"/>
      <w:pPr>
        <w:ind w:left="1571" w:hanging="360"/>
      </w:pPr>
      <w:rPr>
        <w:rFonts w:ascii="Soberana Sans" w:hAnsi="Soberana Sans" w:hint="default"/>
        <w:b/>
        <w:i w:val="0"/>
        <w:sz w:val="20"/>
      </w:r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3">
    <w:nsid w:val="48AF1EC3"/>
    <w:multiLevelType w:val="hybridMultilevel"/>
    <w:tmpl w:val="A01013A6"/>
    <w:lvl w:ilvl="0" w:tplc="080A0001">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4">
    <w:nsid w:val="49173450"/>
    <w:multiLevelType w:val="hybridMultilevel"/>
    <w:tmpl w:val="6212BC94"/>
    <w:lvl w:ilvl="0" w:tplc="0C0A0015">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4B7759CE"/>
    <w:multiLevelType w:val="hybridMultilevel"/>
    <w:tmpl w:val="AAF048A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6">
    <w:nsid w:val="4DAC0D8E"/>
    <w:multiLevelType w:val="hybridMultilevel"/>
    <w:tmpl w:val="2578C43E"/>
    <w:lvl w:ilvl="0" w:tplc="1222277E">
      <w:start w:val="1"/>
      <w:numFmt w:val="bullet"/>
      <w:pStyle w:val="BodyTextIndent31"/>
      <w:lvlText w:val=""/>
      <w:lvlJc w:val="left"/>
      <w:pPr>
        <w:tabs>
          <w:tab w:val="num" w:pos="1069"/>
        </w:tabs>
        <w:ind w:left="939" w:hanging="230"/>
      </w:pPr>
      <w:rPr>
        <w:rFonts w:ascii="Symbol" w:hAnsi="Symbol" w:hint="default"/>
        <w:color w:val="0A357E"/>
      </w:rPr>
    </w:lvl>
    <w:lvl w:ilvl="1" w:tplc="04090003">
      <w:start w:val="1"/>
      <w:numFmt w:val="bullet"/>
      <w:lvlText w:val="o"/>
      <w:lvlJc w:val="left"/>
      <w:pPr>
        <w:tabs>
          <w:tab w:val="num" w:pos="2149"/>
        </w:tabs>
        <w:ind w:left="2149" w:hanging="360"/>
      </w:pPr>
      <w:rPr>
        <w:rFonts w:ascii="Courier New" w:hAnsi="Courier New" w:hint="default"/>
        <w:color w:val="0A357E"/>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67">
    <w:nsid w:val="4EFC6F06"/>
    <w:multiLevelType w:val="hybridMultilevel"/>
    <w:tmpl w:val="259EA5E4"/>
    <w:lvl w:ilvl="0" w:tplc="131425DE">
      <w:start w:val="1"/>
      <w:numFmt w:val="upperRoman"/>
      <w:lvlText w:val="%1."/>
      <w:lvlJc w:val="right"/>
      <w:pPr>
        <w:ind w:left="2421" w:hanging="360"/>
      </w:pPr>
      <w:rPr>
        <w:b/>
        <w:color w:val="262626" w:themeColor="text1" w:themeTint="D9"/>
      </w:rPr>
    </w:lvl>
    <w:lvl w:ilvl="1" w:tplc="B75E039A">
      <w:start w:val="1"/>
      <w:numFmt w:val="lowerLetter"/>
      <w:lvlText w:val="%2)"/>
      <w:lvlJc w:val="left"/>
      <w:pPr>
        <w:ind w:left="3141" w:hanging="360"/>
      </w:pPr>
      <w:rPr>
        <w:rFonts w:hint="default"/>
        <w:b w:val="0"/>
        <w:color w:val="262626" w:themeColor="text1" w:themeTint="D9"/>
      </w:rPr>
    </w:lvl>
    <w:lvl w:ilvl="2" w:tplc="080A001B">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68">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9">
    <w:nsid w:val="52E90ACA"/>
    <w:multiLevelType w:val="hybridMultilevel"/>
    <w:tmpl w:val="0E8EC6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53F6477B"/>
    <w:multiLevelType w:val="hybridMultilevel"/>
    <w:tmpl w:val="4020A05C"/>
    <w:lvl w:ilvl="0" w:tplc="62B4EF7C">
      <w:start w:val="1"/>
      <w:numFmt w:val="lowerLetter"/>
      <w:lvlText w:val="%1)"/>
      <w:lvlJc w:val="left"/>
      <w:pPr>
        <w:ind w:left="2203" w:hanging="360"/>
      </w:pPr>
      <w:rPr>
        <w:rFonts w:hint="default"/>
        <w:b/>
        <w:color w:val="262626" w:themeColor="text1" w:themeTint="D9"/>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71">
    <w:nsid w:val="54521B47"/>
    <w:multiLevelType w:val="hybridMultilevel"/>
    <w:tmpl w:val="FEFC983C"/>
    <w:lvl w:ilvl="0" w:tplc="AD7E56A6">
      <w:start w:val="1"/>
      <w:numFmt w:val="lowerLetter"/>
      <w:lvlText w:val="%1)"/>
      <w:lvlJc w:val="left"/>
      <w:pPr>
        <w:tabs>
          <w:tab w:val="num" w:pos="1211"/>
        </w:tabs>
        <w:ind w:left="1211" w:hanging="360"/>
      </w:pPr>
      <w:rPr>
        <w:color w:val="262626" w:themeColor="text1" w:themeTint="D9"/>
      </w:rPr>
    </w:lvl>
    <w:lvl w:ilvl="1" w:tplc="DBD05D2C">
      <w:start w:val="1"/>
      <w:numFmt w:val="lowerLetter"/>
      <w:lvlText w:val="%2)"/>
      <w:lvlJc w:val="left"/>
      <w:pPr>
        <w:tabs>
          <w:tab w:val="num" w:pos="1931"/>
        </w:tabs>
        <w:ind w:left="1931" w:hanging="360"/>
      </w:pPr>
    </w:lvl>
    <w:lvl w:ilvl="2" w:tplc="D0CCDBD8">
      <w:start w:val="1"/>
      <w:numFmt w:val="lowerLetter"/>
      <w:lvlText w:val="%3)"/>
      <w:lvlJc w:val="left"/>
      <w:pPr>
        <w:tabs>
          <w:tab w:val="num" w:pos="2651"/>
        </w:tabs>
        <w:ind w:left="2651" w:hanging="360"/>
      </w:pPr>
    </w:lvl>
    <w:lvl w:ilvl="3" w:tplc="6E505064">
      <w:start w:val="1"/>
      <w:numFmt w:val="lowerLetter"/>
      <w:lvlText w:val="%4)"/>
      <w:lvlJc w:val="left"/>
      <w:pPr>
        <w:tabs>
          <w:tab w:val="num" w:pos="3371"/>
        </w:tabs>
        <w:ind w:left="3371" w:hanging="360"/>
      </w:pPr>
    </w:lvl>
    <w:lvl w:ilvl="4" w:tplc="9962C260">
      <w:start w:val="1"/>
      <w:numFmt w:val="lowerLetter"/>
      <w:lvlText w:val="%5)"/>
      <w:lvlJc w:val="left"/>
      <w:pPr>
        <w:tabs>
          <w:tab w:val="num" w:pos="4091"/>
        </w:tabs>
        <w:ind w:left="4091" w:hanging="360"/>
      </w:pPr>
    </w:lvl>
    <w:lvl w:ilvl="5" w:tplc="502AEDD2">
      <w:start w:val="1"/>
      <w:numFmt w:val="lowerLetter"/>
      <w:lvlText w:val="%6)"/>
      <w:lvlJc w:val="left"/>
      <w:pPr>
        <w:tabs>
          <w:tab w:val="num" w:pos="4811"/>
        </w:tabs>
        <w:ind w:left="4811" w:hanging="360"/>
      </w:pPr>
    </w:lvl>
    <w:lvl w:ilvl="6" w:tplc="33C0D126">
      <w:start w:val="1"/>
      <w:numFmt w:val="lowerLetter"/>
      <w:lvlText w:val="%7)"/>
      <w:lvlJc w:val="left"/>
      <w:pPr>
        <w:tabs>
          <w:tab w:val="num" w:pos="5531"/>
        </w:tabs>
        <w:ind w:left="5531" w:hanging="360"/>
      </w:pPr>
    </w:lvl>
    <w:lvl w:ilvl="7" w:tplc="1B980D58">
      <w:start w:val="1"/>
      <w:numFmt w:val="lowerLetter"/>
      <w:lvlText w:val="%8)"/>
      <w:lvlJc w:val="left"/>
      <w:pPr>
        <w:tabs>
          <w:tab w:val="num" w:pos="6251"/>
        </w:tabs>
        <w:ind w:left="6251" w:hanging="360"/>
      </w:pPr>
    </w:lvl>
    <w:lvl w:ilvl="8" w:tplc="5644C46C">
      <w:start w:val="1"/>
      <w:numFmt w:val="lowerLetter"/>
      <w:lvlText w:val="%9)"/>
      <w:lvlJc w:val="left"/>
      <w:pPr>
        <w:tabs>
          <w:tab w:val="num" w:pos="6971"/>
        </w:tabs>
        <w:ind w:left="6971" w:hanging="360"/>
      </w:pPr>
    </w:lvl>
  </w:abstractNum>
  <w:abstractNum w:abstractNumId="72">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3">
    <w:nsid w:val="564D0DFB"/>
    <w:multiLevelType w:val="hybridMultilevel"/>
    <w:tmpl w:val="085E3D0E"/>
    <w:lvl w:ilvl="0" w:tplc="9370BC4C">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4">
    <w:nsid w:val="57547D0E"/>
    <w:multiLevelType w:val="hybridMultilevel"/>
    <w:tmpl w:val="198462AE"/>
    <w:lvl w:ilvl="0" w:tplc="D34801C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7E9573B"/>
    <w:multiLevelType w:val="hybridMultilevel"/>
    <w:tmpl w:val="86E48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869006B"/>
    <w:multiLevelType w:val="hybridMultilevel"/>
    <w:tmpl w:val="335EFE80"/>
    <w:lvl w:ilvl="0" w:tplc="0B48053C">
      <w:start w:val="1"/>
      <w:numFmt w:val="lowerLetter"/>
      <w:lvlText w:val="%1)"/>
      <w:lvlJc w:val="left"/>
      <w:pPr>
        <w:ind w:left="720" w:hanging="360"/>
      </w:pPr>
      <w:rPr>
        <w:b/>
        <w:color w:val="262626" w:themeColor="text1" w:themeTint="D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97647FA"/>
    <w:multiLevelType w:val="hybridMultilevel"/>
    <w:tmpl w:val="070C9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A6B7A2D"/>
    <w:multiLevelType w:val="hybridMultilevel"/>
    <w:tmpl w:val="E4B0D9EA"/>
    <w:lvl w:ilvl="0" w:tplc="D34801C0">
      <w:start w:val="1"/>
      <w:numFmt w:val="low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9">
    <w:nsid w:val="5D23419F"/>
    <w:multiLevelType w:val="hybridMultilevel"/>
    <w:tmpl w:val="66A8B0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1">
    <w:nsid w:val="5DFC689E"/>
    <w:multiLevelType w:val="multilevel"/>
    <w:tmpl w:val="E9261B2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5F905613"/>
    <w:multiLevelType w:val="hybridMultilevel"/>
    <w:tmpl w:val="198462AE"/>
    <w:lvl w:ilvl="0" w:tplc="D34801C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2F3491D"/>
    <w:multiLevelType w:val="singleLevel"/>
    <w:tmpl w:val="EFAA0FD2"/>
    <w:styleLink w:val="Estilo21"/>
    <w:lvl w:ilvl="0">
      <w:start w:val="1"/>
      <w:numFmt w:val="bullet"/>
      <w:pStyle w:val="Bullet"/>
      <w:lvlText w:val=""/>
      <w:lvlJc w:val="left"/>
      <w:pPr>
        <w:tabs>
          <w:tab w:val="num" w:pos="360"/>
        </w:tabs>
        <w:ind w:left="360" w:hanging="360"/>
      </w:pPr>
      <w:rPr>
        <w:rFonts w:ascii="Symbol" w:hAnsi="Symbol" w:hint="default"/>
      </w:rPr>
    </w:lvl>
  </w:abstractNum>
  <w:abstractNum w:abstractNumId="86">
    <w:nsid w:val="64060C12"/>
    <w:multiLevelType w:val="multilevel"/>
    <w:tmpl w:val="AA9E09AA"/>
    <w:lvl w:ilvl="0">
      <w:start w:val="1"/>
      <w:numFmt w:val="decimal"/>
      <w:lvlText w:val="%1."/>
      <w:lvlJc w:val="left"/>
      <w:pPr>
        <w:ind w:left="720" w:hanging="360"/>
      </w:pPr>
      <w:rPr>
        <w:color w:val="262626" w:themeColor="text1" w:themeTint="D9"/>
      </w:rPr>
    </w:lvl>
    <w:lvl w:ilvl="1">
      <w:start w:val="1"/>
      <w:numFmt w:val="decimal"/>
      <w:isLgl/>
      <w:lvlText w:val="%1.%2."/>
      <w:lvlJc w:val="left"/>
      <w:pPr>
        <w:ind w:left="1110" w:hanging="750"/>
      </w:pPr>
      <w:rPr>
        <w:rFonts w:hint="default"/>
        <w:b/>
      </w:rPr>
    </w:lvl>
    <w:lvl w:ilvl="2">
      <w:start w:val="31"/>
      <w:numFmt w:val="decimal"/>
      <w:isLgl/>
      <w:lvlText w:val="%1.%2.%3."/>
      <w:lvlJc w:val="left"/>
      <w:pPr>
        <w:ind w:left="1110" w:hanging="750"/>
      </w:pPr>
      <w:rPr>
        <w:rFonts w:hint="default"/>
        <w:b/>
      </w:rPr>
    </w:lvl>
    <w:lvl w:ilvl="3">
      <w:start w:val="1"/>
      <w:numFmt w:val="decimal"/>
      <w:isLgl/>
      <w:lvlText w:val="%1.%2.%3.%4."/>
      <w:lvlJc w:val="left"/>
      <w:pPr>
        <w:ind w:left="1110" w:hanging="75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7">
    <w:nsid w:val="64641F97"/>
    <w:multiLevelType w:val="multilevel"/>
    <w:tmpl w:val="BFFA7508"/>
    <w:lvl w:ilvl="0">
      <w:start w:val="1"/>
      <w:numFmt w:val="decimal"/>
      <w:lvlText w:val="%1."/>
      <w:lvlJc w:val="left"/>
      <w:pPr>
        <w:ind w:left="360" w:hanging="360"/>
      </w:pPr>
      <w:rPr>
        <w:rFonts w:cs="Times New Roman" w:hint="default"/>
        <w:b/>
        <w:i w:val="0"/>
        <w:color w:val="262626" w:themeColor="text1" w:themeTint="D9"/>
        <w:sz w:val="18"/>
        <w:szCs w:val="22"/>
      </w:rPr>
    </w:lvl>
    <w:lvl w:ilvl="1">
      <w:start w:val="1"/>
      <w:numFmt w:val="decimal"/>
      <w:lvlText w:val="%1.%2."/>
      <w:lvlJc w:val="left"/>
      <w:pPr>
        <w:ind w:left="792" w:hanging="432"/>
      </w:pPr>
      <w:rPr>
        <w:rFonts w:ascii="Montserrat" w:hAnsi="Montserrat" w:cs="Times New Roman" w:hint="default"/>
        <w:b/>
        <w:i w:val="0"/>
        <w:color w:val="262626" w:themeColor="text1" w:themeTint="D9"/>
        <w:sz w:val="18"/>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8">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9">
    <w:nsid w:val="68B47FA1"/>
    <w:multiLevelType w:val="multilevel"/>
    <w:tmpl w:val="EF58BB18"/>
    <w:lvl w:ilvl="0">
      <w:start w:val="1"/>
      <w:numFmt w:val="decimal"/>
      <w:lvlText w:val="%1."/>
      <w:lvlJc w:val="left"/>
      <w:pPr>
        <w:ind w:left="360" w:hanging="360"/>
      </w:pPr>
      <w:rPr>
        <w:rFonts w:ascii="Montserrat" w:hAnsi="Montserrat" w:hint="default"/>
        <w:b/>
        <w:i w:val="0"/>
        <w:color w:val="262626" w:themeColor="text1" w:themeTint="D9"/>
        <w:sz w:val="18"/>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68E020D4"/>
    <w:multiLevelType w:val="hybridMultilevel"/>
    <w:tmpl w:val="871230F2"/>
    <w:lvl w:ilvl="0" w:tplc="071C1F3E">
      <w:start w:val="1"/>
      <w:numFmt w:val="lowerLetter"/>
      <w:lvlText w:val="%1)"/>
      <w:lvlJc w:val="left"/>
      <w:pPr>
        <w:tabs>
          <w:tab w:val="num" w:pos="1860"/>
        </w:tabs>
        <w:ind w:left="1860" w:hanging="360"/>
      </w:pPr>
      <w:rPr>
        <w:b/>
      </w:r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91">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6B39485E"/>
    <w:multiLevelType w:val="hybridMultilevel"/>
    <w:tmpl w:val="F326ABE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3">
    <w:nsid w:val="6CDA248B"/>
    <w:multiLevelType w:val="hybridMultilevel"/>
    <w:tmpl w:val="CAEAEBDE"/>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284A28B0">
      <w:start w:val="1"/>
      <w:numFmt w:val="lowerLetter"/>
      <w:lvlText w:val="%3)"/>
      <w:lvlJc w:val="left"/>
      <w:pPr>
        <w:ind w:left="2160" w:hanging="180"/>
      </w:pPr>
      <w:rPr>
        <w:b/>
        <w:color w:val="262626" w:themeColor="text1" w:themeTint="D9"/>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E836E5B"/>
    <w:multiLevelType w:val="hybridMultilevel"/>
    <w:tmpl w:val="86B8DD2E"/>
    <w:lvl w:ilvl="0" w:tplc="28161DC6">
      <w:start w:val="1"/>
      <w:numFmt w:val="low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96">
    <w:nsid w:val="70FF434F"/>
    <w:multiLevelType w:val="hybridMultilevel"/>
    <w:tmpl w:val="D42671AE"/>
    <w:lvl w:ilvl="0" w:tplc="8736C5A6">
      <w:start w:val="1"/>
      <w:numFmt w:val="decimal"/>
      <w:lvlText w:val="%1."/>
      <w:lvlJc w:val="left"/>
      <w:pPr>
        <w:ind w:left="326" w:hanging="220"/>
      </w:pPr>
      <w:rPr>
        <w:rFonts w:ascii="Arial MT" w:eastAsia="Arial MT" w:hAnsi="Arial MT" w:cs="Arial MT" w:hint="default"/>
        <w:w w:val="100"/>
        <w:sz w:val="18"/>
        <w:szCs w:val="18"/>
        <w:lang w:val="es-ES" w:eastAsia="en-US" w:bidi="ar-SA"/>
      </w:rPr>
    </w:lvl>
    <w:lvl w:ilvl="1" w:tplc="13668CF4">
      <w:numFmt w:val="bullet"/>
      <w:lvlText w:val="•"/>
      <w:lvlJc w:val="left"/>
      <w:pPr>
        <w:ind w:left="1426" w:hanging="220"/>
      </w:pPr>
      <w:rPr>
        <w:rFonts w:hint="default"/>
        <w:lang w:val="es-ES" w:eastAsia="en-US" w:bidi="ar-SA"/>
      </w:rPr>
    </w:lvl>
    <w:lvl w:ilvl="2" w:tplc="06FEA94C">
      <w:numFmt w:val="bullet"/>
      <w:lvlText w:val="•"/>
      <w:lvlJc w:val="left"/>
      <w:pPr>
        <w:ind w:left="2533" w:hanging="220"/>
      </w:pPr>
      <w:rPr>
        <w:rFonts w:hint="default"/>
        <w:lang w:val="es-ES" w:eastAsia="en-US" w:bidi="ar-SA"/>
      </w:rPr>
    </w:lvl>
    <w:lvl w:ilvl="3" w:tplc="5ACCC8C4">
      <w:numFmt w:val="bullet"/>
      <w:lvlText w:val="•"/>
      <w:lvlJc w:val="left"/>
      <w:pPr>
        <w:ind w:left="3639" w:hanging="220"/>
      </w:pPr>
      <w:rPr>
        <w:rFonts w:hint="default"/>
        <w:lang w:val="es-ES" w:eastAsia="en-US" w:bidi="ar-SA"/>
      </w:rPr>
    </w:lvl>
    <w:lvl w:ilvl="4" w:tplc="8D00C094">
      <w:numFmt w:val="bullet"/>
      <w:lvlText w:val="•"/>
      <w:lvlJc w:val="left"/>
      <w:pPr>
        <w:ind w:left="4746" w:hanging="220"/>
      </w:pPr>
      <w:rPr>
        <w:rFonts w:hint="default"/>
        <w:lang w:val="es-ES" w:eastAsia="en-US" w:bidi="ar-SA"/>
      </w:rPr>
    </w:lvl>
    <w:lvl w:ilvl="5" w:tplc="7C38FA74">
      <w:numFmt w:val="bullet"/>
      <w:lvlText w:val="•"/>
      <w:lvlJc w:val="left"/>
      <w:pPr>
        <w:ind w:left="5852" w:hanging="220"/>
      </w:pPr>
      <w:rPr>
        <w:rFonts w:hint="default"/>
        <w:lang w:val="es-ES" w:eastAsia="en-US" w:bidi="ar-SA"/>
      </w:rPr>
    </w:lvl>
    <w:lvl w:ilvl="6" w:tplc="D8DCFC14">
      <w:numFmt w:val="bullet"/>
      <w:lvlText w:val="•"/>
      <w:lvlJc w:val="left"/>
      <w:pPr>
        <w:ind w:left="6959" w:hanging="220"/>
      </w:pPr>
      <w:rPr>
        <w:rFonts w:hint="default"/>
        <w:lang w:val="es-ES" w:eastAsia="en-US" w:bidi="ar-SA"/>
      </w:rPr>
    </w:lvl>
    <w:lvl w:ilvl="7" w:tplc="12A8FC2C">
      <w:numFmt w:val="bullet"/>
      <w:lvlText w:val="•"/>
      <w:lvlJc w:val="left"/>
      <w:pPr>
        <w:ind w:left="8065" w:hanging="220"/>
      </w:pPr>
      <w:rPr>
        <w:rFonts w:hint="default"/>
        <w:lang w:val="es-ES" w:eastAsia="en-US" w:bidi="ar-SA"/>
      </w:rPr>
    </w:lvl>
    <w:lvl w:ilvl="8" w:tplc="AA228524">
      <w:numFmt w:val="bullet"/>
      <w:lvlText w:val="•"/>
      <w:lvlJc w:val="left"/>
      <w:pPr>
        <w:ind w:left="9172" w:hanging="220"/>
      </w:pPr>
      <w:rPr>
        <w:rFonts w:hint="default"/>
        <w:lang w:val="es-ES" w:eastAsia="en-US" w:bidi="ar-SA"/>
      </w:rPr>
    </w:lvl>
  </w:abstractNum>
  <w:abstractNum w:abstractNumId="97">
    <w:nsid w:val="71452EAD"/>
    <w:multiLevelType w:val="hybridMultilevel"/>
    <w:tmpl w:val="B14AFD0E"/>
    <w:lvl w:ilvl="0" w:tplc="AAD0885C">
      <w:start w:val="1"/>
      <w:numFmt w:val="decimal"/>
      <w:lvlText w:val="%1."/>
      <w:lvlJc w:val="left"/>
      <w:pPr>
        <w:ind w:left="326" w:hanging="152"/>
      </w:pPr>
      <w:rPr>
        <w:rFonts w:ascii="Arial MT" w:eastAsia="Arial MT" w:hAnsi="Arial MT" w:cs="Arial MT" w:hint="default"/>
        <w:w w:val="100"/>
        <w:sz w:val="16"/>
        <w:szCs w:val="16"/>
        <w:lang w:val="es-ES" w:eastAsia="en-US" w:bidi="ar-SA"/>
      </w:rPr>
    </w:lvl>
    <w:lvl w:ilvl="1" w:tplc="CAD60BAA">
      <w:numFmt w:val="bullet"/>
      <w:lvlText w:val="•"/>
      <w:lvlJc w:val="left"/>
      <w:pPr>
        <w:ind w:left="1426" w:hanging="152"/>
      </w:pPr>
      <w:rPr>
        <w:rFonts w:hint="default"/>
        <w:lang w:val="es-ES" w:eastAsia="en-US" w:bidi="ar-SA"/>
      </w:rPr>
    </w:lvl>
    <w:lvl w:ilvl="2" w:tplc="D0365E3A">
      <w:numFmt w:val="bullet"/>
      <w:lvlText w:val="•"/>
      <w:lvlJc w:val="left"/>
      <w:pPr>
        <w:ind w:left="2533" w:hanging="152"/>
      </w:pPr>
      <w:rPr>
        <w:rFonts w:hint="default"/>
        <w:lang w:val="es-ES" w:eastAsia="en-US" w:bidi="ar-SA"/>
      </w:rPr>
    </w:lvl>
    <w:lvl w:ilvl="3" w:tplc="5F7C7D44">
      <w:numFmt w:val="bullet"/>
      <w:lvlText w:val="•"/>
      <w:lvlJc w:val="left"/>
      <w:pPr>
        <w:ind w:left="3639" w:hanging="152"/>
      </w:pPr>
      <w:rPr>
        <w:rFonts w:hint="default"/>
        <w:lang w:val="es-ES" w:eastAsia="en-US" w:bidi="ar-SA"/>
      </w:rPr>
    </w:lvl>
    <w:lvl w:ilvl="4" w:tplc="10584420">
      <w:numFmt w:val="bullet"/>
      <w:lvlText w:val="•"/>
      <w:lvlJc w:val="left"/>
      <w:pPr>
        <w:ind w:left="4746" w:hanging="152"/>
      </w:pPr>
      <w:rPr>
        <w:rFonts w:hint="default"/>
        <w:lang w:val="es-ES" w:eastAsia="en-US" w:bidi="ar-SA"/>
      </w:rPr>
    </w:lvl>
    <w:lvl w:ilvl="5" w:tplc="007A874C">
      <w:numFmt w:val="bullet"/>
      <w:lvlText w:val="•"/>
      <w:lvlJc w:val="left"/>
      <w:pPr>
        <w:ind w:left="5852" w:hanging="152"/>
      </w:pPr>
      <w:rPr>
        <w:rFonts w:hint="default"/>
        <w:lang w:val="es-ES" w:eastAsia="en-US" w:bidi="ar-SA"/>
      </w:rPr>
    </w:lvl>
    <w:lvl w:ilvl="6" w:tplc="EEBC35C2">
      <w:numFmt w:val="bullet"/>
      <w:lvlText w:val="•"/>
      <w:lvlJc w:val="left"/>
      <w:pPr>
        <w:ind w:left="6959" w:hanging="152"/>
      </w:pPr>
      <w:rPr>
        <w:rFonts w:hint="default"/>
        <w:lang w:val="es-ES" w:eastAsia="en-US" w:bidi="ar-SA"/>
      </w:rPr>
    </w:lvl>
    <w:lvl w:ilvl="7" w:tplc="A75CFB00">
      <w:numFmt w:val="bullet"/>
      <w:lvlText w:val="•"/>
      <w:lvlJc w:val="left"/>
      <w:pPr>
        <w:ind w:left="8065" w:hanging="152"/>
      </w:pPr>
      <w:rPr>
        <w:rFonts w:hint="default"/>
        <w:lang w:val="es-ES" w:eastAsia="en-US" w:bidi="ar-SA"/>
      </w:rPr>
    </w:lvl>
    <w:lvl w:ilvl="8" w:tplc="DCA41B04">
      <w:numFmt w:val="bullet"/>
      <w:lvlText w:val="•"/>
      <w:lvlJc w:val="left"/>
      <w:pPr>
        <w:ind w:left="9172" w:hanging="152"/>
      </w:pPr>
      <w:rPr>
        <w:rFonts w:hint="default"/>
        <w:lang w:val="es-ES" w:eastAsia="en-US" w:bidi="ar-SA"/>
      </w:rPr>
    </w:lvl>
  </w:abstractNum>
  <w:abstractNum w:abstractNumId="98">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77716B76"/>
    <w:multiLevelType w:val="hybridMultilevel"/>
    <w:tmpl w:val="BE14771E"/>
    <w:lvl w:ilvl="0" w:tplc="D34801C0">
      <w:start w:val="1"/>
      <w:numFmt w:val="lowerLetter"/>
      <w:lvlText w:val="%1)"/>
      <w:lvlJc w:val="left"/>
      <w:pPr>
        <w:ind w:left="2160" w:hanging="18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778F6E82"/>
    <w:multiLevelType w:val="hybridMultilevel"/>
    <w:tmpl w:val="4CA6D900"/>
    <w:lvl w:ilvl="0" w:tplc="793219FC">
      <w:start w:val="1"/>
      <w:numFmt w:val="lowerLetter"/>
      <w:lvlText w:val="%1)"/>
      <w:lvlJc w:val="left"/>
      <w:pPr>
        <w:ind w:left="720" w:hanging="360"/>
      </w:pPr>
      <w:rPr>
        <w:b/>
        <w:color w:val="262626" w:themeColor="text1" w:themeTint="D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78343316"/>
    <w:multiLevelType w:val="multilevel"/>
    <w:tmpl w:val="ED66F748"/>
    <w:lvl w:ilvl="0">
      <w:start w:val="1"/>
      <w:numFmt w:val="decimal"/>
      <w:lvlText w:val="%1."/>
      <w:lvlJc w:val="left"/>
      <w:pPr>
        <w:ind w:left="360" w:hanging="360"/>
      </w:pPr>
      <w:rPr>
        <w:rFonts w:cs="Times New Roman" w:hint="default"/>
        <w:b/>
        <w:i w:val="0"/>
        <w:color w:val="262626" w:themeColor="text1" w:themeTint="D9"/>
        <w:sz w:val="18"/>
        <w:szCs w:val="22"/>
      </w:rPr>
    </w:lvl>
    <w:lvl w:ilvl="1">
      <w:start w:val="1"/>
      <w:numFmt w:val="decimal"/>
      <w:lvlText w:val="%1.%2."/>
      <w:lvlJc w:val="left"/>
      <w:pPr>
        <w:ind w:left="792" w:hanging="432"/>
      </w:pPr>
      <w:rPr>
        <w:rFonts w:cs="Times New Roman" w:hint="default"/>
        <w:b/>
        <w:color w:val="262626" w:themeColor="text1" w:themeTint="D9"/>
        <w:sz w:val="18"/>
        <w:szCs w:val="18"/>
      </w:rPr>
    </w:lvl>
    <w:lvl w:ilvl="2">
      <w:start w:val="1"/>
      <w:numFmt w:val="decimal"/>
      <w:lvlText w:val="%1.%2.%3."/>
      <w:lvlJc w:val="left"/>
      <w:pPr>
        <w:ind w:left="788" w:hanging="504"/>
      </w:pPr>
      <w:rPr>
        <w:rFonts w:cs="Times New Roman" w:hint="default"/>
        <w:b/>
        <w:color w:val="262626" w:themeColor="text1" w:themeTint="D9"/>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2">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03">
    <w:nsid w:val="79271724"/>
    <w:multiLevelType w:val="hybridMultilevel"/>
    <w:tmpl w:val="278A2B5E"/>
    <w:lvl w:ilvl="0" w:tplc="61C064D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98C38B9"/>
    <w:multiLevelType w:val="hybridMultilevel"/>
    <w:tmpl w:val="C978A566"/>
    <w:lvl w:ilvl="0" w:tplc="AE8CD88C">
      <w:start w:val="1"/>
      <w:numFmt w:val="lowerLetter"/>
      <w:lvlText w:val="%1)"/>
      <w:lvlJc w:val="left"/>
      <w:pPr>
        <w:ind w:left="1571" w:hanging="360"/>
      </w:pPr>
      <w:rPr>
        <w:b/>
        <w:color w:val="262626" w:themeColor="text1" w:themeTint="D9"/>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5">
    <w:nsid w:val="79F3283C"/>
    <w:multiLevelType w:val="hybridMultilevel"/>
    <w:tmpl w:val="8E5E118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6">
    <w:nsid w:val="7BC332CB"/>
    <w:multiLevelType w:val="hybridMultilevel"/>
    <w:tmpl w:val="B23409FE"/>
    <w:lvl w:ilvl="0" w:tplc="D34801C0">
      <w:start w:val="1"/>
      <w:numFmt w:val="lowerLetter"/>
      <w:lvlText w:val="%1)"/>
      <w:lvlJc w:val="left"/>
      <w:pPr>
        <w:ind w:left="720" w:hanging="360"/>
      </w:pPr>
      <w:rPr>
        <w:b/>
      </w:rPr>
    </w:lvl>
    <w:lvl w:ilvl="1" w:tplc="A63CDA8A">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8">
    <w:nsid w:val="7D88188D"/>
    <w:multiLevelType w:val="hybridMultilevel"/>
    <w:tmpl w:val="2E4C78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6"/>
  </w:num>
  <w:num w:numId="2">
    <w:abstractNumId w:val="3"/>
  </w:num>
  <w:num w:numId="3">
    <w:abstractNumId w:val="2"/>
  </w:num>
  <w:num w:numId="4">
    <w:abstractNumId w:val="1"/>
  </w:num>
  <w:num w:numId="5">
    <w:abstractNumId w:val="72"/>
  </w:num>
  <w:num w:numId="6">
    <w:abstractNumId w:val="102"/>
  </w:num>
  <w:num w:numId="7">
    <w:abstractNumId w:val="0"/>
  </w:num>
  <w:num w:numId="8">
    <w:abstractNumId w:val="56"/>
  </w:num>
  <w:num w:numId="9">
    <w:abstractNumId w:val="80"/>
  </w:num>
  <w:num w:numId="10">
    <w:abstractNumId w:val="32"/>
  </w:num>
  <w:num w:numId="11">
    <w:abstractNumId w:val="68"/>
  </w:num>
  <w:num w:numId="12">
    <w:abstractNumId w:val="33"/>
  </w:num>
  <w:num w:numId="13">
    <w:abstractNumId w:val="26"/>
  </w:num>
  <w:num w:numId="14">
    <w:abstractNumId w:val="24"/>
  </w:num>
  <w:num w:numId="15">
    <w:abstractNumId w:val="16"/>
  </w:num>
  <w:num w:numId="16">
    <w:abstractNumId w:val="41"/>
  </w:num>
  <w:num w:numId="17">
    <w:abstractNumId w:val="15"/>
  </w:num>
  <w:num w:numId="18">
    <w:abstractNumId w:val="40"/>
  </w:num>
  <w:num w:numId="19">
    <w:abstractNumId w:val="83"/>
  </w:num>
  <w:num w:numId="20">
    <w:abstractNumId w:val="67"/>
  </w:num>
  <w:num w:numId="21">
    <w:abstractNumId w:val="48"/>
  </w:num>
  <w:num w:numId="22">
    <w:abstractNumId w:val="107"/>
  </w:num>
  <w:num w:numId="23">
    <w:abstractNumId w:val="61"/>
  </w:num>
  <w:num w:numId="24">
    <w:abstractNumId w:val="90"/>
  </w:num>
  <w:num w:numId="25">
    <w:abstractNumId w:val="22"/>
  </w:num>
  <w:num w:numId="26">
    <w:abstractNumId w:val="55"/>
  </w:num>
  <w:num w:numId="27">
    <w:abstractNumId w:val="8"/>
  </w:num>
  <w:num w:numId="28">
    <w:abstractNumId w:val="88"/>
  </w:num>
  <w:num w:numId="29">
    <w:abstractNumId w:val="31"/>
  </w:num>
  <w:num w:numId="30">
    <w:abstractNumId w:val="91"/>
  </w:num>
  <w:num w:numId="31">
    <w:abstractNumId w:val="45"/>
  </w:num>
  <w:num w:numId="32">
    <w:abstractNumId w:val="94"/>
  </w:num>
  <w:num w:numId="33">
    <w:abstractNumId w:val="79"/>
  </w:num>
  <w:num w:numId="34">
    <w:abstractNumId w:val="73"/>
  </w:num>
  <w:num w:numId="35">
    <w:abstractNumId w:val="64"/>
  </w:num>
  <w:num w:numId="36">
    <w:abstractNumId w:val="75"/>
  </w:num>
  <w:num w:numId="37">
    <w:abstractNumId w:val="4"/>
  </w:num>
  <w:num w:numId="38">
    <w:abstractNumId w:val="89"/>
  </w:num>
  <w:num w:numId="39">
    <w:abstractNumId w:val="60"/>
  </w:num>
  <w:num w:numId="40">
    <w:abstractNumId w:val="34"/>
  </w:num>
  <w:num w:numId="41">
    <w:abstractNumId w:val="19"/>
  </w:num>
  <w:num w:numId="42">
    <w:abstractNumId w:val="57"/>
  </w:num>
  <w:num w:numId="43">
    <w:abstractNumId w:val="53"/>
  </w:num>
  <w:num w:numId="44">
    <w:abstractNumId w:val="38"/>
  </w:num>
  <w:num w:numId="45">
    <w:abstractNumId w:val="105"/>
  </w:num>
  <w:num w:numId="46">
    <w:abstractNumId w:val="63"/>
  </w:num>
  <w:num w:numId="47">
    <w:abstractNumId w:val="87"/>
  </w:num>
  <w:num w:numId="48">
    <w:abstractNumId w:val="101"/>
  </w:num>
  <w:num w:numId="49">
    <w:abstractNumId w:val="59"/>
  </w:num>
  <w:num w:numId="50">
    <w:abstractNumId w:val="9"/>
  </w:num>
  <w:num w:numId="51">
    <w:abstractNumId w:val="30"/>
  </w:num>
  <w:num w:numId="52">
    <w:abstractNumId w:val="49"/>
  </w:num>
  <w:num w:numId="53">
    <w:abstractNumId w:val="70"/>
  </w:num>
  <w:num w:numId="54">
    <w:abstractNumId w:val="5"/>
  </w:num>
  <w:num w:numId="55">
    <w:abstractNumId w:val="42"/>
  </w:num>
  <w:num w:numId="56">
    <w:abstractNumId w:val="93"/>
  </w:num>
  <w:num w:numId="57">
    <w:abstractNumId w:val="44"/>
  </w:num>
  <w:num w:numId="58">
    <w:abstractNumId w:val="23"/>
  </w:num>
  <w:num w:numId="59">
    <w:abstractNumId w:val="78"/>
  </w:num>
  <w:num w:numId="60">
    <w:abstractNumId w:val="104"/>
  </w:num>
  <w:num w:numId="61">
    <w:abstractNumId w:val="27"/>
  </w:num>
  <w:num w:numId="62">
    <w:abstractNumId w:val="39"/>
  </w:num>
  <w:num w:numId="63">
    <w:abstractNumId w:val="86"/>
  </w:num>
  <w:num w:numId="64">
    <w:abstractNumId w:val="100"/>
  </w:num>
  <w:num w:numId="65">
    <w:abstractNumId w:val="106"/>
  </w:num>
  <w:num w:numId="66">
    <w:abstractNumId w:val="6"/>
  </w:num>
  <w:num w:numId="67">
    <w:abstractNumId w:val="74"/>
  </w:num>
  <w:num w:numId="68">
    <w:abstractNumId w:val="35"/>
  </w:num>
  <w:num w:numId="69">
    <w:abstractNumId w:val="92"/>
  </w:num>
  <w:num w:numId="70">
    <w:abstractNumId w:val="58"/>
  </w:num>
  <w:num w:numId="71">
    <w:abstractNumId w:val="76"/>
  </w:num>
  <w:num w:numId="72">
    <w:abstractNumId w:val="82"/>
  </w:num>
  <w:num w:numId="73">
    <w:abstractNumId w:val="81"/>
  </w:num>
  <w:num w:numId="74">
    <w:abstractNumId w:val="62"/>
  </w:num>
  <w:num w:numId="75">
    <w:abstractNumId w:val="13"/>
  </w:num>
  <w:num w:numId="76">
    <w:abstractNumId w:val="95"/>
  </w:num>
  <w:num w:numId="77">
    <w:abstractNumId w:val="37"/>
  </w:num>
  <w:num w:numId="78">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num>
  <w:num w:numId="81">
    <w:abstractNumId w:val="14"/>
  </w:num>
  <w:num w:numId="82">
    <w:abstractNumId w:val="21"/>
  </w:num>
  <w:num w:numId="83">
    <w:abstractNumId w:val="85"/>
  </w:num>
  <w:num w:numId="84">
    <w:abstractNumId w:val="66"/>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num>
  <w:num w:numId="87">
    <w:abstractNumId w:val="7"/>
  </w:num>
  <w:num w:numId="88">
    <w:abstractNumId w:val="18"/>
  </w:num>
  <w:num w:numId="89">
    <w:abstractNumId w:val="47"/>
  </w:num>
  <w:num w:numId="90">
    <w:abstractNumId w:val="46"/>
  </w:num>
  <w:num w:numId="91">
    <w:abstractNumId w:val="51"/>
  </w:num>
  <w:num w:numId="92">
    <w:abstractNumId w:val="11"/>
  </w:num>
  <w:num w:numId="93">
    <w:abstractNumId w:val="97"/>
  </w:num>
  <w:num w:numId="94">
    <w:abstractNumId w:val="96"/>
  </w:num>
  <w:num w:numId="95">
    <w:abstractNumId w:val="43"/>
  </w:num>
  <w:num w:numId="96">
    <w:abstractNumId w:val="50"/>
  </w:num>
  <w:num w:numId="97">
    <w:abstractNumId w:val="84"/>
  </w:num>
  <w:num w:numId="98">
    <w:abstractNumId w:val="98"/>
  </w:num>
  <w:num w:numId="99">
    <w:abstractNumId w:val="103"/>
  </w:num>
  <w:num w:numId="100">
    <w:abstractNumId w:val="20"/>
  </w:num>
  <w:num w:numId="101">
    <w:abstractNumId w:val="52"/>
  </w:num>
  <w:num w:numId="102">
    <w:abstractNumId w:val="25"/>
  </w:num>
  <w:num w:numId="103">
    <w:abstractNumId w:val="10"/>
  </w:num>
  <w:num w:numId="104">
    <w:abstractNumId w:val="29"/>
  </w:num>
  <w:num w:numId="105">
    <w:abstractNumId w:val="69"/>
  </w:num>
  <w:num w:numId="106">
    <w:abstractNumId w:val="108"/>
  </w:num>
  <w:num w:numId="107">
    <w:abstractNumId w:val="65"/>
  </w:num>
  <w:num w:numId="108">
    <w:abstractNumId w:val="77"/>
  </w:num>
  <w:num w:numId="109">
    <w:abstractNumId w:val="9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hdrShapeDefaults>
    <o:shapedefaults v:ext="edit" spidmax="21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1E"/>
    <w:rsid w:val="0000054E"/>
    <w:rsid w:val="00001EA3"/>
    <w:rsid w:val="00002B8A"/>
    <w:rsid w:val="00003756"/>
    <w:rsid w:val="000045B6"/>
    <w:rsid w:val="00006F62"/>
    <w:rsid w:val="00014644"/>
    <w:rsid w:val="00016510"/>
    <w:rsid w:val="00020271"/>
    <w:rsid w:val="00020AC1"/>
    <w:rsid w:val="000230EF"/>
    <w:rsid w:val="00025FA2"/>
    <w:rsid w:val="00033F95"/>
    <w:rsid w:val="000360DD"/>
    <w:rsid w:val="00037311"/>
    <w:rsid w:val="0004231B"/>
    <w:rsid w:val="00042641"/>
    <w:rsid w:val="00044AD5"/>
    <w:rsid w:val="00047DD4"/>
    <w:rsid w:val="000519F8"/>
    <w:rsid w:val="00054520"/>
    <w:rsid w:val="00054868"/>
    <w:rsid w:val="00055C96"/>
    <w:rsid w:val="00056505"/>
    <w:rsid w:val="00056E1D"/>
    <w:rsid w:val="000615C6"/>
    <w:rsid w:val="00061ACF"/>
    <w:rsid w:val="00062299"/>
    <w:rsid w:val="00066348"/>
    <w:rsid w:val="00071DA4"/>
    <w:rsid w:val="00071EA7"/>
    <w:rsid w:val="00072B15"/>
    <w:rsid w:val="00072C0C"/>
    <w:rsid w:val="00075377"/>
    <w:rsid w:val="00076E95"/>
    <w:rsid w:val="000776E4"/>
    <w:rsid w:val="0008095B"/>
    <w:rsid w:val="00081FA1"/>
    <w:rsid w:val="00085EF6"/>
    <w:rsid w:val="0009551A"/>
    <w:rsid w:val="000979B8"/>
    <w:rsid w:val="00097BB4"/>
    <w:rsid w:val="000A16BC"/>
    <w:rsid w:val="000A2530"/>
    <w:rsid w:val="000A4A0C"/>
    <w:rsid w:val="000B25A4"/>
    <w:rsid w:val="000B2B7F"/>
    <w:rsid w:val="000B2FE5"/>
    <w:rsid w:val="000B48B9"/>
    <w:rsid w:val="000B55F1"/>
    <w:rsid w:val="000B5C56"/>
    <w:rsid w:val="000B5DE9"/>
    <w:rsid w:val="000B67ED"/>
    <w:rsid w:val="000C0CA4"/>
    <w:rsid w:val="000C1846"/>
    <w:rsid w:val="000C2B71"/>
    <w:rsid w:val="000C468F"/>
    <w:rsid w:val="000C7F15"/>
    <w:rsid w:val="000D1845"/>
    <w:rsid w:val="000D2E23"/>
    <w:rsid w:val="000D33D2"/>
    <w:rsid w:val="000D38FB"/>
    <w:rsid w:val="000D58A0"/>
    <w:rsid w:val="000D5DF0"/>
    <w:rsid w:val="000D6BCB"/>
    <w:rsid w:val="000E117E"/>
    <w:rsid w:val="000E2943"/>
    <w:rsid w:val="000E6892"/>
    <w:rsid w:val="001049C5"/>
    <w:rsid w:val="001052AC"/>
    <w:rsid w:val="0011645C"/>
    <w:rsid w:val="00117439"/>
    <w:rsid w:val="00117588"/>
    <w:rsid w:val="00117DB4"/>
    <w:rsid w:val="00123644"/>
    <w:rsid w:val="00124F69"/>
    <w:rsid w:val="0012612A"/>
    <w:rsid w:val="00126514"/>
    <w:rsid w:val="001275F1"/>
    <w:rsid w:val="00132383"/>
    <w:rsid w:val="00132483"/>
    <w:rsid w:val="00133F20"/>
    <w:rsid w:val="00135730"/>
    <w:rsid w:val="00135CBE"/>
    <w:rsid w:val="00137C33"/>
    <w:rsid w:val="00142306"/>
    <w:rsid w:val="001475B5"/>
    <w:rsid w:val="00157F6C"/>
    <w:rsid w:val="0016023F"/>
    <w:rsid w:val="0016028C"/>
    <w:rsid w:val="00162043"/>
    <w:rsid w:val="001621DA"/>
    <w:rsid w:val="00162E4B"/>
    <w:rsid w:val="00163BEF"/>
    <w:rsid w:val="00167017"/>
    <w:rsid w:val="0017077F"/>
    <w:rsid w:val="00172250"/>
    <w:rsid w:val="00173FEF"/>
    <w:rsid w:val="001764EC"/>
    <w:rsid w:val="00177B62"/>
    <w:rsid w:val="00181AE9"/>
    <w:rsid w:val="001900B3"/>
    <w:rsid w:val="00193FFF"/>
    <w:rsid w:val="0019415C"/>
    <w:rsid w:val="00195099"/>
    <w:rsid w:val="001968E2"/>
    <w:rsid w:val="00197E79"/>
    <w:rsid w:val="001A07C8"/>
    <w:rsid w:val="001A0BE1"/>
    <w:rsid w:val="001A1ACA"/>
    <w:rsid w:val="001A5BA5"/>
    <w:rsid w:val="001A5E01"/>
    <w:rsid w:val="001A7CCE"/>
    <w:rsid w:val="001B0069"/>
    <w:rsid w:val="001B0174"/>
    <w:rsid w:val="001B11D4"/>
    <w:rsid w:val="001B38B4"/>
    <w:rsid w:val="001B3BE7"/>
    <w:rsid w:val="001B70EB"/>
    <w:rsid w:val="001B788E"/>
    <w:rsid w:val="001B7B0E"/>
    <w:rsid w:val="001C5466"/>
    <w:rsid w:val="001C606E"/>
    <w:rsid w:val="001E0972"/>
    <w:rsid w:val="001E1FAE"/>
    <w:rsid w:val="001E26DC"/>
    <w:rsid w:val="001E2ADE"/>
    <w:rsid w:val="001E5AA6"/>
    <w:rsid w:val="001F0F99"/>
    <w:rsid w:val="001F170B"/>
    <w:rsid w:val="001F17DE"/>
    <w:rsid w:val="00200040"/>
    <w:rsid w:val="00205CE1"/>
    <w:rsid w:val="002069A3"/>
    <w:rsid w:val="00215FF4"/>
    <w:rsid w:val="0021692A"/>
    <w:rsid w:val="00216E31"/>
    <w:rsid w:val="00221C6C"/>
    <w:rsid w:val="00227958"/>
    <w:rsid w:val="00227F07"/>
    <w:rsid w:val="002305B5"/>
    <w:rsid w:val="00235632"/>
    <w:rsid w:val="00235807"/>
    <w:rsid w:val="0023759D"/>
    <w:rsid w:val="002436F2"/>
    <w:rsid w:val="002440A7"/>
    <w:rsid w:val="002442EB"/>
    <w:rsid w:val="00267148"/>
    <w:rsid w:val="002672B9"/>
    <w:rsid w:val="00271FF7"/>
    <w:rsid w:val="0027246D"/>
    <w:rsid w:val="002753ED"/>
    <w:rsid w:val="00275B05"/>
    <w:rsid w:val="0028050D"/>
    <w:rsid w:val="00280FF7"/>
    <w:rsid w:val="00284839"/>
    <w:rsid w:val="002868CE"/>
    <w:rsid w:val="002925CC"/>
    <w:rsid w:val="00294644"/>
    <w:rsid w:val="00295D5A"/>
    <w:rsid w:val="00296D8F"/>
    <w:rsid w:val="002A1F43"/>
    <w:rsid w:val="002A3F58"/>
    <w:rsid w:val="002B099B"/>
    <w:rsid w:val="002B4E06"/>
    <w:rsid w:val="002B745F"/>
    <w:rsid w:val="002C16EA"/>
    <w:rsid w:val="002C4B85"/>
    <w:rsid w:val="002C6F8D"/>
    <w:rsid w:val="002D5CC9"/>
    <w:rsid w:val="002D6913"/>
    <w:rsid w:val="002D6AA3"/>
    <w:rsid w:val="002D7CD3"/>
    <w:rsid w:val="002E1AE8"/>
    <w:rsid w:val="002E2048"/>
    <w:rsid w:val="002E5585"/>
    <w:rsid w:val="002F1F7E"/>
    <w:rsid w:val="002F2125"/>
    <w:rsid w:val="002F4F1B"/>
    <w:rsid w:val="003062F9"/>
    <w:rsid w:val="00310466"/>
    <w:rsid w:val="00312CC7"/>
    <w:rsid w:val="00321706"/>
    <w:rsid w:val="00323F80"/>
    <w:rsid w:val="00325E8B"/>
    <w:rsid w:val="00327A13"/>
    <w:rsid w:val="00331054"/>
    <w:rsid w:val="00332F2D"/>
    <w:rsid w:val="00334209"/>
    <w:rsid w:val="00336395"/>
    <w:rsid w:val="00336594"/>
    <w:rsid w:val="00342E72"/>
    <w:rsid w:val="00343177"/>
    <w:rsid w:val="003453DA"/>
    <w:rsid w:val="003474F2"/>
    <w:rsid w:val="0035077E"/>
    <w:rsid w:val="00353922"/>
    <w:rsid w:val="00353AC6"/>
    <w:rsid w:val="0035507F"/>
    <w:rsid w:val="0036028F"/>
    <w:rsid w:val="003603A1"/>
    <w:rsid w:val="00362606"/>
    <w:rsid w:val="00363288"/>
    <w:rsid w:val="00363A59"/>
    <w:rsid w:val="003674E9"/>
    <w:rsid w:val="00376A5C"/>
    <w:rsid w:val="003828C6"/>
    <w:rsid w:val="003845D8"/>
    <w:rsid w:val="003853DB"/>
    <w:rsid w:val="003918DF"/>
    <w:rsid w:val="00394414"/>
    <w:rsid w:val="0039539A"/>
    <w:rsid w:val="003960B9"/>
    <w:rsid w:val="0039649B"/>
    <w:rsid w:val="00396E62"/>
    <w:rsid w:val="003A2C70"/>
    <w:rsid w:val="003A3F83"/>
    <w:rsid w:val="003B375C"/>
    <w:rsid w:val="003B48B8"/>
    <w:rsid w:val="003B4D45"/>
    <w:rsid w:val="003B5092"/>
    <w:rsid w:val="003B618A"/>
    <w:rsid w:val="003C0C91"/>
    <w:rsid w:val="003C0F02"/>
    <w:rsid w:val="003C393F"/>
    <w:rsid w:val="003C6B83"/>
    <w:rsid w:val="003D0B37"/>
    <w:rsid w:val="003D6BE4"/>
    <w:rsid w:val="003E10D7"/>
    <w:rsid w:val="003E1679"/>
    <w:rsid w:val="003F1C30"/>
    <w:rsid w:val="003F6598"/>
    <w:rsid w:val="003F6FBC"/>
    <w:rsid w:val="00402BCF"/>
    <w:rsid w:val="0040338B"/>
    <w:rsid w:val="004037F4"/>
    <w:rsid w:val="004042C1"/>
    <w:rsid w:val="004070B0"/>
    <w:rsid w:val="00413051"/>
    <w:rsid w:val="00416AC5"/>
    <w:rsid w:val="00417A73"/>
    <w:rsid w:val="00425B69"/>
    <w:rsid w:val="004300AE"/>
    <w:rsid w:val="00432954"/>
    <w:rsid w:val="00433F17"/>
    <w:rsid w:val="00437D1D"/>
    <w:rsid w:val="00440261"/>
    <w:rsid w:val="00442A18"/>
    <w:rsid w:val="00443A16"/>
    <w:rsid w:val="00443EAF"/>
    <w:rsid w:val="00446AF6"/>
    <w:rsid w:val="00446BD2"/>
    <w:rsid w:val="00446F4A"/>
    <w:rsid w:val="004541BF"/>
    <w:rsid w:val="0045587E"/>
    <w:rsid w:val="00460B44"/>
    <w:rsid w:val="00460E1A"/>
    <w:rsid w:val="00462F0A"/>
    <w:rsid w:val="004633BB"/>
    <w:rsid w:val="0046712D"/>
    <w:rsid w:val="00474925"/>
    <w:rsid w:val="004756D0"/>
    <w:rsid w:val="00476416"/>
    <w:rsid w:val="00480102"/>
    <w:rsid w:val="00480103"/>
    <w:rsid w:val="00482713"/>
    <w:rsid w:val="00484D54"/>
    <w:rsid w:val="0048560D"/>
    <w:rsid w:val="00490CA9"/>
    <w:rsid w:val="00494995"/>
    <w:rsid w:val="00495300"/>
    <w:rsid w:val="004A4E88"/>
    <w:rsid w:val="004A62D2"/>
    <w:rsid w:val="004B0CAC"/>
    <w:rsid w:val="004B1041"/>
    <w:rsid w:val="004B4A0F"/>
    <w:rsid w:val="004B4A87"/>
    <w:rsid w:val="004C08DD"/>
    <w:rsid w:val="004C619B"/>
    <w:rsid w:val="004C748C"/>
    <w:rsid w:val="004D0DBD"/>
    <w:rsid w:val="004D1BB4"/>
    <w:rsid w:val="004D2136"/>
    <w:rsid w:val="004D54CE"/>
    <w:rsid w:val="004D7128"/>
    <w:rsid w:val="004D7FCE"/>
    <w:rsid w:val="004E1A45"/>
    <w:rsid w:val="004E22DA"/>
    <w:rsid w:val="004F01A2"/>
    <w:rsid w:val="004F0DBF"/>
    <w:rsid w:val="004F1EB5"/>
    <w:rsid w:val="004F3569"/>
    <w:rsid w:val="004F5063"/>
    <w:rsid w:val="004F684C"/>
    <w:rsid w:val="004F68AE"/>
    <w:rsid w:val="004F6ACD"/>
    <w:rsid w:val="004F73AB"/>
    <w:rsid w:val="00500B83"/>
    <w:rsid w:val="00503B0F"/>
    <w:rsid w:val="00504AFD"/>
    <w:rsid w:val="005068B2"/>
    <w:rsid w:val="00506CF7"/>
    <w:rsid w:val="00506DB4"/>
    <w:rsid w:val="0050743C"/>
    <w:rsid w:val="00507F7E"/>
    <w:rsid w:val="00510633"/>
    <w:rsid w:val="00514C0B"/>
    <w:rsid w:val="0051553D"/>
    <w:rsid w:val="00521024"/>
    <w:rsid w:val="005318C6"/>
    <w:rsid w:val="005331EE"/>
    <w:rsid w:val="00534537"/>
    <w:rsid w:val="00536961"/>
    <w:rsid w:val="00536FD8"/>
    <w:rsid w:val="005373D6"/>
    <w:rsid w:val="00537439"/>
    <w:rsid w:val="0054099E"/>
    <w:rsid w:val="00542682"/>
    <w:rsid w:val="00546B48"/>
    <w:rsid w:val="00546BB8"/>
    <w:rsid w:val="00547F7B"/>
    <w:rsid w:val="00551153"/>
    <w:rsid w:val="005521D3"/>
    <w:rsid w:val="00560C23"/>
    <w:rsid w:val="00566FD8"/>
    <w:rsid w:val="005736AF"/>
    <w:rsid w:val="005742D5"/>
    <w:rsid w:val="00575C28"/>
    <w:rsid w:val="00576AF4"/>
    <w:rsid w:val="00580404"/>
    <w:rsid w:val="005820ED"/>
    <w:rsid w:val="00587FE8"/>
    <w:rsid w:val="005926FF"/>
    <w:rsid w:val="00597A9D"/>
    <w:rsid w:val="005A037B"/>
    <w:rsid w:val="005A11A2"/>
    <w:rsid w:val="005A4484"/>
    <w:rsid w:val="005A521D"/>
    <w:rsid w:val="005A61CE"/>
    <w:rsid w:val="005B04BE"/>
    <w:rsid w:val="005B1D60"/>
    <w:rsid w:val="005B2DD7"/>
    <w:rsid w:val="005B2F4A"/>
    <w:rsid w:val="005B49C3"/>
    <w:rsid w:val="005B69C5"/>
    <w:rsid w:val="005B7E8A"/>
    <w:rsid w:val="005C1001"/>
    <w:rsid w:val="005C3ADC"/>
    <w:rsid w:val="005C58C0"/>
    <w:rsid w:val="005C6684"/>
    <w:rsid w:val="005D01FA"/>
    <w:rsid w:val="005D0804"/>
    <w:rsid w:val="005D086B"/>
    <w:rsid w:val="005D2CAF"/>
    <w:rsid w:val="005D4872"/>
    <w:rsid w:val="005E2968"/>
    <w:rsid w:val="005E44C7"/>
    <w:rsid w:val="005E74D5"/>
    <w:rsid w:val="005F0E94"/>
    <w:rsid w:val="005F1B6A"/>
    <w:rsid w:val="005F1EF4"/>
    <w:rsid w:val="005F7282"/>
    <w:rsid w:val="00600491"/>
    <w:rsid w:val="006010E7"/>
    <w:rsid w:val="00602762"/>
    <w:rsid w:val="00602F58"/>
    <w:rsid w:val="00604E24"/>
    <w:rsid w:val="00605D16"/>
    <w:rsid w:val="0061058B"/>
    <w:rsid w:val="006132EF"/>
    <w:rsid w:val="006153E3"/>
    <w:rsid w:val="006159B6"/>
    <w:rsid w:val="00617CAC"/>
    <w:rsid w:val="00623188"/>
    <w:rsid w:val="006232D0"/>
    <w:rsid w:val="006256A3"/>
    <w:rsid w:val="006269C8"/>
    <w:rsid w:val="00631819"/>
    <w:rsid w:val="006323DF"/>
    <w:rsid w:val="00632530"/>
    <w:rsid w:val="00632F5E"/>
    <w:rsid w:val="00637D8F"/>
    <w:rsid w:val="00640F8B"/>
    <w:rsid w:val="0064123A"/>
    <w:rsid w:val="00642145"/>
    <w:rsid w:val="00643152"/>
    <w:rsid w:val="00645A43"/>
    <w:rsid w:val="00647BDC"/>
    <w:rsid w:val="0065020B"/>
    <w:rsid w:val="0065595F"/>
    <w:rsid w:val="00656153"/>
    <w:rsid w:val="00662358"/>
    <w:rsid w:val="006638F5"/>
    <w:rsid w:val="00670175"/>
    <w:rsid w:val="00670DF3"/>
    <w:rsid w:val="00675168"/>
    <w:rsid w:val="006821CC"/>
    <w:rsid w:val="00683BAA"/>
    <w:rsid w:val="00687FB5"/>
    <w:rsid w:val="00691875"/>
    <w:rsid w:val="006941BF"/>
    <w:rsid w:val="0069431C"/>
    <w:rsid w:val="0069619B"/>
    <w:rsid w:val="0069706A"/>
    <w:rsid w:val="00697A66"/>
    <w:rsid w:val="006A177C"/>
    <w:rsid w:val="006A6397"/>
    <w:rsid w:val="006A7005"/>
    <w:rsid w:val="006B0F61"/>
    <w:rsid w:val="006B5410"/>
    <w:rsid w:val="006C502C"/>
    <w:rsid w:val="006C60F1"/>
    <w:rsid w:val="006C6A52"/>
    <w:rsid w:val="006C7E25"/>
    <w:rsid w:val="006E5D2E"/>
    <w:rsid w:val="006E7EFE"/>
    <w:rsid w:val="006F1710"/>
    <w:rsid w:val="006F5EF6"/>
    <w:rsid w:val="007032C1"/>
    <w:rsid w:val="00705AA8"/>
    <w:rsid w:val="0070741E"/>
    <w:rsid w:val="00721760"/>
    <w:rsid w:val="0072240E"/>
    <w:rsid w:val="007268AA"/>
    <w:rsid w:val="007270D5"/>
    <w:rsid w:val="00731B9C"/>
    <w:rsid w:val="00735AAA"/>
    <w:rsid w:val="00740AA9"/>
    <w:rsid w:val="00741785"/>
    <w:rsid w:val="00742391"/>
    <w:rsid w:val="00742E64"/>
    <w:rsid w:val="0074649A"/>
    <w:rsid w:val="0075270B"/>
    <w:rsid w:val="00763305"/>
    <w:rsid w:val="007637B2"/>
    <w:rsid w:val="007665E0"/>
    <w:rsid w:val="0077141E"/>
    <w:rsid w:val="00771A17"/>
    <w:rsid w:val="007827B9"/>
    <w:rsid w:val="00783265"/>
    <w:rsid w:val="00783EF3"/>
    <w:rsid w:val="00790FF1"/>
    <w:rsid w:val="0079115A"/>
    <w:rsid w:val="00793D28"/>
    <w:rsid w:val="00794D31"/>
    <w:rsid w:val="00795F98"/>
    <w:rsid w:val="007A0BDB"/>
    <w:rsid w:val="007A4919"/>
    <w:rsid w:val="007B0D59"/>
    <w:rsid w:val="007B38AC"/>
    <w:rsid w:val="007B3E10"/>
    <w:rsid w:val="007B6EF4"/>
    <w:rsid w:val="007C053D"/>
    <w:rsid w:val="007C1928"/>
    <w:rsid w:val="007C3E6E"/>
    <w:rsid w:val="007D17A4"/>
    <w:rsid w:val="007D60F2"/>
    <w:rsid w:val="007D78E0"/>
    <w:rsid w:val="007E08F1"/>
    <w:rsid w:val="007E162A"/>
    <w:rsid w:val="007E3401"/>
    <w:rsid w:val="007E3622"/>
    <w:rsid w:val="007E3DB7"/>
    <w:rsid w:val="007E4A50"/>
    <w:rsid w:val="007E58CC"/>
    <w:rsid w:val="007F164D"/>
    <w:rsid w:val="007F1BFE"/>
    <w:rsid w:val="007F2B00"/>
    <w:rsid w:val="007F2F70"/>
    <w:rsid w:val="007F443C"/>
    <w:rsid w:val="007F5527"/>
    <w:rsid w:val="007F6400"/>
    <w:rsid w:val="007F71DA"/>
    <w:rsid w:val="008003A9"/>
    <w:rsid w:val="00811210"/>
    <w:rsid w:val="00811792"/>
    <w:rsid w:val="00815207"/>
    <w:rsid w:val="00815FB6"/>
    <w:rsid w:val="00816241"/>
    <w:rsid w:val="00817E54"/>
    <w:rsid w:val="00820831"/>
    <w:rsid w:val="00822A59"/>
    <w:rsid w:val="008260CF"/>
    <w:rsid w:val="00827E46"/>
    <w:rsid w:val="0083099D"/>
    <w:rsid w:val="008377E1"/>
    <w:rsid w:val="00837AB8"/>
    <w:rsid w:val="008465B4"/>
    <w:rsid w:val="00853D2A"/>
    <w:rsid w:val="0085568A"/>
    <w:rsid w:val="00855930"/>
    <w:rsid w:val="008565EE"/>
    <w:rsid w:val="00860AF2"/>
    <w:rsid w:val="00863B03"/>
    <w:rsid w:val="0087007A"/>
    <w:rsid w:val="008739DA"/>
    <w:rsid w:val="008763B0"/>
    <w:rsid w:val="00876BAC"/>
    <w:rsid w:val="008947A2"/>
    <w:rsid w:val="00897871"/>
    <w:rsid w:val="008A493E"/>
    <w:rsid w:val="008B1198"/>
    <w:rsid w:val="008C3E5E"/>
    <w:rsid w:val="008C48D6"/>
    <w:rsid w:val="008C5EDD"/>
    <w:rsid w:val="008C5EE0"/>
    <w:rsid w:val="008D0614"/>
    <w:rsid w:val="008D0DB6"/>
    <w:rsid w:val="008D2874"/>
    <w:rsid w:val="008D349F"/>
    <w:rsid w:val="008D43FA"/>
    <w:rsid w:val="008D455F"/>
    <w:rsid w:val="008D4970"/>
    <w:rsid w:val="008D5A43"/>
    <w:rsid w:val="008E2DD4"/>
    <w:rsid w:val="008F55C6"/>
    <w:rsid w:val="008F5605"/>
    <w:rsid w:val="008F68B9"/>
    <w:rsid w:val="008F7FA7"/>
    <w:rsid w:val="00904544"/>
    <w:rsid w:val="0091063C"/>
    <w:rsid w:val="00912EC9"/>
    <w:rsid w:val="00913C08"/>
    <w:rsid w:val="00920D98"/>
    <w:rsid w:val="00922DBB"/>
    <w:rsid w:val="00927446"/>
    <w:rsid w:val="00935D21"/>
    <w:rsid w:val="0093682C"/>
    <w:rsid w:val="00943FBF"/>
    <w:rsid w:val="009462E8"/>
    <w:rsid w:val="009464E5"/>
    <w:rsid w:val="009524D2"/>
    <w:rsid w:val="009539A0"/>
    <w:rsid w:val="00957105"/>
    <w:rsid w:val="009578F4"/>
    <w:rsid w:val="00960AE1"/>
    <w:rsid w:val="009625B6"/>
    <w:rsid w:val="00964100"/>
    <w:rsid w:val="00974668"/>
    <w:rsid w:val="009769CF"/>
    <w:rsid w:val="00990906"/>
    <w:rsid w:val="00991986"/>
    <w:rsid w:val="009961B5"/>
    <w:rsid w:val="00997409"/>
    <w:rsid w:val="00997988"/>
    <w:rsid w:val="009A0507"/>
    <w:rsid w:val="009A5581"/>
    <w:rsid w:val="009A7633"/>
    <w:rsid w:val="009B125C"/>
    <w:rsid w:val="009B38B8"/>
    <w:rsid w:val="009B51EE"/>
    <w:rsid w:val="009C055F"/>
    <w:rsid w:val="009C228E"/>
    <w:rsid w:val="009C7B15"/>
    <w:rsid w:val="009C7D2A"/>
    <w:rsid w:val="009D02F9"/>
    <w:rsid w:val="009D12F0"/>
    <w:rsid w:val="009D37D5"/>
    <w:rsid w:val="009D45F7"/>
    <w:rsid w:val="009D5A61"/>
    <w:rsid w:val="009E13F7"/>
    <w:rsid w:val="009E27FE"/>
    <w:rsid w:val="009E29BF"/>
    <w:rsid w:val="009E3004"/>
    <w:rsid w:val="009E3DA6"/>
    <w:rsid w:val="009E495D"/>
    <w:rsid w:val="009E661A"/>
    <w:rsid w:val="009F1102"/>
    <w:rsid w:val="009F333D"/>
    <w:rsid w:val="009F4DE6"/>
    <w:rsid w:val="009F6123"/>
    <w:rsid w:val="009F6D4F"/>
    <w:rsid w:val="009F6EBD"/>
    <w:rsid w:val="00A03CA3"/>
    <w:rsid w:val="00A04002"/>
    <w:rsid w:val="00A061A0"/>
    <w:rsid w:val="00A067C3"/>
    <w:rsid w:val="00A0774B"/>
    <w:rsid w:val="00A07C43"/>
    <w:rsid w:val="00A153EA"/>
    <w:rsid w:val="00A155FD"/>
    <w:rsid w:val="00A16C25"/>
    <w:rsid w:val="00A2366C"/>
    <w:rsid w:val="00A24A6A"/>
    <w:rsid w:val="00A25F2A"/>
    <w:rsid w:val="00A26C3C"/>
    <w:rsid w:val="00A274F9"/>
    <w:rsid w:val="00A32CB7"/>
    <w:rsid w:val="00A36115"/>
    <w:rsid w:val="00A41984"/>
    <w:rsid w:val="00A449DC"/>
    <w:rsid w:val="00A46AD9"/>
    <w:rsid w:val="00A479B9"/>
    <w:rsid w:val="00A50EF9"/>
    <w:rsid w:val="00A55F7A"/>
    <w:rsid w:val="00A6329F"/>
    <w:rsid w:val="00A6695A"/>
    <w:rsid w:val="00A70446"/>
    <w:rsid w:val="00A76F42"/>
    <w:rsid w:val="00A7775E"/>
    <w:rsid w:val="00A77EFD"/>
    <w:rsid w:val="00A839F9"/>
    <w:rsid w:val="00A84865"/>
    <w:rsid w:val="00A852F6"/>
    <w:rsid w:val="00A913E3"/>
    <w:rsid w:val="00A91E3C"/>
    <w:rsid w:val="00A9268E"/>
    <w:rsid w:val="00A9389F"/>
    <w:rsid w:val="00A95147"/>
    <w:rsid w:val="00AA1E64"/>
    <w:rsid w:val="00AA2460"/>
    <w:rsid w:val="00AA5B98"/>
    <w:rsid w:val="00AA7FA7"/>
    <w:rsid w:val="00AB473D"/>
    <w:rsid w:val="00AB6062"/>
    <w:rsid w:val="00AB77E6"/>
    <w:rsid w:val="00AC288F"/>
    <w:rsid w:val="00AC4D64"/>
    <w:rsid w:val="00AC5B89"/>
    <w:rsid w:val="00AC71F2"/>
    <w:rsid w:val="00AD0A31"/>
    <w:rsid w:val="00AD3898"/>
    <w:rsid w:val="00AD6429"/>
    <w:rsid w:val="00AD6EBD"/>
    <w:rsid w:val="00AE02D8"/>
    <w:rsid w:val="00AE0FF6"/>
    <w:rsid w:val="00AE16C8"/>
    <w:rsid w:val="00AE1951"/>
    <w:rsid w:val="00AE2946"/>
    <w:rsid w:val="00AE3D4A"/>
    <w:rsid w:val="00AE650C"/>
    <w:rsid w:val="00AF1EDF"/>
    <w:rsid w:val="00AF20DD"/>
    <w:rsid w:val="00AF523B"/>
    <w:rsid w:val="00AF7C48"/>
    <w:rsid w:val="00B01B6D"/>
    <w:rsid w:val="00B02E84"/>
    <w:rsid w:val="00B05A07"/>
    <w:rsid w:val="00B06067"/>
    <w:rsid w:val="00B1081D"/>
    <w:rsid w:val="00B140B3"/>
    <w:rsid w:val="00B14FAA"/>
    <w:rsid w:val="00B25610"/>
    <w:rsid w:val="00B256DE"/>
    <w:rsid w:val="00B25B66"/>
    <w:rsid w:val="00B31206"/>
    <w:rsid w:val="00B349FF"/>
    <w:rsid w:val="00B3516A"/>
    <w:rsid w:val="00B425B1"/>
    <w:rsid w:val="00B44892"/>
    <w:rsid w:val="00B54FB8"/>
    <w:rsid w:val="00B57468"/>
    <w:rsid w:val="00B62DBD"/>
    <w:rsid w:val="00B6338D"/>
    <w:rsid w:val="00B63A3C"/>
    <w:rsid w:val="00B63AE2"/>
    <w:rsid w:val="00B6648C"/>
    <w:rsid w:val="00B706DB"/>
    <w:rsid w:val="00B72072"/>
    <w:rsid w:val="00B72234"/>
    <w:rsid w:val="00B727C4"/>
    <w:rsid w:val="00B75C5B"/>
    <w:rsid w:val="00B82623"/>
    <w:rsid w:val="00B82665"/>
    <w:rsid w:val="00B84F9B"/>
    <w:rsid w:val="00B86ED3"/>
    <w:rsid w:val="00B86FA6"/>
    <w:rsid w:val="00B908E2"/>
    <w:rsid w:val="00B90E40"/>
    <w:rsid w:val="00B90EB2"/>
    <w:rsid w:val="00B96BE6"/>
    <w:rsid w:val="00BA1117"/>
    <w:rsid w:val="00BA1EBD"/>
    <w:rsid w:val="00BA3C1A"/>
    <w:rsid w:val="00BA7569"/>
    <w:rsid w:val="00BA75FB"/>
    <w:rsid w:val="00BB4165"/>
    <w:rsid w:val="00BC1DBD"/>
    <w:rsid w:val="00BC274B"/>
    <w:rsid w:val="00BC48DA"/>
    <w:rsid w:val="00BC7161"/>
    <w:rsid w:val="00BD6828"/>
    <w:rsid w:val="00BD6F04"/>
    <w:rsid w:val="00BE0FD9"/>
    <w:rsid w:val="00BE461E"/>
    <w:rsid w:val="00BE5929"/>
    <w:rsid w:val="00BF31A6"/>
    <w:rsid w:val="00BF31C7"/>
    <w:rsid w:val="00BF3590"/>
    <w:rsid w:val="00BF3AE5"/>
    <w:rsid w:val="00BF4BEF"/>
    <w:rsid w:val="00BF4EDD"/>
    <w:rsid w:val="00BF4F00"/>
    <w:rsid w:val="00BF4F7B"/>
    <w:rsid w:val="00C03703"/>
    <w:rsid w:val="00C04668"/>
    <w:rsid w:val="00C04E8C"/>
    <w:rsid w:val="00C13FD1"/>
    <w:rsid w:val="00C15314"/>
    <w:rsid w:val="00C20909"/>
    <w:rsid w:val="00C30F64"/>
    <w:rsid w:val="00C3192E"/>
    <w:rsid w:val="00C34285"/>
    <w:rsid w:val="00C3663F"/>
    <w:rsid w:val="00C37119"/>
    <w:rsid w:val="00C42829"/>
    <w:rsid w:val="00C452F2"/>
    <w:rsid w:val="00C458EC"/>
    <w:rsid w:val="00C46F6D"/>
    <w:rsid w:val="00C47F83"/>
    <w:rsid w:val="00C50B54"/>
    <w:rsid w:val="00C52424"/>
    <w:rsid w:val="00C61D75"/>
    <w:rsid w:val="00C62181"/>
    <w:rsid w:val="00C6328A"/>
    <w:rsid w:val="00C65455"/>
    <w:rsid w:val="00C663E2"/>
    <w:rsid w:val="00C7247A"/>
    <w:rsid w:val="00C7308D"/>
    <w:rsid w:val="00C74ABE"/>
    <w:rsid w:val="00C81319"/>
    <w:rsid w:val="00C81603"/>
    <w:rsid w:val="00C826E9"/>
    <w:rsid w:val="00C846C3"/>
    <w:rsid w:val="00C84A63"/>
    <w:rsid w:val="00C954A3"/>
    <w:rsid w:val="00C97A4A"/>
    <w:rsid w:val="00C97E1B"/>
    <w:rsid w:val="00CA638B"/>
    <w:rsid w:val="00CA7F7F"/>
    <w:rsid w:val="00CB42A9"/>
    <w:rsid w:val="00CB511F"/>
    <w:rsid w:val="00CC1805"/>
    <w:rsid w:val="00CC44ED"/>
    <w:rsid w:val="00CC50F7"/>
    <w:rsid w:val="00CC6839"/>
    <w:rsid w:val="00CD259D"/>
    <w:rsid w:val="00CD3448"/>
    <w:rsid w:val="00CE7272"/>
    <w:rsid w:val="00CF2EE2"/>
    <w:rsid w:val="00CF689F"/>
    <w:rsid w:val="00CF7351"/>
    <w:rsid w:val="00CF7750"/>
    <w:rsid w:val="00CF7E94"/>
    <w:rsid w:val="00D00179"/>
    <w:rsid w:val="00D00701"/>
    <w:rsid w:val="00D04611"/>
    <w:rsid w:val="00D051C5"/>
    <w:rsid w:val="00D067E7"/>
    <w:rsid w:val="00D06E78"/>
    <w:rsid w:val="00D1386A"/>
    <w:rsid w:val="00D2776E"/>
    <w:rsid w:val="00D34A07"/>
    <w:rsid w:val="00D35CA0"/>
    <w:rsid w:val="00D36B29"/>
    <w:rsid w:val="00D47232"/>
    <w:rsid w:val="00D52270"/>
    <w:rsid w:val="00D54C8A"/>
    <w:rsid w:val="00D559E5"/>
    <w:rsid w:val="00D56865"/>
    <w:rsid w:val="00D65A3E"/>
    <w:rsid w:val="00D715FC"/>
    <w:rsid w:val="00D7176E"/>
    <w:rsid w:val="00D730BB"/>
    <w:rsid w:val="00D762F8"/>
    <w:rsid w:val="00D844AA"/>
    <w:rsid w:val="00D85883"/>
    <w:rsid w:val="00D85BBE"/>
    <w:rsid w:val="00D86441"/>
    <w:rsid w:val="00D9088C"/>
    <w:rsid w:val="00D92C56"/>
    <w:rsid w:val="00D93E02"/>
    <w:rsid w:val="00D9724B"/>
    <w:rsid w:val="00D975EF"/>
    <w:rsid w:val="00D97AE5"/>
    <w:rsid w:val="00DA1055"/>
    <w:rsid w:val="00DB3EB6"/>
    <w:rsid w:val="00DB4FA0"/>
    <w:rsid w:val="00DB5086"/>
    <w:rsid w:val="00DB6B98"/>
    <w:rsid w:val="00DC1300"/>
    <w:rsid w:val="00DC2ABE"/>
    <w:rsid w:val="00DC306C"/>
    <w:rsid w:val="00DC3986"/>
    <w:rsid w:val="00DC7BF0"/>
    <w:rsid w:val="00DD201A"/>
    <w:rsid w:val="00DD3BF4"/>
    <w:rsid w:val="00DD6730"/>
    <w:rsid w:val="00DD684C"/>
    <w:rsid w:val="00DE178B"/>
    <w:rsid w:val="00DF1988"/>
    <w:rsid w:val="00DF2ADA"/>
    <w:rsid w:val="00DF5EAD"/>
    <w:rsid w:val="00DF6FF4"/>
    <w:rsid w:val="00E0334F"/>
    <w:rsid w:val="00E057BD"/>
    <w:rsid w:val="00E14E35"/>
    <w:rsid w:val="00E1618B"/>
    <w:rsid w:val="00E165F5"/>
    <w:rsid w:val="00E167D2"/>
    <w:rsid w:val="00E2055E"/>
    <w:rsid w:val="00E24528"/>
    <w:rsid w:val="00E25E97"/>
    <w:rsid w:val="00E274E7"/>
    <w:rsid w:val="00E27C28"/>
    <w:rsid w:val="00E30806"/>
    <w:rsid w:val="00E35091"/>
    <w:rsid w:val="00E40B79"/>
    <w:rsid w:val="00E40DDB"/>
    <w:rsid w:val="00E45CC5"/>
    <w:rsid w:val="00E46FED"/>
    <w:rsid w:val="00E51D4E"/>
    <w:rsid w:val="00E55E0E"/>
    <w:rsid w:val="00E55EB8"/>
    <w:rsid w:val="00E6103C"/>
    <w:rsid w:val="00E6195B"/>
    <w:rsid w:val="00E630E5"/>
    <w:rsid w:val="00E7083F"/>
    <w:rsid w:val="00E7224B"/>
    <w:rsid w:val="00E73938"/>
    <w:rsid w:val="00E8151E"/>
    <w:rsid w:val="00E81FFC"/>
    <w:rsid w:val="00E8305C"/>
    <w:rsid w:val="00E844CB"/>
    <w:rsid w:val="00E9187A"/>
    <w:rsid w:val="00E941E3"/>
    <w:rsid w:val="00E96B1B"/>
    <w:rsid w:val="00E96BB2"/>
    <w:rsid w:val="00EA041B"/>
    <w:rsid w:val="00EA0799"/>
    <w:rsid w:val="00EA200A"/>
    <w:rsid w:val="00EA3A15"/>
    <w:rsid w:val="00EA496B"/>
    <w:rsid w:val="00EA4FA2"/>
    <w:rsid w:val="00EA7D74"/>
    <w:rsid w:val="00EB211B"/>
    <w:rsid w:val="00EC448F"/>
    <w:rsid w:val="00EC5C7C"/>
    <w:rsid w:val="00EC7450"/>
    <w:rsid w:val="00ED18B0"/>
    <w:rsid w:val="00ED27FE"/>
    <w:rsid w:val="00ED5967"/>
    <w:rsid w:val="00EE5F00"/>
    <w:rsid w:val="00EF12FA"/>
    <w:rsid w:val="00EF3CC7"/>
    <w:rsid w:val="00EF63AC"/>
    <w:rsid w:val="00EF76CE"/>
    <w:rsid w:val="00F0553E"/>
    <w:rsid w:val="00F0765A"/>
    <w:rsid w:val="00F0779D"/>
    <w:rsid w:val="00F13D1E"/>
    <w:rsid w:val="00F2245A"/>
    <w:rsid w:val="00F2376F"/>
    <w:rsid w:val="00F26E94"/>
    <w:rsid w:val="00F331E8"/>
    <w:rsid w:val="00F360C7"/>
    <w:rsid w:val="00F375A8"/>
    <w:rsid w:val="00F44A7F"/>
    <w:rsid w:val="00F60D1B"/>
    <w:rsid w:val="00F74CA5"/>
    <w:rsid w:val="00F7671C"/>
    <w:rsid w:val="00F800C9"/>
    <w:rsid w:val="00F8125A"/>
    <w:rsid w:val="00F83E77"/>
    <w:rsid w:val="00F8609A"/>
    <w:rsid w:val="00F97F0E"/>
    <w:rsid w:val="00FA212D"/>
    <w:rsid w:val="00FB2808"/>
    <w:rsid w:val="00FB3D0A"/>
    <w:rsid w:val="00FB4D80"/>
    <w:rsid w:val="00FB5522"/>
    <w:rsid w:val="00FB6D85"/>
    <w:rsid w:val="00FC15F4"/>
    <w:rsid w:val="00FC4BCF"/>
    <w:rsid w:val="00FC65E4"/>
    <w:rsid w:val="00FD3B5D"/>
    <w:rsid w:val="00FD3EC0"/>
    <w:rsid w:val="00FD4520"/>
    <w:rsid w:val="00FD52B2"/>
    <w:rsid w:val="00FD5D36"/>
    <w:rsid w:val="00FD5E29"/>
    <w:rsid w:val="00FE1133"/>
    <w:rsid w:val="00FE6AEB"/>
    <w:rsid w:val="00FE6B0A"/>
    <w:rsid w:val="00FF1093"/>
    <w:rsid w:val="00FF13B0"/>
    <w:rsid w:val="00FF7E53"/>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footnote reference" w:uiPriority="0" w:qFormat="1"/>
    <w:lsdException w:name="annotation reference" w:qFormat="1"/>
    <w:lsdException w:name="page number" w:uiPriority="0" w:qFormat="1"/>
    <w:lsdException w:name="endnote reference" w:qFormat="1"/>
    <w:lsdException w:name="endnote text" w:qFormat="1"/>
    <w:lsdException w:name="List" w:qFormat="1"/>
    <w:lsdException w:name="List Bullet" w:qFormat="1"/>
    <w:lsdException w:name="List Number" w:qFormat="1"/>
    <w:lsdException w:name="List 2" w:qFormat="1"/>
    <w:lsdException w:name="List 3" w:qFormat="1"/>
    <w:lsdException w:name="List 4" w:qFormat="1"/>
    <w:lsdException w:name="List Bullet 2" w:qFormat="1"/>
    <w:lsdException w:name="List Bullet 3" w:qFormat="1"/>
    <w:lsdException w:name="Title" w:semiHidden="0" w:unhideWhenUsed="0" w:qFormat="1"/>
    <w:lsdException w:name="Default Paragraph Font" w:uiPriority="1"/>
    <w:lsdException w:name="Body Text" w:uiPriority="0" w:qFormat="1"/>
    <w:lsdException w:name="Body Text Indent" w:uiPriority="0" w:qFormat="1"/>
    <w:lsdException w:name="List Continue" w:qFormat="1"/>
    <w:lsdException w:name="Subtitle" w:semiHidden="0" w:unhideWhenUsed="0" w:qFormat="1"/>
    <w:lsdException w:name="Salutation" w:uiPriority="0"/>
    <w:lsdException w:name="Date" w:uiPriority="0"/>
    <w:lsdException w:name="Body Text First Indent" w:qFormat="1"/>
    <w:lsdException w:name="Body Text First Indent 2" w:qFormat="1"/>
    <w:lsdException w:name="Body Text 2" w:uiPriority="0"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uiPriority="0" w:qFormat="1"/>
    <w:lsdException w:name="HTML Typewriter" w:uiPriority="0" w:qFormat="1"/>
    <w:lsdException w:name="annotation subject" w:qFormat="1"/>
    <w:lsdException w:name="Outline List 1" w:uiPriority="0"/>
    <w:lsdException w:name="Table Simple 1" w:uiPriority="0" w:qFormat="1"/>
    <w:lsdException w:name="Table Classic 2" w:uiPriority="0"/>
    <w:lsdException w:name="Table Columns 2" w:uiPriority="0" w:qFormat="1"/>
    <w:lsdException w:name="Table Grid 8" w:uiPriority="0" w:qFormat="1"/>
    <w:lsdException w:name="Table List 1" w:uiPriority="0"/>
    <w:lsdException w:name="Table List 2" w:uiPriority="0"/>
    <w:lsdException w:name="Table Contemporary" w:uiPriority="0"/>
    <w:lsdException w:name="Table Professional"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A9"/>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uiPriority w:val="9"/>
    <w:qFormat/>
    <w:rsid w:val="008D455F"/>
    <w:pPr>
      <w:keepNext/>
      <w:spacing w:before="240" w:after="60"/>
      <w:ind w:left="851" w:hanging="851"/>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8D455F"/>
    <w:pPr>
      <w:keepNext/>
      <w:spacing w:before="240" w:after="60"/>
      <w:ind w:left="851" w:hanging="851"/>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8D455F"/>
    <w:pPr>
      <w:keepNext/>
      <w:spacing w:before="240" w:after="60"/>
      <w:ind w:left="851" w:hanging="851"/>
      <w:outlineLvl w:val="2"/>
    </w:pPr>
    <w:rPr>
      <w:rFonts w:ascii="Century Gothic" w:eastAsia="Times New Roman" w:hAnsi="Century Gothic" w:cs="Arial"/>
      <w:b/>
      <w:bCs/>
      <w:sz w:val="22"/>
      <w:szCs w:val="26"/>
      <w:lang w:eastAsia="es-ES"/>
    </w:rPr>
  </w:style>
  <w:style w:type="paragraph" w:styleId="Ttulo4">
    <w:name w:val="heading 4"/>
    <w:basedOn w:val="Normal"/>
    <w:next w:val="Normal"/>
    <w:link w:val="Ttulo4Car"/>
    <w:qFormat/>
    <w:rsid w:val="008D455F"/>
    <w:pPr>
      <w:keepNext/>
      <w:pBdr>
        <w:top w:val="double" w:sz="6" w:space="1" w:color="auto" w:shadow="1"/>
        <w:left w:val="double" w:sz="6" w:space="1" w:color="auto" w:shadow="1"/>
        <w:bottom w:val="double" w:sz="6" w:space="1" w:color="auto" w:shadow="1"/>
        <w:right w:val="double" w:sz="6" w:space="1" w:color="auto" w:shadow="1"/>
      </w:pBdr>
      <w:spacing w:line="720" w:lineRule="auto"/>
      <w:ind w:left="851" w:hanging="851"/>
      <w:jc w:val="center"/>
      <w:outlineLvl w:val="3"/>
    </w:pPr>
    <w:rPr>
      <w:rFonts w:ascii="Arial" w:eastAsia="Times New Roman" w:hAnsi="Arial" w:cs="Times New Roman"/>
      <w:b/>
      <w:sz w:val="40"/>
      <w:szCs w:val="20"/>
      <w:lang w:val="es-ES_tradnl" w:eastAsia="es-MX"/>
    </w:rPr>
  </w:style>
  <w:style w:type="paragraph" w:styleId="Ttulo5">
    <w:name w:val="heading 5"/>
    <w:basedOn w:val="Normal"/>
    <w:next w:val="Normal"/>
    <w:link w:val="Ttulo5Car"/>
    <w:qFormat/>
    <w:rsid w:val="008D455F"/>
    <w:pPr>
      <w:spacing w:before="240" w:after="60"/>
      <w:ind w:left="851" w:hanging="851"/>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qFormat/>
    <w:rsid w:val="008D455F"/>
    <w:pPr>
      <w:spacing w:before="240" w:after="60"/>
      <w:ind w:left="851" w:hanging="851"/>
      <w:outlineLvl w:val="5"/>
    </w:pPr>
    <w:rPr>
      <w:rFonts w:ascii="Times New Roman" w:eastAsia="Times New Roman" w:hAnsi="Times New Roman" w:cs="Times New Roman"/>
      <w:b/>
      <w:bCs/>
      <w:sz w:val="22"/>
      <w:szCs w:val="22"/>
      <w:lang w:eastAsia="es-ES"/>
    </w:rPr>
  </w:style>
  <w:style w:type="paragraph" w:styleId="Ttulo7">
    <w:name w:val="heading 7"/>
    <w:basedOn w:val="Normal"/>
    <w:next w:val="Normal"/>
    <w:link w:val="Ttulo7Car"/>
    <w:qFormat/>
    <w:rsid w:val="008D455F"/>
    <w:pPr>
      <w:keepNext/>
      <w:spacing w:line="240" w:lineRule="exact"/>
      <w:ind w:left="567" w:hanging="851"/>
      <w:jc w:val="center"/>
      <w:outlineLvl w:val="6"/>
    </w:pPr>
    <w:rPr>
      <w:rFonts w:ascii="Book Antiqua" w:eastAsia="Times New Roman" w:hAnsi="Book Antiqua" w:cs="Times New Roman"/>
      <w:b/>
      <w:sz w:val="20"/>
      <w:szCs w:val="20"/>
      <w:lang w:val="es-ES" w:eastAsia="es-MX"/>
    </w:rPr>
  </w:style>
  <w:style w:type="paragraph" w:styleId="Ttulo8">
    <w:name w:val="heading 8"/>
    <w:basedOn w:val="Normal"/>
    <w:next w:val="Normal"/>
    <w:link w:val="Ttulo8Car"/>
    <w:uiPriority w:val="99"/>
    <w:qFormat/>
    <w:rsid w:val="008D455F"/>
    <w:pPr>
      <w:keepNext/>
      <w:tabs>
        <w:tab w:val="decimal" w:pos="8222"/>
        <w:tab w:val="left" w:pos="9498"/>
      </w:tabs>
      <w:overflowPunct w:val="0"/>
      <w:autoSpaceDE w:val="0"/>
      <w:autoSpaceDN w:val="0"/>
      <w:adjustRightInd w:val="0"/>
      <w:ind w:left="426" w:right="71" w:hanging="851"/>
      <w:textAlignment w:val="baseline"/>
      <w:outlineLvl w:val="7"/>
    </w:pPr>
    <w:rPr>
      <w:rFonts w:ascii="Arial" w:eastAsia="Times New Roman" w:hAnsi="Arial" w:cs="Times New Roman"/>
      <w:b/>
      <w:sz w:val="20"/>
      <w:szCs w:val="20"/>
      <w:lang w:val="es-ES_tradnl" w:eastAsia="es-ES"/>
    </w:rPr>
  </w:style>
  <w:style w:type="paragraph" w:styleId="Ttulo9">
    <w:name w:val="heading 9"/>
    <w:basedOn w:val="Normal"/>
    <w:next w:val="Normal"/>
    <w:link w:val="Ttulo9Car"/>
    <w:uiPriority w:val="99"/>
    <w:qFormat/>
    <w:rsid w:val="008D455F"/>
    <w:pPr>
      <w:spacing w:before="240" w:after="60"/>
      <w:ind w:left="851" w:hanging="851"/>
      <w:outlineLvl w:val="8"/>
    </w:pPr>
    <w:rPr>
      <w:rFonts w:ascii="Arial" w:eastAsia="Times New Roman"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Cover Page,hd"/>
    <w:basedOn w:val="Normal"/>
    <w:link w:val="EncabezadoCar"/>
    <w:uiPriority w:val="99"/>
    <w:unhideWhenUsed/>
    <w:qFormat/>
    <w:rsid w:val="00BE461E"/>
    <w:pPr>
      <w:tabs>
        <w:tab w:val="center" w:pos="4419"/>
        <w:tab w:val="right" w:pos="8838"/>
      </w:tabs>
    </w:pPr>
  </w:style>
  <w:style w:type="character" w:customStyle="1" w:styleId="EncabezadoCar">
    <w:name w:val="Encabezado Car"/>
    <w:aliases w:val="logomai Car,Even Car,Cover Page Car,hd Car"/>
    <w:basedOn w:val="Fuentedeprrafopredeter"/>
    <w:link w:val="Encabezado"/>
    <w:uiPriority w:val="99"/>
    <w:rsid w:val="00BE461E"/>
  </w:style>
  <w:style w:type="paragraph" w:styleId="Piedepgina">
    <w:name w:val="footer"/>
    <w:aliases w:val="Pie de página1,footer odd,footer odd1,footer odd2,footer odd3,footer odd4,footer odd5, Car3,footer Car"/>
    <w:basedOn w:val="Normal"/>
    <w:link w:val="PiedepginaCar"/>
    <w:uiPriority w:val="99"/>
    <w:unhideWhenUsed/>
    <w:qFormat/>
    <w:rsid w:val="00BE461E"/>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 Car3 Car,footer Car Car"/>
    <w:basedOn w:val="Fuentedeprrafopredeter"/>
    <w:link w:val="Piedepgina"/>
    <w:uiPriority w:val="99"/>
    <w:qFormat/>
    <w:rsid w:val="00BE461E"/>
  </w:style>
  <w:style w:type="paragraph" w:styleId="Textodeglobo">
    <w:name w:val="Balloon Text"/>
    <w:basedOn w:val="Normal"/>
    <w:link w:val="TextodegloboCar"/>
    <w:uiPriority w:val="99"/>
    <w:unhideWhenUsed/>
    <w:qFormat/>
    <w:rsid w:val="007C053D"/>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7C053D"/>
    <w:rPr>
      <w:rFonts w:ascii="Lucida Grande" w:hAnsi="Lucida Grande" w:cs="Lucida Grande"/>
      <w:sz w:val="18"/>
      <w:szCs w:val="18"/>
    </w:rPr>
  </w:style>
  <w:style w:type="character" w:styleId="Refdecomentario">
    <w:name w:val="annotation reference"/>
    <w:basedOn w:val="Fuentedeprrafopredeter"/>
    <w:uiPriority w:val="99"/>
    <w:unhideWhenUsed/>
    <w:qFormat/>
    <w:rsid w:val="008D349F"/>
    <w:rPr>
      <w:sz w:val="16"/>
      <w:szCs w:val="16"/>
    </w:rPr>
  </w:style>
  <w:style w:type="paragraph" w:styleId="Textocomentario">
    <w:name w:val="annotation text"/>
    <w:aliases w:val="Comment Text Char1"/>
    <w:basedOn w:val="Normal"/>
    <w:link w:val="TextocomentarioCar"/>
    <w:uiPriority w:val="99"/>
    <w:unhideWhenUsed/>
    <w:qFormat/>
    <w:rsid w:val="008D349F"/>
    <w:rPr>
      <w:sz w:val="20"/>
      <w:szCs w:val="20"/>
    </w:rPr>
  </w:style>
  <w:style w:type="character" w:customStyle="1" w:styleId="TextocomentarioCar">
    <w:name w:val="Texto comentario Car"/>
    <w:aliases w:val="Comment Text Char1 Car"/>
    <w:basedOn w:val="Fuentedeprrafopredeter"/>
    <w:link w:val="Textocomentario"/>
    <w:uiPriority w:val="99"/>
    <w:rsid w:val="008D349F"/>
    <w:rPr>
      <w:sz w:val="20"/>
      <w:szCs w:val="20"/>
    </w:rPr>
  </w:style>
  <w:style w:type="paragraph" w:styleId="Asuntodelcomentario">
    <w:name w:val="annotation subject"/>
    <w:basedOn w:val="Textocomentario"/>
    <w:next w:val="Textocomentario"/>
    <w:link w:val="AsuntodelcomentarioCar"/>
    <w:uiPriority w:val="99"/>
    <w:unhideWhenUsed/>
    <w:qFormat/>
    <w:rsid w:val="008D349F"/>
    <w:rPr>
      <w:b/>
      <w:bCs/>
    </w:rPr>
  </w:style>
  <w:style w:type="character" w:customStyle="1" w:styleId="AsuntodelcomentarioCar">
    <w:name w:val="Asunto del comentario Car"/>
    <w:basedOn w:val="TextocomentarioCar"/>
    <w:link w:val="Asuntodelcomentario"/>
    <w:uiPriority w:val="99"/>
    <w:qFormat/>
    <w:rsid w:val="008D349F"/>
    <w:rPr>
      <w:b/>
      <w:bCs/>
      <w:sz w:val="20"/>
      <w:szCs w:val="20"/>
    </w:rPr>
  </w:style>
  <w:style w:type="paragraph" w:styleId="Prrafodelista">
    <w:name w:val="List Paragraph"/>
    <w:aliases w:val="lp1,List Paragraph1,Figura 1,Listas,Bullet List,FooterText,numbered,Bulletr List Paragraph,列出段落,列出段落1,List Paragraph11,Paragraphe de liste1,Scitum normal,Colorful List - Accent 11,List Paragraph Char Char,b1,List Paragraph2,Listeafsnit1"/>
    <w:basedOn w:val="Normal"/>
    <w:link w:val="PrrafodelistaCar"/>
    <w:uiPriority w:val="34"/>
    <w:qFormat/>
    <w:rsid w:val="009578F4"/>
    <w:pPr>
      <w:ind w:left="720"/>
      <w:contextualSpacing/>
    </w:pPr>
    <w:rPr>
      <w:rFonts w:ascii="Calibri" w:eastAsia="Calibri" w:hAnsi="Calibri" w:cs="Times New Roman"/>
    </w:rPr>
  </w:style>
  <w:style w:type="paragraph" w:customStyle="1" w:styleId="Default">
    <w:name w:val="Default"/>
    <w:basedOn w:val="Normal"/>
    <w:rsid w:val="009578F4"/>
    <w:pPr>
      <w:autoSpaceDE w:val="0"/>
      <w:autoSpaceDN w:val="0"/>
    </w:pPr>
    <w:rPr>
      <w:rFonts w:ascii="Arial" w:eastAsia="Calibri" w:hAnsi="Arial" w:cs="Arial"/>
      <w:color w:val="000000"/>
      <w:lang w:eastAsia="es-MX"/>
    </w:rPr>
  </w:style>
  <w:style w:type="character" w:customStyle="1" w:styleId="PrrafodelistaCar">
    <w:name w:val="Párrafo de lista Car"/>
    <w:aliases w:val="lp1 Car,List Paragraph1 Car,Figura 1 Car,Listas Car,Bullet List Car,FooterText Car,numbered Car,Bulletr List Paragraph Car,列出段落 Car,列出段落1 Car,List Paragraph11 Car,Paragraphe de liste1 Car,Scitum normal Car,b1 Car,List Paragraph2 Car"/>
    <w:link w:val="Prrafodelista"/>
    <w:uiPriority w:val="34"/>
    <w:qFormat/>
    <w:locked/>
    <w:rsid w:val="009578F4"/>
    <w:rPr>
      <w:rFonts w:ascii="Calibri" w:eastAsia="Calibri" w:hAnsi="Calibri" w:cs="Times New Roman"/>
    </w:rPr>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uiPriority w:val="9"/>
    <w:rsid w:val="008D455F"/>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qFormat/>
    <w:rsid w:val="008D455F"/>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8D455F"/>
    <w:rPr>
      <w:rFonts w:ascii="Century Gothic" w:eastAsia="Times New Roman" w:hAnsi="Century Gothic" w:cs="Arial"/>
      <w:b/>
      <w:bCs/>
      <w:sz w:val="22"/>
      <w:szCs w:val="26"/>
      <w:lang w:eastAsia="es-ES"/>
    </w:rPr>
  </w:style>
  <w:style w:type="character" w:customStyle="1" w:styleId="Ttulo4Car">
    <w:name w:val="Título 4 Car"/>
    <w:basedOn w:val="Fuentedeprrafopredeter"/>
    <w:link w:val="Ttulo4"/>
    <w:rsid w:val="008D455F"/>
    <w:rPr>
      <w:rFonts w:ascii="Arial" w:eastAsia="Times New Roman" w:hAnsi="Arial" w:cs="Times New Roman"/>
      <w:b/>
      <w:sz w:val="40"/>
      <w:szCs w:val="20"/>
      <w:lang w:val="es-ES_tradnl" w:eastAsia="es-MX"/>
    </w:rPr>
  </w:style>
  <w:style w:type="character" w:customStyle="1" w:styleId="Ttulo5Car">
    <w:name w:val="Título 5 Car"/>
    <w:basedOn w:val="Fuentedeprrafopredeter"/>
    <w:link w:val="Ttulo5"/>
    <w:rsid w:val="008D455F"/>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rsid w:val="008D455F"/>
    <w:rPr>
      <w:rFonts w:ascii="Times New Roman" w:eastAsia="Times New Roman" w:hAnsi="Times New Roman" w:cs="Times New Roman"/>
      <w:b/>
      <w:bCs/>
      <w:sz w:val="22"/>
      <w:szCs w:val="22"/>
      <w:lang w:eastAsia="es-ES"/>
    </w:rPr>
  </w:style>
  <w:style w:type="character" w:customStyle="1" w:styleId="Ttulo7Car">
    <w:name w:val="Título 7 Car"/>
    <w:basedOn w:val="Fuentedeprrafopredeter"/>
    <w:link w:val="Ttulo7"/>
    <w:rsid w:val="008D455F"/>
    <w:rPr>
      <w:rFonts w:ascii="Book Antiqua" w:eastAsia="Times New Roman" w:hAnsi="Book Antiqua" w:cs="Times New Roman"/>
      <w:b/>
      <w:sz w:val="20"/>
      <w:szCs w:val="20"/>
      <w:lang w:val="es-ES" w:eastAsia="es-MX"/>
    </w:rPr>
  </w:style>
  <w:style w:type="character" w:customStyle="1" w:styleId="Ttulo8Car">
    <w:name w:val="Título 8 Car"/>
    <w:basedOn w:val="Fuentedeprrafopredeter"/>
    <w:link w:val="Ttulo8"/>
    <w:uiPriority w:val="99"/>
    <w:qFormat/>
    <w:rsid w:val="008D455F"/>
    <w:rPr>
      <w:rFonts w:ascii="Arial" w:eastAsia="Times New Roman" w:hAnsi="Arial" w:cs="Times New Roman"/>
      <w:b/>
      <w:sz w:val="20"/>
      <w:szCs w:val="20"/>
      <w:lang w:val="es-ES_tradnl" w:eastAsia="es-ES"/>
    </w:rPr>
  </w:style>
  <w:style w:type="character" w:customStyle="1" w:styleId="Ttulo9Car">
    <w:name w:val="Título 9 Car"/>
    <w:basedOn w:val="Fuentedeprrafopredeter"/>
    <w:link w:val="Ttulo9"/>
    <w:uiPriority w:val="99"/>
    <w:qFormat/>
    <w:rsid w:val="008D455F"/>
    <w:rPr>
      <w:rFonts w:ascii="Arial" w:eastAsia="Times New Roman" w:hAnsi="Arial" w:cs="Arial"/>
      <w:sz w:val="22"/>
      <w:szCs w:val="22"/>
      <w:lang w:eastAsia="es-ES"/>
    </w:rPr>
  </w:style>
  <w:style w:type="paragraph" w:styleId="Textoindependiente3">
    <w:name w:val="Body Text 3"/>
    <w:basedOn w:val="Normal"/>
    <w:link w:val="Textoindependiente3Car"/>
    <w:uiPriority w:val="99"/>
    <w:qFormat/>
    <w:rsid w:val="008D455F"/>
    <w:pPr>
      <w:ind w:left="851" w:hanging="851"/>
      <w:jc w:val="both"/>
    </w:pPr>
    <w:rPr>
      <w:rFonts w:ascii="Arial" w:eastAsia="Times New Roman" w:hAnsi="Arial" w:cs="Times New Roman"/>
      <w:sz w:val="22"/>
      <w:szCs w:val="20"/>
      <w:lang w:eastAsia="es-ES"/>
    </w:rPr>
  </w:style>
  <w:style w:type="character" w:customStyle="1" w:styleId="Textoindependiente3Car">
    <w:name w:val="Texto independiente 3 Car"/>
    <w:basedOn w:val="Fuentedeprrafopredeter"/>
    <w:link w:val="Textoindependiente3"/>
    <w:uiPriority w:val="99"/>
    <w:rsid w:val="008D455F"/>
    <w:rPr>
      <w:rFonts w:ascii="Arial" w:eastAsia="Times New Roman" w:hAnsi="Arial" w:cs="Times New Roman"/>
      <w:sz w:val="22"/>
      <w:szCs w:val="20"/>
      <w:lang w:eastAsia="es-ES"/>
    </w:rPr>
  </w:style>
  <w:style w:type="paragraph" w:customStyle="1" w:styleId="Textoindependiente21">
    <w:name w:val="Texto independiente 21"/>
    <w:basedOn w:val="Normal"/>
    <w:uiPriority w:val="99"/>
    <w:rsid w:val="008D455F"/>
    <w:pPr>
      <w:ind w:left="851" w:hanging="851"/>
      <w:jc w:val="both"/>
    </w:pPr>
    <w:rPr>
      <w:rFonts w:ascii="Arial" w:eastAsia="Times New Roman" w:hAnsi="Arial" w:cs="Times New Roman"/>
      <w:b/>
      <w:sz w:val="22"/>
      <w:szCs w:val="20"/>
      <w:lang w:val="es-ES_tradnl" w:eastAsia="es-ES"/>
    </w:rPr>
  </w:style>
  <w:style w:type="paragraph" w:styleId="Textonotapie">
    <w:name w:val="footnote text"/>
    <w:basedOn w:val="Normal"/>
    <w:link w:val="TextonotapieCar"/>
    <w:uiPriority w:val="99"/>
    <w:rsid w:val="008D455F"/>
    <w:pPr>
      <w:ind w:left="851" w:hanging="851"/>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8D455F"/>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uiPriority w:val="99"/>
    <w:rsid w:val="008D455F"/>
    <w:pPr>
      <w:widowControl w:val="0"/>
      <w:ind w:left="851" w:hanging="851"/>
      <w:jc w:val="both"/>
    </w:pPr>
    <w:rPr>
      <w:rFonts w:ascii="Albertus Medium" w:eastAsia="Times New Roman" w:hAnsi="Albertus Medium" w:cs="Times New Roman"/>
      <w:sz w:val="22"/>
      <w:szCs w:val="20"/>
      <w:lang w:eastAsia="es-ES"/>
    </w:rPr>
  </w:style>
  <w:style w:type="character" w:styleId="Nmerodepgina">
    <w:name w:val="page number"/>
    <w:basedOn w:val="Fuentedeprrafopredeter"/>
    <w:qFormat/>
    <w:rsid w:val="008D455F"/>
  </w:style>
  <w:style w:type="paragraph" w:styleId="Textoindependiente">
    <w:name w:val="Body Text"/>
    <w:aliases w:val="Body Text Char,TITULO SECCION"/>
    <w:basedOn w:val="Normal"/>
    <w:link w:val="TextoindependienteCar"/>
    <w:qFormat/>
    <w:rsid w:val="008D455F"/>
    <w:pPr>
      <w:spacing w:after="120"/>
      <w:ind w:left="851" w:hanging="851"/>
    </w:pPr>
    <w:rPr>
      <w:rFonts w:ascii="Times New Roman" w:eastAsia="Times New Roman" w:hAnsi="Times New Roman" w:cs="Times New Roman"/>
      <w:sz w:val="20"/>
      <w:szCs w:val="20"/>
      <w:lang w:eastAsia="es-ES"/>
    </w:rPr>
  </w:style>
  <w:style w:type="character" w:customStyle="1" w:styleId="TextoindependienteCar">
    <w:name w:val="Texto independiente Car"/>
    <w:aliases w:val="Body Text Char Car,TITULO SECCION Car"/>
    <w:basedOn w:val="Fuentedeprrafopredeter"/>
    <w:link w:val="Textoindependiente"/>
    <w:rsid w:val="008D455F"/>
    <w:rPr>
      <w:rFonts w:ascii="Times New Roman" w:eastAsia="Times New Roman" w:hAnsi="Times New Roman" w:cs="Times New Roman"/>
      <w:sz w:val="20"/>
      <w:szCs w:val="20"/>
      <w:lang w:eastAsia="es-ES"/>
    </w:rPr>
  </w:style>
  <w:style w:type="character" w:styleId="Hipervnculo">
    <w:name w:val="Hyperlink"/>
    <w:aliases w:val="Hipervínculo12,Hipervínculo13,Hipervínculo14,Hipervínculo15,Hipervínculo11"/>
    <w:uiPriority w:val="99"/>
    <w:qFormat/>
    <w:rsid w:val="008D455F"/>
    <w:rPr>
      <w:color w:val="0000FF"/>
      <w:u w:val="single"/>
    </w:rPr>
  </w:style>
  <w:style w:type="character" w:styleId="Hipervnculovisitado">
    <w:name w:val="FollowedHyperlink"/>
    <w:uiPriority w:val="99"/>
    <w:qFormat/>
    <w:rsid w:val="008D455F"/>
    <w:rPr>
      <w:color w:val="800080"/>
      <w:u w:val="single"/>
    </w:rPr>
  </w:style>
  <w:style w:type="paragraph" w:customStyle="1" w:styleId="texto">
    <w:name w:val="texto"/>
    <w:basedOn w:val="Normal"/>
    <w:uiPriority w:val="99"/>
    <w:rsid w:val="008D455F"/>
    <w:pPr>
      <w:spacing w:after="101" w:line="216" w:lineRule="atLeast"/>
      <w:ind w:left="851"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8D455F"/>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debloque">
    <w:name w:val="Block Text"/>
    <w:basedOn w:val="Normal"/>
    <w:uiPriority w:val="99"/>
    <w:qFormat/>
    <w:rsid w:val="008D455F"/>
    <w:pPr>
      <w:ind w:left="1418" w:right="618" w:hanging="567"/>
      <w:jc w:val="both"/>
    </w:pPr>
    <w:rPr>
      <w:rFonts w:ascii="Arial" w:eastAsia="Times New Roman" w:hAnsi="Arial" w:cs="Times New Roman"/>
      <w:sz w:val="22"/>
      <w:szCs w:val="20"/>
      <w:lang w:eastAsia="es-ES"/>
    </w:rPr>
  </w:style>
  <w:style w:type="paragraph" w:styleId="Sangra2detindependiente">
    <w:name w:val="Body Text Indent 2"/>
    <w:basedOn w:val="Normal"/>
    <w:link w:val="Sangra2detindependienteCar"/>
    <w:uiPriority w:val="99"/>
    <w:qFormat/>
    <w:rsid w:val="008D455F"/>
    <w:pPr>
      <w:spacing w:after="120" w:line="480" w:lineRule="auto"/>
      <w:ind w:left="283" w:hanging="851"/>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uiPriority w:val="99"/>
    <w:rsid w:val="008D455F"/>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qFormat/>
    <w:rsid w:val="008D455F"/>
    <w:pPr>
      <w:spacing w:after="120"/>
      <w:ind w:left="283" w:hanging="851"/>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8D455F"/>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uiPriority w:val="99"/>
    <w:rsid w:val="008D455F"/>
    <w:pPr>
      <w:ind w:left="705" w:hanging="705"/>
      <w:jc w:val="both"/>
    </w:pPr>
    <w:rPr>
      <w:rFonts w:ascii="Arial" w:eastAsia="Times New Roman" w:hAnsi="Arial" w:cs="Times New Roman"/>
      <w:sz w:val="20"/>
      <w:szCs w:val="20"/>
      <w:lang w:eastAsia="es-ES"/>
    </w:rPr>
  </w:style>
  <w:style w:type="character" w:styleId="Refdenotaalpie">
    <w:name w:val="footnote reference"/>
    <w:qFormat/>
    <w:rsid w:val="008D455F"/>
    <w:rPr>
      <w:vertAlign w:val="superscript"/>
    </w:rPr>
  </w:style>
  <w:style w:type="paragraph" w:styleId="Epgrafe">
    <w:name w:val="caption"/>
    <w:basedOn w:val="Normal"/>
    <w:next w:val="Normal"/>
    <w:uiPriority w:val="35"/>
    <w:qFormat/>
    <w:rsid w:val="008D455F"/>
    <w:pPr>
      <w:ind w:left="851" w:hanging="851"/>
      <w:jc w:val="center"/>
    </w:pPr>
    <w:rPr>
      <w:rFonts w:ascii="Arial" w:eastAsia="Times New Roman" w:hAnsi="Arial" w:cs="Times New Roman"/>
      <w:b/>
      <w:sz w:val="22"/>
      <w:szCs w:val="20"/>
      <w:lang w:val="es-ES" w:eastAsia="es-ES"/>
    </w:rPr>
  </w:style>
  <w:style w:type="paragraph" w:styleId="Sangradetextonormal">
    <w:name w:val="Body Text Indent"/>
    <w:basedOn w:val="Normal"/>
    <w:link w:val="SangradetextonormalCar"/>
    <w:qFormat/>
    <w:rsid w:val="008D455F"/>
    <w:pPr>
      <w:spacing w:after="120"/>
      <w:ind w:left="283" w:hanging="851"/>
    </w:pPr>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rsid w:val="008D455F"/>
    <w:rPr>
      <w:rFonts w:ascii="Times New Roman" w:eastAsia="Times New Roman" w:hAnsi="Times New Roman" w:cs="Times New Roman"/>
      <w:sz w:val="20"/>
      <w:szCs w:val="20"/>
      <w:lang w:eastAsia="es-ES"/>
    </w:rPr>
  </w:style>
  <w:style w:type="paragraph" w:styleId="Ttulo">
    <w:name w:val="Title"/>
    <w:basedOn w:val="Normal"/>
    <w:link w:val="TtuloCar"/>
    <w:uiPriority w:val="99"/>
    <w:qFormat/>
    <w:rsid w:val="008D455F"/>
    <w:pPr>
      <w:ind w:left="851" w:hanging="851"/>
      <w:jc w:val="center"/>
    </w:pPr>
    <w:rPr>
      <w:rFonts w:ascii="Arial" w:eastAsia="Times New Roman" w:hAnsi="Arial" w:cs="Times New Roman"/>
      <w:b/>
      <w:sz w:val="22"/>
      <w:szCs w:val="20"/>
      <w:lang w:eastAsia="es-ES"/>
    </w:rPr>
  </w:style>
  <w:style w:type="character" w:customStyle="1" w:styleId="TtuloCar">
    <w:name w:val="Título Car"/>
    <w:basedOn w:val="Fuentedeprrafopredeter"/>
    <w:link w:val="Ttulo"/>
    <w:uiPriority w:val="99"/>
    <w:rsid w:val="008D455F"/>
    <w:rPr>
      <w:rFonts w:ascii="Arial" w:eastAsia="Times New Roman" w:hAnsi="Arial" w:cs="Times New Roman"/>
      <w:b/>
      <w:sz w:val="22"/>
      <w:szCs w:val="20"/>
      <w:lang w:eastAsia="es-ES"/>
    </w:rPr>
  </w:style>
  <w:style w:type="paragraph" w:styleId="Textoindependiente2">
    <w:name w:val="Body Text 2"/>
    <w:basedOn w:val="Normal"/>
    <w:link w:val="Textoindependiente2Car"/>
    <w:qFormat/>
    <w:rsid w:val="008D455F"/>
    <w:pPr>
      <w:spacing w:after="120" w:line="480" w:lineRule="auto"/>
      <w:ind w:left="851" w:hanging="851"/>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link w:val="Textoindependiente2"/>
    <w:qFormat/>
    <w:rsid w:val="008D455F"/>
    <w:rPr>
      <w:rFonts w:ascii="Times New Roman" w:eastAsia="Times New Roman" w:hAnsi="Times New Roman" w:cs="Times New Roman"/>
      <w:sz w:val="20"/>
      <w:szCs w:val="20"/>
      <w:lang w:eastAsia="es-ES"/>
    </w:rPr>
  </w:style>
  <w:style w:type="table" w:styleId="Tablaconcuadrcula">
    <w:name w:val="Table Grid"/>
    <w:basedOn w:val="Tablanormal"/>
    <w:uiPriority w:val="59"/>
    <w:qFormat/>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uiPriority w:val="99"/>
    <w:rsid w:val="008D455F"/>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8D455F"/>
    <w:pPr>
      <w:widowControl w:val="0"/>
      <w:ind w:left="851" w:hanging="851"/>
      <w:jc w:val="both"/>
    </w:pPr>
    <w:rPr>
      <w:rFonts w:ascii="Arial" w:eastAsia="Times New Roman" w:hAnsi="Arial" w:cs="Times New Roman"/>
      <w:b/>
      <w:sz w:val="28"/>
      <w:szCs w:val="20"/>
      <w:lang w:val="en-US" w:eastAsia="es-ES"/>
    </w:rPr>
  </w:style>
  <w:style w:type="paragraph" w:customStyle="1" w:styleId="Fraccin">
    <w:name w:val="Fracción"/>
    <w:basedOn w:val="Normal"/>
    <w:link w:val="FraccinCar"/>
    <w:rsid w:val="008D455F"/>
    <w:pPr>
      <w:keepLines/>
      <w:spacing w:after="200"/>
      <w:ind w:left="851" w:hanging="709"/>
      <w:jc w:val="both"/>
    </w:pPr>
    <w:rPr>
      <w:rFonts w:ascii="Arial" w:eastAsia="Times New Roman" w:hAnsi="Arial" w:cs="Times New Roman"/>
      <w:szCs w:val="20"/>
      <w:lang w:eastAsia="es-ES"/>
    </w:rPr>
  </w:style>
  <w:style w:type="paragraph" w:customStyle="1" w:styleId="Faccin">
    <w:name w:val="Facción"/>
    <w:basedOn w:val="Normal"/>
    <w:rsid w:val="008D455F"/>
    <w:pPr>
      <w:keepLines/>
      <w:spacing w:after="200"/>
      <w:ind w:left="993" w:hanging="709"/>
      <w:jc w:val="both"/>
    </w:pPr>
    <w:rPr>
      <w:rFonts w:ascii="Arial" w:eastAsia="Times New Roman" w:hAnsi="Arial" w:cs="Times New Roman"/>
      <w:noProof/>
      <w:szCs w:val="20"/>
      <w:lang w:val="es-ES_tradnl" w:eastAsia="es-ES"/>
    </w:rPr>
  </w:style>
  <w:style w:type="character" w:customStyle="1" w:styleId="FraccinCar">
    <w:name w:val="Fracción Car"/>
    <w:link w:val="Fraccin"/>
    <w:rsid w:val="008D455F"/>
    <w:rPr>
      <w:rFonts w:ascii="Arial" w:eastAsia="Times New Roman" w:hAnsi="Arial" w:cs="Times New Roman"/>
      <w:szCs w:val="20"/>
      <w:lang w:eastAsia="es-ES"/>
    </w:rPr>
  </w:style>
  <w:style w:type="paragraph" w:customStyle="1" w:styleId="Nota">
    <w:name w:val="Nota"/>
    <w:basedOn w:val="Normal"/>
    <w:next w:val="Normal"/>
    <w:rsid w:val="008D455F"/>
    <w:pPr>
      <w:keepLines/>
      <w:spacing w:after="200"/>
      <w:ind w:left="284" w:right="284" w:hanging="851"/>
      <w:jc w:val="both"/>
    </w:pPr>
    <w:rPr>
      <w:rFonts w:ascii="Arial" w:eastAsia="Times New Roman" w:hAnsi="Arial" w:cs="Times New Roman"/>
      <w:noProof/>
      <w:sz w:val="20"/>
      <w:szCs w:val="20"/>
      <w:lang w:val="es-ES" w:eastAsia="es-ES"/>
    </w:rPr>
  </w:style>
  <w:style w:type="paragraph" w:styleId="NormalWeb">
    <w:name w:val="Normal (Web)"/>
    <w:basedOn w:val="Normal"/>
    <w:uiPriority w:val="99"/>
    <w:qFormat/>
    <w:rsid w:val="008D455F"/>
    <w:pPr>
      <w:spacing w:before="100" w:beforeAutospacing="1" w:after="100" w:afterAutospacing="1"/>
      <w:ind w:left="284" w:right="284" w:hanging="851"/>
      <w:jc w:val="both"/>
    </w:pPr>
    <w:rPr>
      <w:rFonts w:ascii="Arial" w:eastAsia="Times New Roman" w:hAnsi="Arial" w:cs="Arial"/>
      <w:color w:val="000000"/>
      <w:sz w:val="20"/>
      <w:szCs w:val="20"/>
      <w:lang w:val="es-ES" w:eastAsia="es-ES"/>
    </w:rPr>
  </w:style>
  <w:style w:type="paragraph" w:customStyle="1" w:styleId="Texto0">
    <w:name w:val="Texto"/>
    <w:aliases w:val="independiente Car Car Car,independiente Car Car Car Car"/>
    <w:basedOn w:val="Normal"/>
    <w:link w:val="TextoCar"/>
    <w:rsid w:val="008D455F"/>
    <w:pPr>
      <w:spacing w:after="101" w:line="216" w:lineRule="exact"/>
      <w:ind w:left="851" w:firstLine="288"/>
      <w:jc w:val="both"/>
    </w:pPr>
    <w:rPr>
      <w:rFonts w:ascii="Arial" w:eastAsia="Times New Roman" w:hAnsi="Arial" w:cs="Arial"/>
      <w:sz w:val="18"/>
      <w:szCs w:val="20"/>
      <w:lang w:val="es-ES" w:eastAsia="es-ES"/>
    </w:rPr>
  </w:style>
  <w:style w:type="paragraph" w:customStyle="1" w:styleId="ANOTACION">
    <w:name w:val="ANOTACION"/>
    <w:basedOn w:val="Normal"/>
    <w:rsid w:val="008D455F"/>
    <w:pPr>
      <w:spacing w:before="101" w:after="101" w:line="216" w:lineRule="atLeast"/>
      <w:ind w:left="851" w:hanging="851"/>
      <w:jc w:val="center"/>
    </w:pPr>
    <w:rPr>
      <w:rFonts w:ascii="Univers Condensed" w:eastAsia="Times New Roman" w:hAnsi="Univers Condensed" w:cs="Times New Roman"/>
      <w:b/>
      <w:sz w:val="18"/>
      <w:szCs w:val="20"/>
      <w:lang w:val="es-ES_tradnl" w:eastAsia="es-ES"/>
    </w:rPr>
  </w:style>
  <w:style w:type="character" w:customStyle="1" w:styleId="Hipervnculo1">
    <w:name w:val="Hipervínculo1"/>
    <w:rsid w:val="008D455F"/>
    <w:rPr>
      <w:color w:val="0000FF"/>
      <w:u w:val="single"/>
    </w:rPr>
  </w:style>
  <w:style w:type="paragraph" w:customStyle="1" w:styleId="TableBody">
    <w:name w:val="Table Body"/>
    <w:basedOn w:val="Normal"/>
    <w:rsid w:val="008D455F"/>
    <w:pPr>
      <w:spacing w:before="60" w:after="60"/>
      <w:ind w:left="851" w:hanging="851"/>
    </w:pPr>
    <w:rPr>
      <w:rFonts w:ascii="Times" w:eastAsia="Times New Roman" w:hAnsi="Times" w:cs="Times New Roman"/>
      <w:szCs w:val="20"/>
      <w:lang w:val="en-US" w:eastAsia="es-ES"/>
    </w:rPr>
  </w:style>
  <w:style w:type="paragraph" w:customStyle="1" w:styleId="Textodebloque1">
    <w:name w:val="Texto de bloque1"/>
    <w:basedOn w:val="Normal"/>
    <w:rsid w:val="008D455F"/>
    <w:pPr>
      <w:tabs>
        <w:tab w:val="left" w:pos="9923"/>
      </w:tabs>
      <w:overflowPunct w:val="0"/>
      <w:autoSpaceDE w:val="0"/>
      <w:autoSpaceDN w:val="0"/>
      <w:adjustRightInd w:val="0"/>
      <w:ind w:left="709" w:right="49" w:hanging="851"/>
      <w:jc w:val="both"/>
      <w:textAlignment w:val="baseline"/>
    </w:pPr>
    <w:rPr>
      <w:rFonts w:ascii="Arial" w:eastAsia="Times New Roman" w:hAnsi="Arial" w:cs="Times New Roman"/>
      <w:b/>
      <w:sz w:val="22"/>
      <w:szCs w:val="20"/>
      <w:lang w:eastAsia="es-ES"/>
    </w:rPr>
  </w:style>
  <w:style w:type="numbering" w:styleId="1ai">
    <w:name w:val="Outline List 1"/>
    <w:basedOn w:val="Sinlista"/>
    <w:rsid w:val="008D455F"/>
  </w:style>
  <w:style w:type="paragraph" w:customStyle="1" w:styleId="MMTopic6">
    <w:name w:val="MM Topic 6"/>
    <w:basedOn w:val="Ttulo6"/>
    <w:rsid w:val="008D455F"/>
  </w:style>
  <w:style w:type="paragraph" w:customStyle="1" w:styleId="BodyText217">
    <w:name w:val="Body Text 217"/>
    <w:basedOn w:val="Normal"/>
    <w:rsid w:val="008D455F"/>
    <w:pPr>
      <w:overflowPunct w:val="0"/>
      <w:autoSpaceDE w:val="0"/>
      <w:autoSpaceDN w:val="0"/>
      <w:adjustRightInd w:val="0"/>
      <w:spacing w:line="240" w:lineRule="exact"/>
      <w:ind w:left="851" w:hanging="851"/>
      <w:jc w:val="both"/>
      <w:textAlignment w:val="baseline"/>
    </w:pPr>
    <w:rPr>
      <w:rFonts w:ascii="Arial" w:eastAsia="Times New Roman" w:hAnsi="Arial" w:cs="Times New Roman"/>
      <w:b/>
      <w:szCs w:val="20"/>
      <w:lang w:val="es-ES_tradnl" w:eastAsia="es-ES"/>
    </w:rPr>
  </w:style>
  <w:style w:type="paragraph" w:customStyle="1" w:styleId="MMTopic5">
    <w:name w:val="MM Topic 5"/>
    <w:basedOn w:val="Ttulo5"/>
    <w:rsid w:val="008D455F"/>
    <w:rPr>
      <w:rFonts w:ascii="Times New Roman" w:hAnsi="Times New Roman"/>
    </w:rPr>
  </w:style>
  <w:style w:type="paragraph" w:styleId="Textosinformato">
    <w:name w:val="Plain Text"/>
    <w:basedOn w:val="Normal"/>
    <w:link w:val="TextosinformatoCar"/>
    <w:uiPriority w:val="99"/>
    <w:qFormat/>
    <w:rsid w:val="008D455F"/>
    <w:pPr>
      <w:ind w:left="851" w:hanging="851"/>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D455F"/>
    <w:rPr>
      <w:rFonts w:ascii="Courier New" w:eastAsia="Times New Roman" w:hAnsi="Courier New" w:cs="Courier New"/>
      <w:sz w:val="20"/>
      <w:szCs w:val="20"/>
      <w:lang w:eastAsia="es-ES"/>
    </w:rPr>
  </w:style>
  <w:style w:type="table" w:styleId="Tablaconlista1">
    <w:name w:val="Table List 1"/>
    <w:basedOn w:val="Tablanormal"/>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uiPriority w:val="99"/>
    <w:qFormat/>
    <w:rsid w:val="008D455F"/>
    <w:pPr>
      <w:ind w:left="283" w:hanging="283"/>
      <w:contextualSpacing/>
    </w:pPr>
    <w:rPr>
      <w:rFonts w:ascii="Times New Roman" w:eastAsia="Times New Roman" w:hAnsi="Times New Roman" w:cs="Times New Roman"/>
      <w:sz w:val="20"/>
      <w:szCs w:val="20"/>
      <w:lang w:eastAsia="es-ES"/>
    </w:rPr>
  </w:style>
  <w:style w:type="paragraph" w:styleId="Lista2">
    <w:name w:val="List 2"/>
    <w:basedOn w:val="Normal"/>
    <w:uiPriority w:val="99"/>
    <w:qFormat/>
    <w:rsid w:val="008D455F"/>
    <w:pPr>
      <w:ind w:left="566" w:hanging="283"/>
      <w:contextualSpacing/>
    </w:pPr>
    <w:rPr>
      <w:rFonts w:ascii="Times New Roman" w:eastAsia="Times New Roman" w:hAnsi="Times New Roman" w:cs="Times New Roman"/>
      <w:sz w:val="20"/>
      <w:szCs w:val="20"/>
      <w:lang w:eastAsia="es-ES"/>
    </w:rPr>
  </w:style>
  <w:style w:type="paragraph" w:styleId="Lista3">
    <w:name w:val="List 3"/>
    <w:basedOn w:val="Normal"/>
    <w:uiPriority w:val="99"/>
    <w:qFormat/>
    <w:rsid w:val="008D455F"/>
    <w:pPr>
      <w:ind w:left="849" w:hanging="283"/>
      <w:contextualSpacing/>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8D455F"/>
    <w:pPr>
      <w:ind w:left="851" w:hanging="851"/>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8D455F"/>
    <w:rPr>
      <w:rFonts w:ascii="Times New Roman" w:eastAsia="Times New Roman" w:hAnsi="Times New Roman" w:cs="Times New Roman"/>
      <w:sz w:val="20"/>
      <w:szCs w:val="20"/>
      <w:lang w:eastAsia="es-ES"/>
    </w:rPr>
  </w:style>
  <w:style w:type="paragraph" w:styleId="Fecha">
    <w:name w:val="Date"/>
    <w:basedOn w:val="Normal"/>
    <w:next w:val="Normal"/>
    <w:link w:val="FechaCar"/>
    <w:rsid w:val="008D455F"/>
    <w:pPr>
      <w:ind w:left="851" w:hanging="851"/>
    </w:pPr>
    <w:rPr>
      <w:rFonts w:ascii="Times New Roman" w:eastAsia="Times New Roman" w:hAnsi="Times New Roman" w:cs="Times New Roman"/>
      <w:sz w:val="20"/>
      <w:szCs w:val="20"/>
      <w:lang w:eastAsia="es-ES"/>
    </w:rPr>
  </w:style>
  <w:style w:type="character" w:customStyle="1" w:styleId="FechaCar">
    <w:name w:val="Fecha Car"/>
    <w:basedOn w:val="Fuentedeprrafopredeter"/>
    <w:link w:val="Fecha"/>
    <w:rsid w:val="008D455F"/>
    <w:rPr>
      <w:rFonts w:ascii="Times New Roman" w:eastAsia="Times New Roman" w:hAnsi="Times New Roman" w:cs="Times New Roman"/>
      <w:sz w:val="20"/>
      <w:szCs w:val="20"/>
      <w:lang w:eastAsia="es-ES"/>
    </w:rPr>
  </w:style>
  <w:style w:type="paragraph" w:styleId="Listaconvietas">
    <w:name w:val="List Bullet"/>
    <w:basedOn w:val="Normal"/>
    <w:uiPriority w:val="99"/>
    <w:qFormat/>
    <w:rsid w:val="008D455F"/>
    <w:pPr>
      <w:numPr>
        <w:numId w:val="2"/>
      </w:numPr>
      <w:contextualSpacing/>
    </w:pPr>
    <w:rPr>
      <w:rFonts w:ascii="Times New Roman" w:eastAsia="Times New Roman" w:hAnsi="Times New Roman" w:cs="Times New Roman"/>
      <w:sz w:val="20"/>
      <w:szCs w:val="20"/>
      <w:lang w:eastAsia="es-ES"/>
    </w:rPr>
  </w:style>
  <w:style w:type="paragraph" w:styleId="Listaconvietas2">
    <w:name w:val="List Bullet 2"/>
    <w:basedOn w:val="Normal"/>
    <w:uiPriority w:val="99"/>
    <w:qFormat/>
    <w:rsid w:val="008D455F"/>
    <w:pPr>
      <w:numPr>
        <w:numId w:val="3"/>
      </w:numPr>
      <w:contextualSpacing/>
    </w:pPr>
    <w:rPr>
      <w:rFonts w:ascii="Times New Roman" w:eastAsia="Times New Roman" w:hAnsi="Times New Roman" w:cs="Times New Roman"/>
      <w:sz w:val="20"/>
      <w:szCs w:val="20"/>
      <w:lang w:eastAsia="es-ES"/>
    </w:rPr>
  </w:style>
  <w:style w:type="paragraph" w:styleId="Listaconvietas3">
    <w:name w:val="List Bullet 3"/>
    <w:basedOn w:val="Normal"/>
    <w:uiPriority w:val="99"/>
    <w:qFormat/>
    <w:rsid w:val="008D455F"/>
    <w:pPr>
      <w:numPr>
        <w:numId w:val="4"/>
      </w:numPr>
      <w:contextualSpacing/>
    </w:pPr>
    <w:rPr>
      <w:rFonts w:ascii="Times New Roman" w:eastAsia="Times New Roman" w:hAnsi="Times New Roman" w:cs="Times New Roman"/>
      <w:sz w:val="20"/>
      <w:szCs w:val="20"/>
      <w:lang w:eastAsia="es-ES"/>
    </w:rPr>
  </w:style>
  <w:style w:type="paragraph" w:styleId="Continuarlista">
    <w:name w:val="List Continue"/>
    <w:basedOn w:val="Normal"/>
    <w:uiPriority w:val="99"/>
    <w:qFormat/>
    <w:rsid w:val="008D455F"/>
    <w:pPr>
      <w:spacing w:after="120"/>
      <w:ind w:left="283" w:hanging="851"/>
      <w:contextualSpacing/>
    </w:pPr>
    <w:rPr>
      <w:rFonts w:ascii="Times New Roman" w:eastAsia="Times New Roman" w:hAnsi="Times New Roman" w:cs="Times New Roman"/>
      <w:sz w:val="20"/>
      <w:szCs w:val="20"/>
      <w:lang w:eastAsia="es-ES"/>
    </w:rPr>
  </w:style>
  <w:style w:type="paragraph" w:styleId="Textoindependienteprimerasangra">
    <w:name w:val="Body Text First Indent"/>
    <w:basedOn w:val="Textoindependiente"/>
    <w:link w:val="TextoindependienteprimerasangraCar"/>
    <w:uiPriority w:val="99"/>
    <w:qFormat/>
    <w:rsid w:val="008D455F"/>
    <w:pPr>
      <w:ind w:firstLine="210"/>
    </w:pPr>
  </w:style>
  <w:style w:type="character" w:customStyle="1" w:styleId="TextoindependienteprimerasangraCar">
    <w:name w:val="Texto independiente primera sangría Car"/>
    <w:basedOn w:val="TextoindependienteCar"/>
    <w:link w:val="Textoindependienteprimerasangra"/>
    <w:uiPriority w:val="99"/>
    <w:rsid w:val="008D455F"/>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qFormat/>
    <w:rsid w:val="008D455F"/>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8D455F"/>
    <w:rPr>
      <w:rFonts w:ascii="Times New Roman" w:eastAsia="Times New Roman" w:hAnsi="Times New Roman" w:cs="Times New Roman"/>
      <w:sz w:val="20"/>
      <w:szCs w:val="20"/>
      <w:lang w:eastAsia="es-ES"/>
    </w:rPr>
  </w:style>
  <w:style w:type="paragraph" w:customStyle="1" w:styleId="Option">
    <w:name w:val="Option"/>
    <w:basedOn w:val="Normal"/>
    <w:rsid w:val="008D455F"/>
    <w:pPr>
      <w:ind w:left="992" w:hanging="283"/>
    </w:pPr>
    <w:rPr>
      <w:rFonts w:ascii="Arial" w:eastAsia="Times New Roman" w:hAnsi="Arial" w:cs="Times New Roman"/>
      <w:sz w:val="22"/>
      <w:szCs w:val="20"/>
      <w:lang w:val="en-US" w:eastAsia="es-ES"/>
    </w:rPr>
  </w:style>
  <w:style w:type="paragraph" w:customStyle="1" w:styleId="font5">
    <w:name w:val="font5"/>
    <w:basedOn w:val="Normal"/>
    <w:rsid w:val="008D455F"/>
    <w:pPr>
      <w:spacing w:before="100" w:beforeAutospacing="1" w:after="100" w:afterAutospacing="1"/>
      <w:ind w:left="851" w:hanging="851"/>
    </w:pPr>
    <w:rPr>
      <w:rFonts w:ascii="Calibri" w:eastAsia="Times New Roman" w:hAnsi="Calibri" w:cs="Times New Roman"/>
      <w:color w:val="000000"/>
      <w:sz w:val="18"/>
      <w:szCs w:val="18"/>
      <w:lang w:eastAsia="es-MX"/>
    </w:rPr>
  </w:style>
  <w:style w:type="paragraph" w:customStyle="1" w:styleId="xl66">
    <w:name w:val="xl66"/>
    <w:basedOn w:val="Normal"/>
    <w:rsid w:val="008D455F"/>
    <w:pPr>
      <w:spacing w:before="100" w:beforeAutospacing="1" w:after="100" w:afterAutospacing="1"/>
      <w:ind w:left="851" w:hanging="851"/>
      <w:jc w:val="center"/>
    </w:pPr>
    <w:rPr>
      <w:rFonts w:ascii="Times New Roman" w:eastAsia="Times New Roman" w:hAnsi="Times New Roman" w:cs="Times New Roman"/>
      <w:sz w:val="18"/>
      <w:szCs w:val="18"/>
      <w:lang w:eastAsia="es-MX"/>
    </w:rPr>
  </w:style>
  <w:style w:type="paragraph" w:customStyle="1" w:styleId="xl67">
    <w:name w:val="xl67"/>
    <w:basedOn w:val="Normal"/>
    <w:rsid w:val="008D455F"/>
    <w:pPr>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68">
    <w:name w:val="xl6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69">
    <w:name w:val="xl69"/>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0">
    <w:name w:val="xl70"/>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71">
    <w:name w:val="xl71"/>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72">
    <w:name w:val="xl72"/>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3">
    <w:name w:val="xl73"/>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74">
    <w:name w:val="xl74"/>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5">
    <w:name w:val="xl75"/>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b/>
      <w:bCs/>
      <w:color w:val="000000"/>
      <w:sz w:val="18"/>
      <w:szCs w:val="18"/>
      <w:lang w:eastAsia="es-MX"/>
    </w:rPr>
  </w:style>
  <w:style w:type="paragraph" w:customStyle="1" w:styleId="xl76">
    <w:name w:val="xl7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77">
    <w:name w:val="xl77"/>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78">
    <w:name w:val="xl7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8D455F"/>
    <w:pP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81">
    <w:name w:val="xl81"/>
    <w:basedOn w:val="Normal"/>
    <w:rsid w:val="008D455F"/>
    <w:pPr>
      <w:pBdr>
        <w:top w:val="single" w:sz="4" w:space="0" w:color="auto"/>
        <w:left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2">
    <w:name w:val="xl82"/>
    <w:basedOn w:val="Normal"/>
    <w:rsid w:val="008D455F"/>
    <w:pPr>
      <w:shd w:val="clear" w:color="000000" w:fill="FFFFFF"/>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83">
    <w:name w:val="xl83"/>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84">
    <w:name w:val="xl84"/>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85">
    <w:name w:val="xl85"/>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8D455F"/>
    <w:pPr>
      <w:pBdr>
        <w:top w:val="single" w:sz="4" w:space="0" w:color="auto"/>
        <w:left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7">
    <w:name w:val="xl87"/>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88">
    <w:name w:val="xl88"/>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9">
    <w:name w:val="xl89"/>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90">
    <w:name w:val="xl90"/>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91">
    <w:name w:val="xl91"/>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b/>
      <w:bCs/>
      <w:color w:val="000000"/>
      <w:sz w:val="18"/>
      <w:szCs w:val="18"/>
      <w:lang w:eastAsia="es-MX"/>
    </w:rPr>
  </w:style>
  <w:style w:type="paragraph" w:customStyle="1" w:styleId="xl92">
    <w:name w:val="xl92"/>
    <w:basedOn w:val="Normal"/>
    <w:rsid w:val="008D455F"/>
    <w:pPr>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93">
    <w:name w:val="xl93"/>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94">
    <w:name w:val="xl94"/>
    <w:basedOn w:val="Normal"/>
    <w:uiPriority w:val="99"/>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sz w:val="18"/>
      <w:szCs w:val="18"/>
      <w:lang w:eastAsia="es-MX"/>
    </w:rPr>
  </w:style>
  <w:style w:type="paragraph" w:customStyle="1" w:styleId="xl95">
    <w:name w:val="xl95"/>
    <w:basedOn w:val="Normal"/>
    <w:uiPriority w:val="99"/>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96">
    <w:name w:val="xl96"/>
    <w:basedOn w:val="Normal"/>
    <w:uiPriority w:val="99"/>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i/>
      <w:iCs/>
      <w:color w:val="000000"/>
      <w:sz w:val="18"/>
      <w:szCs w:val="18"/>
      <w:lang w:eastAsia="es-MX"/>
    </w:rPr>
  </w:style>
  <w:style w:type="paragraph" w:customStyle="1" w:styleId="xl97">
    <w:name w:val="xl97"/>
    <w:basedOn w:val="Normal"/>
    <w:uiPriority w:val="99"/>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sz w:val="18"/>
      <w:szCs w:val="18"/>
      <w:lang w:eastAsia="es-MX"/>
    </w:rPr>
  </w:style>
  <w:style w:type="paragraph" w:customStyle="1" w:styleId="xl98">
    <w:name w:val="xl98"/>
    <w:basedOn w:val="Normal"/>
    <w:uiPriority w:val="99"/>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99">
    <w:name w:val="xl99"/>
    <w:basedOn w:val="Normal"/>
    <w:uiPriority w:val="99"/>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i/>
      <w:iCs/>
      <w:color w:val="000000"/>
      <w:sz w:val="18"/>
      <w:szCs w:val="18"/>
      <w:lang w:eastAsia="es-MX"/>
    </w:rPr>
  </w:style>
  <w:style w:type="paragraph" w:customStyle="1" w:styleId="xl100">
    <w:name w:val="xl100"/>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101">
    <w:name w:val="xl101"/>
    <w:basedOn w:val="Normal"/>
    <w:rsid w:val="008D455F"/>
    <w:pPr>
      <w:spacing w:before="100" w:beforeAutospacing="1" w:after="100" w:afterAutospacing="1"/>
      <w:ind w:left="851" w:hanging="851"/>
    </w:pPr>
    <w:rPr>
      <w:rFonts w:ascii="Times New Roman" w:eastAsia="Times New Roman" w:hAnsi="Times New Roman" w:cs="Times New Roman"/>
      <w:i/>
      <w:iCs/>
      <w:sz w:val="18"/>
      <w:szCs w:val="18"/>
      <w:lang w:eastAsia="es-MX"/>
    </w:rPr>
  </w:style>
  <w:style w:type="paragraph" w:customStyle="1" w:styleId="xl102">
    <w:name w:val="xl102"/>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sz w:val="18"/>
      <w:szCs w:val="18"/>
      <w:lang w:eastAsia="es-MX"/>
    </w:rPr>
  </w:style>
  <w:style w:type="paragraph" w:customStyle="1" w:styleId="xl103">
    <w:name w:val="xl103"/>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05">
    <w:name w:val="xl105"/>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06">
    <w:name w:val="xl106"/>
    <w:basedOn w:val="Normal"/>
    <w:rsid w:val="008D455F"/>
    <w:pPr>
      <w:pBdr>
        <w:top w:val="single" w:sz="4" w:space="0" w:color="auto"/>
        <w:left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07">
    <w:name w:val="xl107"/>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08">
    <w:name w:val="xl108"/>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09">
    <w:name w:val="xl109"/>
    <w:basedOn w:val="Normal"/>
    <w:rsid w:val="008D455F"/>
    <w:pPr>
      <w:pBdr>
        <w:top w:val="single" w:sz="4" w:space="0" w:color="auto"/>
        <w:left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0">
    <w:name w:val="xl110"/>
    <w:basedOn w:val="Normal"/>
    <w:rsid w:val="008D455F"/>
    <w:pPr>
      <w:pBdr>
        <w:top w:val="single" w:sz="4" w:space="0" w:color="auto"/>
        <w:left w:val="single" w:sz="4" w:space="0" w:color="auto"/>
        <w:bottom w:val="single" w:sz="4" w:space="0" w:color="auto"/>
      </w:pBdr>
      <w:shd w:val="clear" w:color="000000" w:fill="95B3D7"/>
      <w:spacing w:before="100" w:beforeAutospacing="1" w:after="100" w:afterAutospacing="1"/>
      <w:ind w:left="851" w:hanging="851"/>
      <w:textAlignment w:val="center"/>
    </w:pPr>
    <w:rPr>
      <w:rFonts w:ascii="Times New Roman" w:eastAsia="Times New Roman" w:hAnsi="Times New Roman" w:cs="Times New Roman"/>
      <w:b/>
      <w:bCs/>
      <w:color w:val="000000"/>
      <w:sz w:val="18"/>
      <w:szCs w:val="18"/>
      <w:lang w:eastAsia="es-MX"/>
    </w:rPr>
  </w:style>
  <w:style w:type="paragraph" w:customStyle="1" w:styleId="xl111">
    <w:name w:val="xl111"/>
    <w:basedOn w:val="Normal"/>
    <w:rsid w:val="008D455F"/>
    <w:pPr>
      <w:pBdr>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12">
    <w:name w:val="xl112"/>
    <w:basedOn w:val="Normal"/>
    <w:rsid w:val="008D455F"/>
    <w:pPr>
      <w:pBdr>
        <w:left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13">
    <w:name w:val="xl113"/>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4">
    <w:name w:val="xl11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5">
    <w:name w:val="xl115"/>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16">
    <w:name w:val="xl116"/>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7">
    <w:name w:val="xl117"/>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i/>
      <w:iCs/>
      <w:color w:val="000000"/>
      <w:sz w:val="18"/>
      <w:szCs w:val="18"/>
      <w:lang w:eastAsia="es-MX"/>
    </w:rPr>
  </w:style>
  <w:style w:type="paragraph" w:customStyle="1" w:styleId="xl118">
    <w:name w:val="xl118"/>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19">
    <w:name w:val="xl119"/>
    <w:basedOn w:val="Normal"/>
    <w:rsid w:val="008D455F"/>
    <w:pPr>
      <w:pBdr>
        <w:bottom w:val="single" w:sz="4" w:space="0" w:color="auto"/>
      </w:pBdr>
      <w:spacing w:before="100" w:beforeAutospacing="1" w:after="100" w:afterAutospacing="1"/>
      <w:ind w:left="851" w:hanging="851"/>
      <w:textAlignment w:val="center"/>
    </w:pPr>
    <w:rPr>
      <w:rFonts w:ascii="Times New Roman" w:eastAsia="Times New Roman" w:hAnsi="Times New Roman" w:cs="Times New Roman"/>
      <w:b/>
      <w:bCs/>
      <w:color w:val="000000"/>
      <w:lang w:eastAsia="es-MX"/>
    </w:rPr>
  </w:style>
  <w:style w:type="paragraph" w:customStyle="1" w:styleId="xl120">
    <w:name w:val="xl120"/>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1">
    <w:name w:val="xl121"/>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22">
    <w:name w:val="xl122"/>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23">
    <w:name w:val="xl123"/>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24">
    <w:name w:val="xl124"/>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5">
    <w:name w:val="xl125"/>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6">
    <w:name w:val="xl126"/>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7">
    <w:name w:val="xl127"/>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8">
    <w:name w:val="xl128"/>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9">
    <w:name w:val="xl129"/>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30">
    <w:name w:val="xl130"/>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31">
    <w:name w:val="xl131"/>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32">
    <w:name w:val="xl132"/>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3">
    <w:name w:val="xl133"/>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4">
    <w:name w:val="xl134"/>
    <w:basedOn w:val="Normal"/>
    <w:rsid w:val="008D455F"/>
    <w:pPr>
      <w:pBdr>
        <w:top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135">
    <w:name w:val="xl135"/>
    <w:basedOn w:val="Normal"/>
    <w:rsid w:val="008D455F"/>
    <w:pPr>
      <w:pBdr>
        <w:top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sz w:val="18"/>
      <w:szCs w:val="18"/>
      <w:lang w:eastAsia="es-MX"/>
    </w:rPr>
  </w:style>
  <w:style w:type="paragraph" w:customStyle="1" w:styleId="xl136">
    <w:name w:val="xl136"/>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7">
    <w:name w:val="xl137"/>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8">
    <w:name w:val="xl138"/>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9">
    <w:name w:val="xl139"/>
    <w:basedOn w:val="Normal"/>
    <w:rsid w:val="008D455F"/>
    <w:pPr>
      <w:pBdr>
        <w:top w:val="single" w:sz="4" w:space="0" w:color="auto"/>
        <w:left w:val="single" w:sz="4" w:space="0" w:color="auto"/>
        <w:bottom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0">
    <w:name w:val="xl140"/>
    <w:basedOn w:val="Normal"/>
    <w:rsid w:val="008D455F"/>
    <w:pPr>
      <w:pBdr>
        <w:top w:val="single" w:sz="4" w:space="0" w:color="auto"/>
        <w:bottom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1">
    <w:name w:val="xl141"/>
    <w:basedOn w:val="Normal"/>
    <w:rsid w:val="008D455F"/>
    <w:pPr>
      <w:pBdr>
        <w:top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2">
    <w:name w:val="xl142"/>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43">
    <w:name w:val="xl143"/>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pPr>
    <w:rPr>
      <w:rFonts w:ascii="Times New Roman" w:eastAsia="Times New Roman" w:hAnsi="Times New Roman" w:cs="Times New Roman"/>
      <w:color w:val="000000"/>
      <w:sz w:val="18"/>
      <w:szCs w:val="18"/>
      <w:lang w:eastAsia="es-MX"/>
    </w:rPr>
  </w:style>
  <w:style w:type="paragraph" w:customStyle="1" w:styleId="xl144">
    <w:name w:val="xl14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pPr>
    <w:rPr>
      <w:rFonts w:ascii="Times New Roman" w:eastAsia="Times New Roman" w:hAnsi="Times New Roman" w:cs="Times New Roman"/>
      <w:color w:val="000000"/>
      <w:sz w:val="18"/>
      <w:szCs w:val="18"/>
      <w:lang w:eastAsia="es-MX"/>
    </w:rPr>
  </w:style>
  <w:style w:type="paragraph" w:customStyle="1" w:styleId="xl145">
    <w:name w:val="xl145"/>
    <w:basedOn w:val="Normal"/>
    <w:rsid w:val="008D455F"/>
    <w:pPr>
      <w:pBdr>
        <w:top w:val="single" w:sz="4" w:space="0" w:color="auto"/>
        <w:left w:val="single" w:sz="4" w:space="0" w:color="auto"/>
        <w:bottom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6">
    <w:name w:val="xl146"/>
    <w:basedOn w:val="Normal"/>
    <w:rsid w:val="008D455F"/>
    <w:pPr>
      <w:pBdr>
        <w:top w:val="single" w:sz="4" w:space="0" w:color="auto"/>
        <w:bottom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7">
    <w:name w:val="xl147"/>
    <w:basedOn w:val="Normal"/>
    <w:rsid w:val="008D455F"/>
    <w:pPr>
      <w:pBdr>
        <w:top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8">
    <w:name w:val="xl14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149">
    <w:name w:val="xl149"/>
    <w:basedOn w:val="Normal"/>
    <w:rsid w:val="008D455F"/>
    <w:pPr>
      <w:pBdr>
        <w:top w:val="single" w:sz="4" w:space="0" w:color="auto"/>
        <w:left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0">
    <w:name w:val="xl150"/>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151">
    <w:name w:val="xl151"/>
    <w:basedOn w:val="Normal"/>
    <w:rsid w:val="008D455F"/>
    <w:pPr>
      <w:pBdr>
        <w:top w:val="single" w:sz="4" w:space="0" w:color="auto"/>
        <w:lef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2">
    <w:name w:val="xl152"/>
    <w:basedOn w:val="Normal"/>
    <w:rsid w:val="008D455F"/>
    <w:pPr>
      <w:pBdr>
        <w:lef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3">
    <w:name w:val="xl153"/>
    <w:basedOn w:val="Normal"/>
    <w:rsid w:val="008D455F"/>
    <w:pPr>
      <w:pBdr>
        <w:left w:val="single" w:sz="4" w:space="0" w:color="auto"/>
        <w:bottom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4">
    <w:name w:val="xl15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sz w:val="18"/>
      <w:szCs w:val="18"/>
      <w:lang w:eastAsia="es-MX"/>
    </w:rPr>
  </w:style>
  <w:style w:type="paragraph" w:customStyle="1" w:styleId="xl155">
    <w:name w:val="xl155"/>
    <w:basedOn w:val="Normal"/>
    <w:rsid w:val="008D455F"/>
    <w:pPr>
      <w:pBdr>
        <w:top w:val="single" w:sz="4" w:space="0" w:color="auto"/>
        <w:left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6">
    <w:name w:val="xl156"/>
    <w:basedOn w:val="Normal"/>
    <w:rsid w:val="008D455F"/>
    <w:pPr>
      <w:pBdr>
        <w:top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7">
    <w:name w:val="xl157"/>
    <w:basedOn w:val="Normal"/>
    <w:rsid w:val="008D455F"/>
    <w:pPr>
      <w:pBdr>
        <w:top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8">
    <w:name w:val="xl158"/>
    <w:basedOn w:val="Normal"/>
    <w:rsid w:val="008D455F"/>
    <w:pPr>
      <w:pBdr>
        <w:top w:val="single" w:sz="4" w:space="0" w:color="auto"/>
        <w:left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9">
    <w:name w:val="xl159"/>
    <w:basedOn w:val="Normal"/>
    <w:rsid w:val="008D455F"/>
    <w:pPr>
      <w:pBdr>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60">
    <w:name w:val="xl160"/>
    <w:basedOn w:val="Normal"/>
    <w:rsid w:val="008D455F"/>
    <w:pPr>
      <w:pBdr>
        <w:top w:val="single" w:sz="4" w:space="0" w:color="auto"/>
        <w:left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1">
    <w:name w:val="xl161"/>
    <w:basedOn w:val="Normal"/>
    <w:rsid w:val="008D455F"/>
    <w:pPr>
      <w:pBdr>
        <w:top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2">
    <w:name w:val="xl162"/>
    <w:basedOn w:val="Normal"/>
    <w:rsid w:val="008D455F"/>
    <w:pPr>
      <w:pBdr>
        <w:top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3">
    <w:name w:val="xl163"/>
    <w:basedOn w:val="Normal"/>
    <w:rsid w:val="008D455F"/>
    <w:pPr>
      <w:pBdr>
        <w:bottom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msolistparagraph0">
    <w:name w:val="msolistparagraph"/>
    <w:basedOn w:val="Normal"/>
    <w:uiPriority w:val="99"/>
    <w:qFormat/>
    <w:rsid w:val="008D455F"/>
    <w:pPr>
      <w:ind w:left="708" w:hanging="851"/>
    </w:pPr>
    <w:rPr>
      <w:rFonts w:ascii="Times New Roman" w:eastAsia="Times New Roman" w:hAnsi="Times New Roman" w:cs="Times New Roman"/>
      <w:sz w:val="20"/>
      <w:szCs w:val="20"/>
      <w:lang w:val="es-ES" w:eastAsia="es-ES"/>
    </w:rPr>
  </w:style>
  <w:style w:type="paragraph" w:customStyle="1" w:styleId="font6">
    <w:name w:val="font6"/>
    <w:basedOn w:val="Normal"/>
    <w:rsid w:val="008D455F"/>
    <w:pPr>
      <w:spacing w:before="100" w:beforeAutospacing="1" w:after="100" w:afterAutospacing="1"/>
      <w:ind w:left="851" w:hanging="851"/>
    </w:pPr>
    <w:rPr>
      <w:rFonts w:ascii="Calibri" w:eastAsia="Times New Roman" w:hAnsi="Calibri" w:cs="Times New Roman"/>
      <w:color w:val="000000"/>
      <w:sz w:val="16"/>
      <w:szCs w:val="16"/>
      <w:lang w:eastAsia="es-MX"/>
    </w:rPr>
  </w:style>
  <w:style w:type="paragraph" w:styleId="TtulodeTDC">
    <w:name w:val="TOC Heading"/>
    <w:basedOn w:val="Ttulo1"/>
    <w:next w:val="Normal"/>
    <w:uiPriority w:val="39"/>
    <w:unhideWhenUsed/>
    <w:qFormat/>
    <w:rsid w:val="008D455F"/>
    <w:pPr>
      <w:keepLines/>
      <w:spacing w:before="480" w:after="0" w:line="276" w:lineRule="auto"/>
      <w:outlineLvl w:val="9"/>
    </w:pPr>
    <w:rPr>
      <w:rFonts w:ascii="Cambria" w:hAnsi="Cambria" w:cs="Times New Roman"/>
      <w:color w:val="365F91"/>
      <w:kern w:val="0"/>
      <w:sz w:val="28"/>
      <w:szCs w:val="28"/>
      <w:lang w:val="es-ES" w:eastAsia="en-US"/>
    </w:rPr>
  </w:style>
  <w:style w:type="paragraph" w:styleId="TDC2">
    <w:name w:val="toc 2"/>
    <w:basedOn w:val="Normal"/>
    <w:next w:val="Normal"/>
    <w:autoRedefine/>
    <w:uiPriority w:val="39"/>
    <w:unhideWhenUsed/>
    <w:qFormat/>
    <w:rsid w:val="008D455F"/>
    <w:pPr>
      <w:ind w:left="851" w:hanging="851"/>
      <w:jc w:val="both"/>
    </w:pPr>
    <w:rPr>
      <w:rFonts w:ascii="Arial" w:eastAsia="Times New Roman" w:hAnsi="Arial" w:cs="Arial"/>
      <w:sz w:val="18"/>
      <w:szCs w:val="20"/>
      <w:lang w:val="es-ES"/>
    </w:rPr>
  </w:style>
  <w:style w:type="paragraph" w:styleId="TDC1">
    <w:name w:val="toc 1"/>
    <w:basedOn w:val="Normal"/>
    <w:next w:val="Normal"/>
    <w:autoRedefine/>
    <w:uiPriority w:val="39"/>
    <w:unhideWhenUsed/>
    <w:qFormat/>
    <w:rsid w:val="008D455F"/>
    <w:pPr>
      <w:ind w:left="851" w:hanging="851"/>
      <w:jc w:val="both"/>
    </w:pPr>
    <w:rPr>
      <w:rFonts w:ascii="Soberana Sans" w:eastAsia="Times New Roman" w:hAnsi="Soberana Sans" w:cs="Arial"/>
      <w:b/>
      <w:sz w:val="18"/>
      <w:szCs w:val="20"/>
      <w:lang w:val="es-ES"/>
    </w:rPr>
  </w:style>
  <w:style w:type="paragraph" w:styleId="TDC3">
    <w:name w:val="toc 3"/>
    <w:basedOn w:val="Normal"/>
    <w:next w:val="Normal"/>
    <w:autoRedefine/>
    <w:uiPriority w:val="39"/>
    <w:unhideWhenUsed/>
    <w:qFormat/>
    <w:rsid w:val="008D455F"/>
    <w:pPr>
      <w:spacing w:after="100" w:line="276" w:lineRule="auto"/>
      <w:ind w:left="440" w:hanging="851"/>
    </w:pPr>
    <w:rPr>
      <w:rFonts w:ascii="Calibri" w:eastAsia="Times New Roman" w:hAnsi="Calibri" w:cs="Times New Roman"/>
      <w:sz w:val="22"/>
      <w:szCs w:val="22"/>
      <w:lang w:val="es-ES"/>
    </w:rPr>
  </w:style>
  <w:style w:type="character" w:customStyle="1" w:styleId="TextoCar">
    <w:name w:val="Texto Car"/>
    <w:link w:val="Texto0"/>
    <w:rsid w:val="008D455F"/>
    <w:rPr>
      <w:rFonts w:ascii="Arial" w:eastAsia="Times New Roman" w:hAnsi="Arial" w:cs="Arial"/>
      <w:sz w:val="18"/>
      <w:szCs w:val="20"/>
      <w:lang w:val="es-ES" w:eastAsia="es-ES"/>
    </w:rPr>
  </w:style>
  <w:style w:type="paragraph" w:customStyle="1" w:styleId="xl65">
    <w:name w:val="xl65"/>
    <w:basedOn w:val="Normal"/>
    <w:rsid w:val="008D455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4">
    <w:name w:val="xl164"/>
    <w:basedOn w:val="Normal"/>
    <w:rsid w:val="008D455F"/>
    <w:pPr>
      <w:pBdr>
        <w:left w:val="single" w:sz="8" w:space="0" w:color="auto"/>
        <w:bottom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65">
    <w:name w:val="xl165"/>
    <w:basedOn w:val="Normal"/>
    <w:rsid w:val="008D455F"/>
    <w:pPr>
      <w:pBdr>
        <w:top w:val="single" w:sz="8" w:space="0" w:color="auto"/>
        <w:left w:val="single" w:sz="8" w:space="0" w:color="auto"/>
        <w:right w:val="single" w:sz="8" w:space="0" w:color="auto"/>
      </w:pBdr>
      <w:spacing w:before="100" w:beforeAutospacing="1" w:after="100" w:afterAutospacing="1"/>
      <w:ind w:left="851" w:hanging="851"/>
      <w:jc w:val="both"/>
      <w:textAlignment w:val="center"/>
    </w:pPr>
    <w:rPr>
      <w:rFonts w:ascii="Times New Roman" w:eastAsia="Times New Roman" w:hAnsi="Times New Roman" w:cs="Times New Roman"/>
      <w:color w:val="000000"/>
      <w:sz w:val="16"/>
      <w:szCs w:val="16"/>
      <w:lang w:eastAsia="es-MX"/>
    </w:rPr>
  </w:style>
  <w:style w:type="paragraph" w:customStyle="1" w:styleId="xl166">
    <w:name w:val="xl166"/>
    <w:basedOn w:val="Normal"/>
    <w:rsid w:val="008D455F"/>
    <w:pPr>
      <w:pBdr>
        <w:left w:val="single" w:sz="8" w:space="0" w:color="auto"/>
        <w:bottom w:val="single" w:sz="8" w:space="0" w:color="000000"/>
        <w:right w:val="single" w:sz="8" w:space="0" w:color="auto"/>
      </w:pBdr>
      <w:spacing w:before="100" w:beforeAutospacing="1" w:after="100" w:afterAutospacing="1"/>
      <w:ind w:left="851" w:hanging="851"/>
      <w:jc w:val="both"/>
      <w:textAlignment w:val="center"/>
    </w:pPr>
    <w:rPr>
      <w:rFonts w:ascii="Times New Roman" w:eastAsia="Times New Roman" w:hAnsi="Times New Roman" w:cs="Times New Roman"/>
      <w:color w:val="000000"/>
      <w:sz w:val="16"/>
      <w:szCs w:val="16"/>
      <w:lang w:eastAsia="es-MX"/>
    </w:rPr>
  </w:style>
  <w:style w:type="paragraph" w:customStyle="1" w:styleId="xl167">
    <w:name w:val="xl167"/>
    <w:basedOn w:val="Normal"/>
    <w:rsid w:val="008D455F"/>
    <w:pPr>
      <w:pBdr>
        <w:top w:val="single" w:sz="8" w:space="0" w:color="auto"/>
        <w:left w:val="single" w:sz="8" w:space="0" w:color="auto"/>
        <w:bottom w:val="single" w:sz="4"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68">
    <w:name w:val="xl168"/>
    <w:basedOn w:val="Normal"/>
    <w:rsid w:val="008D455F"/>
    <w:pPr>
      <w:pBdr>
        <w:top w:val="single" w:sz="4" w:space="0" w:color="auto"/>
        <w:left w:val="single" w:sz="8" w:space="0" w:color="auto"/>
        <w:bottom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69">
    <w:name w:val="xl169"/>
    <w:basedOn w:val="Normal"/>
    <w:rsid w:val="008D455F"/>
    <w:pPr>
      <w:pBdr>
        <w:top w:val="single" w:sz="8" w:space="0" w:color="auto"/>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70">
    <w:name w:val="xl170"/>
    <w:basedOn w:val="Normal"/>
    <w:rsid w:val="008D455F"/>
    <w:pPr>
      <w:pBdr>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71">
    <w:name w:val="xl171"/>
    <w:basedOn w:val="Normal"/>
    <w:rsid w:val="008D455F"/>
    <w:pPr>
      <w:pBdr>
        <w:left w:val="single" w:sz="8" w:space="0" w:color="auto"/>
        <w:bottom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72">
    <w:name w:val="xl172"/>
    <w:basedOn w:val="Normal"/>
    <w:rsid w:val="008D455F"/>
    <w:pPr>
      <w:pBdr>
        <w:top w:val="single" w:sz="8" w:space="0" w:color="auto"/>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73">
    <w:name w:val="xl173"/>
    <w:basedOn w:val="Normal"/>
    <w:rsid w:val="008D455F"/>
    <w:pPr>
      <w:pBdr>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74">
    <w:name w:val="xl174"/>
    <w:basedOn w:val="Normal"/>
    <w:rsid w:val="008D455F"/>
    <w:pPr>
      <w:pBdr>
        <w:left w:val="single" w:sz="8" w:space="0" w:color="auto"/>
        <w:bottom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63">
    <w:name w:val="xl63"/>
    <w:basedOn w:val="Normal"/>
    <w:rsid w:val="008D455F"/>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ind w:left="851" w:hanging="851"/>
      <w:jc w:val="center"/>
    </w:pPr>
    <w:rPr>
      <w:rFonts w:ascii="Times New Roman" w:eastAsia="Times New Roman" w:hAnsi="Times New Roman" w:cs="Times New Roman"/>
      <w:b/>
      <w:bCs/>
      <w:color w:val="000000"/>
      <w:sz w:val="18"/>
      <w:szCs w:val="18"/>
      <w:lang w:eastAsia="es-MX"/>
    </w:rPr>
  </w:style>
  <w:style w:type="paragraph" w:customStyle="1" w:styleId="xl64">
    <w:name w:val="xl64"/>
    <w:basedOn w:val="Normal"/>
    <w:rsid w:val="008D455F"/>
    <w:pPr>
      <w:pBdr>
        <w:top w:val="single" w:sz="8" w:space="0" w:color="auto"/>
        <w:bottom w:val="single" w:sz="8" w:space="0" w:color="auto"/>
        <w:right w:val="single" w:sz="8" w:space="0" w:color="auto"/>
      </w:pBdr>
      <w:shd w:val="clear" w:color="000000" w:fill="CCFFCC"/>
      <w:spacing w:before="100" w:beforeAutospacing="1" w:after="100" w:afterAutospacing="1"/>
      <w:ind w:left="851" w:hanging="851"/>
      <w:jc w:val="center"/>
    </w:pPr>
    <w:rPr>
      <w:rFonts w:ascii="Times New Roman" w:eastAsia="Times New Roman" w:hAnsi="Times New Roman" w:cs="Times New Roman"/>
      <w:b/>
      <w:bCs/>
      <w:color w:val="000000"/>
      <w:sz w:val="18"/>
      <w:szCs w:val="18"/>
      <w:lang w:eastAsia="es-MX"/>
    </w:rPr>
  </w:style>
  <w:style w:type="paragraph" w:customStyle="1" w:styleId="xl175">
    <w:name w:val="xl175"/>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lang w:eastAsia="es-MX"/>
    </w:rPr>
  </w:style>
  <w:style w:type="paragraph" w:customStyle="1" w:styleId="xl176">
    <w:name w:val="xl176"/>
    <w:basedOn w:val="Normal"/>
    <w:rsid w:val="008D455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77">
    <w:name w:val="xl177"/>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178">
    <w:name w:val="xl178"/>
    <w:basedOn w:val="Normal"/>
    <w:rsid w:val="008D455F"/>
    <w:pPr>
      <w:pBdr>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179">
    <w:name w:val="xl179"/>
    <w:basedOn w:val="Normal"/>
    <w:rsid w:val="008D455F"/>
    <w:pPr>
      <w:pBdr>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180">
    <w:name w:val="xl180"/>
    <w:basedOn w:val="Normal"/>
    <w:rsid w:val="008D455F"/>
    <w:pPr>
      <w:pBdr>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181">
    <w:name w:val="xl181"/>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182">
    <w:name w:val="xl182"/>
    <w:basedOn w:val="Normal"/>
    <w:rsid w:val="008D455F"/>
    <w:pPr>
      <w:pBdr>
        <w:top w:val="single" w:sz="4" w:space="0" w:color="auto"/>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83">
    <w:name w:val="xl183"/>
    <w:basedOn w:val="Normal"/>
    <w:rsid w:val="008D455F"/>
    <w:pPr>
      <w:pBdr>
        <w:top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84">
    <w:name w:val="xl184"/>
    <w:basedOn w:val="Normal"/>
    <w:rsid w:val="008D455F"/>
    <w:pPr>
      <w:pBdr>
        <w:top w:val="single" w:sz="4" w:space="0" w:color="auto"/>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85">
    <w:name w:val="xl185"/>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lang w:eastAsia="es-MX"/>
    </w:rPr>
  </w:style>
  <w:style w:type="paragraph" w:customStyle="1" w:styleId="xl186">
    <w:name w:val="xl18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187">
    <w:name w:val="xl187"/>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188">
    <w:name w:val="xl188"/>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189">
    <w:name w:val="xl189"/>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sz w:val="18"/>
      <w:szCs w:val="18"/>
      <w:lang w:eastAsia="es-MX"/>
    </w:rPr>
  </w:style>
  <w:style w:type="paragraph" w:customStyle="1" w:styleId="xl190">
    <w:name w:val="xl190"/>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sz w:val="18"/>
      <w:szCs w:val="18"/>
      <w:lang w:eastAsia="es-MX"/>
    </w:rPr>
  </w:style>
  <w:style w:type="paragraph" w:customStyle="1" w:styleId="xl191">
    <w:name w:val="xl191"/>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sz w:val="18"/>
      <w:szCs w:val="18"/>
      <w:lang w:eastAsia="es-MX"/>
    </w:rPr>
  </w:style>
  <w:style w:type="paragraph" w:customStyle="1" w:styleId="xl192">
    <w:name w:val="xl192"/>
    <w:basedOn w:val="Normal"/>
    <w:rsid w:val="008D455F"/>
    <w:pPr>
      <w:pBdr>
        <w:top w:val="single" w:sz="4" w:space="0" w:color="auto"/>
        <w:left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3">
    <w:name w:val="xl193"/>
    <w:basedOn w:val="Normal"/>
    <w:rsid w:val="008D455F"/>
    <w:pPr>
      <w:pBdr>
        <w:top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4">
    <w:name w:val="xl194"/>
    <w:basedOn w:val="Normal"/>
    <w:rsid w:val="008D455F"/>
    <w:pPr>
      <w:pBdr>
        <w:top w:val="single" w:sz="4" w:space="0" w:color="auto"/>
        <w:bottom w:val="single" w:sz="4" w:space="0" w:color="auto"/>
        <w:right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5">
    <w:name w:val="xl195"/>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96">
    <w:name w:val="xl19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197">
    <w:name w:val="xl197"/>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8">
    <w:name w:val="xl198"/>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9">
    <w:name w:val="xl199"/>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0">
    <w:name w:val="xl200"/>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1">
    <w:name w:val="xl201"/>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2">
    <w:name w:val="xl202"/>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3">
    <w:name w:val="xl203"/>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04">
    <w:name w:val="xl204"/>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05">
    <w:name w:val="xl205"/>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06">
    <w:name w:val="xl206"/>
    <w:basedOn w:val="Normal"/>
    <w:rsid w:val="008D455F"/>
    <w:pPr>
      <w:pBdr>
        <w:top w:val="single" w:sz="4" w:space="0" w:color="auto"/>
        <w:left w:val="single" w:sz="4" w:space="0" w:color="auto"/>
        <w:bottom w:val="single" w:sz="4" w:space="0" w:color="auto"/>
      </w:pBdr>
      <w:shd w:val="clear" w:color="000000" w:fill="B6DDE8"/>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07">
    <w:name w:val="xl207"/>
    <w:basedOn w:val="Normal"/>
    <w:rsid w:val="008D455F"/>
    <w:pPr>
      <w:pBdr>
        <w:top w:val="single" w:sz="4" w:space="0" w:color="auto"/>
        <w:bottom w:val="single" w:sz="4" w:space="0" w:color="auto"/>
      </w:pBdr>
      <w:shd w:val="clear" w:color="000000" w:fill="B6DDE8"/>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08">
    <w:name w:val="xl208"/>
    <w:basedOn w:val="Normal"/>
    <w:rsid w:val="008D455F"/>
    <w:pPr>
      <w:pBdr>
        <w:top w:val="single" w:sz="4" w:space="0" w:color="auto"/>
        <w:bottom w:val="single" w:sz="4" w:space="0" w:color="auto"/>
        <w:right w:val="single" w:sz="4" w:space="0" w:color="auto"/>
      </w:pBdr>
      <w:shd w:val="clear" w:color="000000" w:fill="B6DDE8"/>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09">
    <w:name w:val="xl209"/>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10">
    <w:name w:val="xl210"/>
    <w:basedOn w:val="Normal"/>
    <w:rsid w:val="008D455F"/>
    <w:pPr>
      <w:pBdr>
        <w:left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11">
    <w:name w:val="xl211"/>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12">
    <w:name w:val="xl212"/>
    <w:basedOn w:val="Normal"/>
    <w:rsid w:val="008D455F"/>
    <w:pPr>
      <w:pBdr>
        <w:top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13">
    <w:name w:val="xl213"/>
    <w:basedOn w:val="Normal"/>
    <w:rsid w:val="008D455F"/>
    <w:pPr>
      <w:pBdr>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14">
    <w:name w:val="xl214"/>
    <w:basedOn w:val="Normal"/>
    <w:rsid w:val="008D455F"/>
    <w:pPr>
      <w:pBdr>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15">
    <w:name w:val="xl215"/>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16">
    <w:name w:val="xl216"/>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17">
    <w:name w:val="xl217"/>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18">
    <w:name w:val="xl218"/>
    <w:basedOn w:val="Normal"/>
    <w:rsid w:val="008D455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19">
    <w:name w:val="xl219"/>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20">
    <w:name w:val="xl220"/>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21">
    <w:name w:val="xl221"/>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2">
    <w:name w:val="xl222"/>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3">
    <w:name w:val="xl223"/>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4">
    <w:name w:val="xl224"/>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25">
    <w:name w:val="xl225"/>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26">
    <w:name w:val="xl226"/>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7">
    <w:name w:val="xl227"/>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28">
    <w:name w:val="xl228"/>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29">
    <w:name w:val="xl229"/>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30">
    <w:name w:val="xl230"/>
    <w:basedOn w:val="Normal"/>
    <w:rsid w:val="008D455F"/>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31">
    <w:name w:val="xl231"/>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2">
    <w:name w:val="xl232"/>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3">
    <w:name w:val="xl233"/>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4">
    <w:name w:val="xl23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color w:val="000000"/>
      <w:sz w:val="20"/>
      <w:szCs w:val="20"/>
      <w:lang w:eastAsia="es-MX"/>
    </w:rPr>
  </w:style>
  <w:style w:type="paragraph" w:customStyle="1" w:styleId="xl235">
    <w:name w:val="xl235"/>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36">
    <w:name w:val="xl23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37">
    <w:name w:val="xl237"/>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38">
    <w:name w:val="xl23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9">
    <w:name w:val="xl239"/>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0">
    <w:name w:val="xl240"/>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1">
    <w:name w:val="xl241"/>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2">
    <w:name w:val="xl242"/>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43">
    <w:name w:val="xl243"/>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44">
    <w:name w:val="xl244"/>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45">
    <w:name w:val="xl245"/>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6">
    <w:name w:val="xl246"/>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7">
    <w:name w:val="xl247"/>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8">
    <w:name w:val="xl248"/>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9">
    <w:name w:val="xl249"/>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50">
    <w:name w:val="xl250"/>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1">
    <w:name w:val="xl251"/>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52">
    <w:name w:val="xl252"/>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3">
    <w:name w:val="xl253"/>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4">
    <w:name w:val="xl254"/>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5">
    <w:name w:val="xl255"/>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56">
    <w:name w:val="xl256"/>
    <w:basedOn w:val="Normal"/>
    <w:rsid w:val="008D455F"/>
    <w:pPr>
      <w:pBdr>
        <w:top w:val="single" w:sz="4" w:space="0" w:color="auto"/>
        <w:left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7">
    <w:name w:val="xl257"/>
    <w:basedOn w:val="Normal"/>
    <w:rsid w:val="008D455F"/>
    <w:pPr>
      <w:pBdr>
        <w:top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8">
    <w:name w:val="xl258"/>
    <w:basedOn w:val="Normal"/>
    <w:rsid w:val="008D455F"/>
    <w:pPr>
      <w:pBdr>
        <w:top w:val="single" w:sz="4" w:space="0" w:color="auto"/>
        <w:bottom w:val="single" w:sz="4" w:space="0" w:color="auto"/>
        <w:right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9">
    <w:name w:val="xl259"/>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0">
    <w:name w:val="xl260"/>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61">
    <w:name w:val="xl261"/>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62">
    <w:name w:val="xl262"/>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63">
    <w:name w:val="xl263"/>
    <w:basedOn w:val="Normal"/>
    <w:rsid w:val="008D455F"/>
    <w:pPr>
      <w:pBdr>
        <w:top w:val="single" w:sz="4" w:space="0" w:color="auto"/>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4">
    <w:name w:val="xl264"/>
    <w:basedOn w:val="Normal"/>
    <w:rsid w:val="008D455F"/>
    <w:pPr>
      <w:pBdr>
        <w:top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5">
    <w:name w:val="xl265"/>
    <w:basedOn w:val="Normal"/>
    <w:rsid w:val="008D455F"/>
    <w:pPr>
      <w:pBdr>
        <w:top w:val="single" w:sz="4" w:space="0" w:color="auto"/>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6">
    <w:name w:val="xl266"/>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lang w:eastAsia="es-MX"/>
    </w:rPr>
  </w:style>
  <w:style w:type="paragraph" w:customStyle="1" w:styleId="xl267">
    <w:name w:val="xl267"/>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68">
    <w:name w:val="xl268"/>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lang w:eastAsia="es-MX"/>
    </w:rPr>
  </w:style>
  <w:style w:type="paragraph" w:customStyle="1" w:styleId="xl269">
    <w:name w:val="xl269"/>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lang w:eastAsia="es-MX"/>
    </w:rPr>
  </w:style>
  <w:style w:type="paragraph" w:customStyle="1" w:styleId="xl270">
    <w:name w:val="xl270"/>
    <w:basedOn w:val="Normal"/>
    <w:rsid w:val="008D455F"/>
    <w:pPr>
      <w:pBdr>
        <w:left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lang w:eastAsia="es-MX"/>
    </w:rPr>
  </w:style>
  <w:style w:type="paragraph" w:customStyle="1" w:styleId="xl271">
    <w:name w:val="xl271"/>
    <w:basedOn w:val="Normal"/>
    <w:rsid w:val="008D455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72">
    <w:name w:val="xl272"/>
    <w:basedOn w:val="Normal"/>
    <w:rsid w:val="008D455F"/>
    <w:pPr>
      <w:pBdr>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73">
    <w:name w:val="xl273"/>
    <w:basedOn w:val="Normal"/>
    <w:rsid w:val="008D455F"/>
    <w:pPr>
      <w:pBdr>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74">
    <w:name w:val="xl274"/>
    <w:basedOn w:val="Normal"/>
    <w:rsid w:val="008D455F"/>
    <w:pPr>
      <w:pBdr>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75">
    <w:name w:val="xl275"/>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76">
    <w:name w:val="xl276"/>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77">
    <w:name w:val="xl277"/>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78">
    <w:name w:val="xl278"/>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79">
    <w:name w:val="xl279"/>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80">
    <w:name w:val="xl280"/>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81">
    <w:name w:val="xl281"/>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2">
    <w:name w:val="xl282"/>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3">
    <w:name w:val="xl283"/>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4">
    <w:name w:val="xl284"/>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5">
    <w:name w:val="xl285"/>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6">
    <w:name w:val="xl286"/>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87">
    <w:name w:val="xl287"/>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8">
    <w:name w:val="xl288"/>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9">
    <w:name w:val="xl289"/>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90">
    <w:name w:val="xl290"/>
    <w:basedOn w:val="Normal"/>
    <w:rsid w:val="008D455F"/>
    <w:pPr>
      <w:pBdr>
        <w:top w:val="single" w:sz="8" w:space="0" w:color="auto"/>
        <w:left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1">
    <w:name w:val="xl291"/>
    <w:basedOn w:val="Normal"/>
    <w:rsid w:val="008D455F"/>
    <w:pPr>
      <w:pBdr>
        <w:left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2">
    <w:name w:val="xl292"/>
    <w:basedOn w:val="Normal"/>
    <w:rsid w:val="008D455F"/>
    <w:pPr>
      <w:pBdr>
        <w:left w:val="single" w:sz="8" w:space="0" w:color="auto"/>
        <w:bottom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3">
    <w:name w:val="xl293"/>
    <w:basedOn w:val="Normal"/>
    <w:rsid w:val="008D455F"/>
    <w:pPr>
      <w:pBdr>
        <w:top w:val="single" w:sz="4" w:space="0" w:color="auto"/>
        <w:left w:val="single" w:sz="8"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4">
    <w:name w:val="xl294"/>
    <w:basedOn w:val="Normal"/>
    <w:rsid w:val="008D455F"/>
    <w:pPr>
      <w:pBdr>
        <w:left w:val="single" w:sz="8"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5">
    <w:name w:val="xl295"/>
    <w:basedOn w:val="Normal"/>
    <w:rsid w:val="008D455F"/>
    <w:pPr>
      <w:pBdr>
        <w:left w:val="single" w:sz="8"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6">
    <w:name w:val="xl296"/>
    <w:basedOn w:val="Normal"/>
    <w:rsid w:val="008D455F"/>
    <w:pPr>
      <w:pBdr>
        <w:top w:val="single" w:sz="8" w:space="0" w:color="auto"/>
        <w:left w:val="single" w:sz="8" w:space="0" w:color="auto"/>
        <w:bottom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297">
    <w:name w:val="xl297"/>
    <w:basedOn w:val="Normal"/>
    <w:rsid w:val="008D455F"/>
    <w:pPr>
      <w:pBdr>
        <w:top w:val="single" w:sz="8" w:space="0" w:color="auto"/>
        <w:bottom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298">
    <w:name w:val="xl298"/>
    <w:basedOn w:val="Normal"/>
    <w:rsid w:val="008D455F"/>
    <w:pPr>
      <w:pBdr>
        <w:top w:val="single" w:sz="8" w:space="0" w:color="auto"/>
        <w:bottom w:val="single" w:sz="8" w:space="0" w:color="auto"/>
        <w:right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299">
    <w:name w:val="xl299"/>
    <w:basedOn w:val="Normal"/>
    <w:rsid w:val="008D455F"/>
    <w:pPr>
      <w:pBdr>
        <w:top w:val="single" w:sz="8" w:space="0" w:color="auto"/>
        <w:left w:val="single" w:sz="8"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300">
    <w:name w:val="xl300"/>
    <w:basedOn w:val="Normal"/>
    <w:rsid w:val="008D455F"/>
    <w:pPr>
      <w:pBdr>
        <w:top w:val="single" w:sz="8"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301">
    <w:name w:val="xl301"/>
    <w:basedOn w:val="Normal"/>
    <w:rsid w:val="008D455F"/>
    <w:pPr>
      <w:pBdr>
        <w:top w:val="single" w:sz="8" w:space="0" w:color="auto"/>
        <w:bottom w:val="single" w:sz="4" w:space="0" w:color="auto"/>
        <w:right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302">
    <w:name w:val="xl302"/>
    <w:basedOn w:val="Normal"/>
    <w:rsid w:val="008D455F"/>
    <w:pPr>
      <w:pBdr>
        <w:top w:val="single" w:sz="4" w:space="0" w:color="auto"/>
        <w:left w:val="single" w:sz="4"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303">
    <w:name w:val="xl303"/>
    <w:basedOn w:val="Normal"/>
    <w:rsid w:val="008D455F"/>
    <w:pPr>
      <w:pBdr>
        <w:left w:val="single" w:sz="4"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304">
    <w:name w:val="xl304"/>
    <w:basedOn w:val="Normal"/>
    <w:rsid w:val="008D455F"/>
    <w:pPr>
      <w:pBdr>
        <w:left w:val="single" w:sz="4" w:space="0" w:color="auto"/>
        <w:bottom w:val="single" w:sz="4"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305">
    <w:name w:val="xl305"/>
    <w:basedOn w:val="Normal"/>
    <w:rsid w:val="008D455F"/>
    <w:pPr>
      <w:pBdr>
        <w:top w:val="single" w:sz="4" w:space="0" w:color="auto"/>
        <w:left w:val="single" w:sz="4" w:space="0" w:color="auto"/>
        <w:right w:val="single" w:sz="8"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306">
    <w:name w:val="xl306"/>
    <w:basedOn w:val="Normal"/>
    <w:rsid w:val="008D455F"/>
    <w:pPr>
      <w:pBdr>
        <w:top w:val="single" w:sz="4" w:space="0" w:color="auto"/>
        <w:left w:val="single" w:sz="8" w:space="0" w:color="auto"/>
        <w:right w:val="single" w:sz="8"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307">
    <w:name w:val="xl307"/>
    <w:basedOn w:val="Normal"/>
    <w:rsid w:val="008D455F"/>
    <w:pPr>
      <w:pBdr>
        <w:top w:val="single" w:sz="4" w:space="0" w:color="auto"/>
        <w:left w:val="single" w:sz="8" w:space="0" w:color="auto"/>
        <w:right w:val="single" w:sz="8"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6"/>
      <w:szCs w:val="16"/>
      <w:lang w:eastAsia="es-MX"/>
    </w:rPr>
  </w:style>
  <w:style w:type="paragraph" w:customStyle="1" w:styleId="Textopredeterminado">
    <w:name w:val="Texto predeterminado"/>
    <w:basedOn w:val="Normal"/>
    <w:uiPriority w:val="99"/>
    <w:qFormat/>
    <w:rsid w:val="008D455F"/>
    <w:pPr>
      <w:overflowPunct w:val="0"/>
      <w:autoSpaceDE w:val="0"/>
      <w:autoSpaceDN w:val="0"/>
      <w:adjustRightInd w:val="0"/>
      <w:ind w:left="851" w:hanging="851"/>
      <w:jc w:val="both"/>
      <w:textAlignment w:val="baseline"/>
    </w:pPr>
    <w:rPr>
      <w:rFonts w:ascii="Arial" w:eastAsia="Times New Roman" w:hAnsi="Arial" w:cs="Times New Roman"/>
      <w:noProof/>
      <w:szCs w:val="20"/>
      <w:lang w:val="es-ES" w:eastAsia="es-ES"/>
    </w:rPr>
  </w:style>
  <w:style w:type="paragraph" w:customStyle="1" w:styleId="15">
    <w:name w:val="15"/>
    <w:basedOn w:val="Normal"/>
    <w:uiPriority w:val="99"/>
    <w:rsid w:val="008D455F"/>
    <w:pPr>
      <w:widowControl w:val="0"/>
      <w:tabs>
        <w:tab w:val="left" w:pos="1584"/>
        <w:tab w:val="left" w:pos="2694"/>
        <w:tab w:val="left" w:pos="3024"/>
        <w:tab w:val="left" w:pos="4608"/>
        <w:tab w:val="left" w:pos="5812"/>
      </w:tabs>
      <w:spacing w:line="360" w:lineRule="auto"/>
      <w:ind w:left="851" w:firstLine="851"/>
      <w:jc w:val="both"/>
    </w:pPr>
    <w:rPr>
      <w:rFonts w:ascii="CG Times (WN)" w:eastAsia="Times New Roman" w:hAnsi="CG Times (WN)" w:cs="Times New Roman"/>
      <w:szCs w:val="20"/>
      <w:lang w:val="es-ES_tradnl" w:eastAsia="es-ES"/>
    </w:rPr>
  </w:style>
  <w:style w:type="paragraph" w:customStyle="1" w:styleId="Textoindependiente219">
    <w:name w:val="Texto independiente 219"/>
    <w:basedOn w:val="Normal"/>
    <w:uiPriority w:val="99"/>
    <w:rsid w:val="008D455F"/>
    <w:pPr>
      <w:overflowPunct w:val="0"/>
      <w:autoSpaceDE w:val="0"/>
      <w:autoSpaceDN w:val="0"/>
      <w:adjustRightInd w:val="0"/>
      <w:ind w:left="851" w:hanging="851"/>
      <w:jc w:val="both"/>
      <w:textAlignment w:val="baseline"/>
    </w:pPr>
    <w:rPr>
      <w:rFonts w:ascii="Arial" w:eastAsia="Times New Roman" w:hAnsi="Arial" w:cs="Times New Roman"/>
      <w:sz w:val="20"/>
      <w:szCs w:val="20"/>
      <w:lang w:val="es-ES_tradnl" w:eastAsia="es-ES"/>
    </w:rPr>
  </w:style>
  <w:style w:type="paragraph" w:styleId="Sinespaciado">
    <w:name w:val="No Spacing"/>
    <w:link w:val="SinespaciadoCar"/>
    <w:uiPriority w:val="1"/>
    <w:qFormat/>
    <w:rsid w:val="008D455F"/>
    <w:pPr>
      <w:ind w:left="851" w:hanging="851"/>
    </w:pPr>
    <w:rPr>
      <w:rFonts w:ascii="Calibri" w:eastAsia="Calibri" w:hAnsi="Calibri" w:cs="Times New Roman"/>
      <w:sz w:val="22"/>
      <w:szCs w:val="22"/>
    </w:rPr>
  </w:style>
  <w:style w:type="paragraph" w:customStyle="1" w:styleId="Prrafodelista1">
    <w:name w:val="Párrafo de lista1"/>
    <w:basedOn w:val="Normal"/>
    <w:link w:val="ListParagraphChar"/>
    <w:uiPriority w:val="99"/>
    <w:qFormat/>
    <w:rsid w:val="008D455F"/>
    <w:pPr>
      <w:overflowPunct w:val="0"/>
      <w:autoSpaceDE w:val="0"/>
      <w:autoSpaceDN w:val="0"/>
      <w:adjustRightInd w:val="0"/>
      <w:ind w:left="720" w:hanging="851"/>
      <w:textAlignment w:val="baseline"/>
    </w:pPr>
    <w:rPr>
      <w:rFonts w:ascii="Calibri" w:eastAsia="Times New Roman" w:hAnsi="Calibri" w:cs="Calibri"/>
      <w:sz w:val="20"/>
      <w:szCs w:val="20"/>
      <w:lang w:val="es-ES" w:eastAsia="es-ES"/>
    </w:rPr>
  </w:style>
  <w:style w:type="paragraph" w:customStyle="1" w:styleId="Textoindependiente311">
    <w:name w:val="Texto independiente 311"/>
    <w:basedOn w:val="Normal"/>
    <w:rsid w:val="008D455F"/>
    <w:pPr>
      <w:widowControl w:val="0"/>
      <w:ind w:left="851" w:hanging="851"/>
      <w:jc w:val="both"/>
    </w:pPr>
    <w:rPr>
      <w:rFonts w:ascii="Albertus Medium" w:eastAsia="Times New Roman" w:hAnsi="Albertus Medium" w:cs="Times New Roman"/>
      <w:sz w:val="22"/>
      <w:szCs w:val="20"/>
      <w:lang w:eastAsia="es-ES"/>
    </w:rPr>
  </w:style>
  <w:style w:type="character" w:styleId="nfasis">
    <w:name w:val="Emphasis"/>
    <w:uiPriority w:val="20"/>
    <w:qFormat/>
    <w:rsid w:val="008D455F"/>
    <w:rPr>
      <w:b/>
      <w:bCs/>
      <w:i w:val="0"/>
      <w:iCs w:val="0"/>
    </w:rPr>
  </w:style>
  <w:style w:type="character" w:customStyle="1" w:styleId="apple-converted-space">
    <w:name w:val="apple-converted-space"/>
    <w:basedOn w:val="Fuentedeprrafopredeter"/>
    <w:rsid w:val="008D455F"/>
  </w:style>
  <w:style w:type="character" w:customStyle="1" w:styleId="TextoindependienteCar1">
    <w:name w:val="Texto independiente Car1"/>
    <w:uiPriority w:val="99"/>
    <w:locked/>
    <w:rsid w:val="008D455F"/>
    <w:rPr>
      <w:rFonts w:ascii="Times New Roman" w:hAnsi="Times New Roman" w:cs="Times New Roman"/>
      <w:sz w:val="20"/>
      <w:szCs w:val="20"/>
      <w:lang w:val="es-ES_tradnl" w:eastAsia="es-MX"/>
    </w:rPr>
  </w:style>
  <w:style w:type="paragraph" w:customStyle="1" w:styleId="Pequea">
    <w:name w:val="Pequeña"/>
    <w:basedOn w:val="Normal"/>
    <w:rsid w:val="008D455F"/>
    <w:pPr>
      <w:ind w:left="851" w:hanging="851"/>
      <w:jc w:val="both"/>
    </w:pPr>
    <w:rPr>
      <w:rFonts w:ascii="Times New Roman" w:eastAsia="Times New Roman" w:hAnsi="Times New Roman" w:cs="Times New Roman"/>
      <w:sz w:val="20"/>
      <w:szCs w:val="20"/>
      <w:lang w:val="es-ES_tradnl" w:eastAsia="es-MX"/>
    </w:rPr>
  </w:style>
  <w:style w:type="paragraph" w:customStyle="1" w:styleId="BodyText21">
    <w:name w:val="Body Text 21"/>
    <w:basedOn w:val="Normal"/>
    <w:uiPriority w:val="99"/>
    <w:qFormat/>
    <w:rsid w:val="008D455F"/>
    <w:pPr>
      <w:tabs>
        <w:tab w:val="left" w:pos="0"/>
      </w:tabs>
      <w:overflowPunct w:val="0"/>
      <w:autoSpaceDE w:val="0"/>
      <w:autoSpaceDN w:val="0"/>
      <w:adjustRightInd w:val="0"/>
      <w:spacing w:line="240" w:lineRule="exact"/>
      <w:ind w:left="851" w:hanging="851"/>
      <w:textAlignment w:val="baseline"/>
    </w:pPr>
    <w:rPr>
      <w:rFonts w:ascii="Arial" w:eastAsia="Times New Roman" w:hAnsi="Arial" w:cs="Times New Roman"/>
      <w:szCs w:val="20"/>
      <w:lang w:val="es-ES" w:eastAsia="es-ES"/>
    </w:rPr>
  </w:style>
  <w:style w:type="paragraph" w:customStyle="1" w:styleId="BodyText210">
    <w:name w:val="Body Text 210"/>
    <w:basedOn w:val="Normal"/>
    <w:rsid w:val="008D455F"/>
    <w:pPr>
      <w:overflowPunct w:val="0"/>
      <w:autoSpaceDE w:val="0"/>
      <w:autoSpaceDN w:val="0"/>
      <w:adjustRightInd w:val="0"/>
      <w:ind w:left="851" w:right="72" w:hanging="851"/>
      <w:jc w:val="both"/>
      <w:textAlignment w:val="baseline"/>
    </w:pPr>
    <w:rPr>
      <w:rFonts w:ascii="Arial" w:eastAsia="Times New Roman" w:hAnsi="Arial" w:cs="Times New Roman"/>
      <w:caps/>
      <w:sz w:val="20"/>
      <w:szCs w:val="20"/>
      <w:lang w:val="es-ES_tradnl" w:eastAsia="es-ES"/>
    </w:rPr>
  </w:style>
  <w:style w:type="character" w:styleId="Textoennegrita">
    <w:name w:val="Strong"/>
    <w:uiPriority w:val="22"/>
    <w:qFormat/>
    <w:rsid w:val="008D455F"/>
    <w:rPr>
      <w:rFonts w:cs="Times New Roman"/>
      <w:b/>
      <w:bCs/>
    </w:rPr>
  </w:style>
  <w:style w:type="paragraph" w:customStyle="1" w:styleId="bodytextindent2">
    <w:name w:val="bodytextindent2"/>
    <w:basedOn w:val="Normal"/>
    <w:rsid w:val="008D455F"/>
    <w:pPr>
      <w:spacing w:before="100" w:beforeAutospacing="1" w:after="100" w:afterAutospacing="1"/>
      <w:ind w:left="851" w:hanging="851"/>
    </w:pPr>
    <w:rPr>
      <w:rFonts w:ascii="Times New Roman" w:eastAsia="Times New Roman" w:hAnsi="Times New Roman" w:cs="Times New Roman"/>
      <w:lang w:val="es-ES" w:eastAsia="es-ES"/>
    </w:rPr>
  </w:style>
  <w:style w:type="table" w:styleId="Tablabsica1">
    <w:name w:val="Table Simple 1"/>
    <w:basedOn w:val="Tablanormal"/>
    <w:qFormat/>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rsid w:val="008D455F"/>
    <w:pPr>
      <w:ind w:left="851" w:hanging="851"/>
    </w:pPr>
    <w:rPr>
      <w:rFonts w:ascii="Times New Roman" w:eastAsia="Times New Roman" w:hAnsi="Times New Roman" w:cs="Times New Roman"/>
      <w:lang w:eastAsia="es-ES"/>
    </w:rPr>
  </w:style>
  <w:style w:type="paragraph" w:customStyle="1" w:styleId="Fechas">
    <w:name w:val="Fechas"/>
    <w:basedOn w:val="Normal"/>
    <w:rsid w:val="008D455F"/>
    <w:pPr>
      <w:pBdr>
        <w:bottom w:val="double" w:sz="6" w:space="1" w:color="auto"/>
        <w:between w:val="double" w:sz="6" w:space="1" w:color="auto"/>
      </w:pBdr>
      <w:tabs>
        <w:tab w:val="center" w:pos="4464"/>
        <w:tab w:val="right" w:pos="8496"/>
      </w:tabs>
      <w:spacing w:before="120" w:after="120" w:line="216" w:lineRule="atLeast"/>
      <w:ind w:left="288" w:right="288" w:hanging="851"/>
      <w:jc w:val="both"/>
    </w:pPr>
    <w:rPr>
      <w:rFonts w:ascii="Times New Roman" w:eastAsia="Times New Roman" w:hAnsi="Times New Roman" w:cs="Times New Roman"/>
      <w:sz w:val="18"/>
      <w:szCs w:val="20"/>
      <w:lang w:val="es-ES_tradnl" w:eastAsia="es-ES"/>
    </w:rPr>
  </w:style>
  <w:style w:type="paragraph" w:styleId="Listaconnmeros5">
    <w:name w:val="List Number 5"/>
    <w:basedOn w:val="Normal"/>
    <w:uiPriority w:val="99"/>
    <w:rsid w:val="008D455F"/>
    <w:pPr>
      <w:numPr>
        <w:numId w:val="5"/>
      </w:numPr>
      <w:jc w:val="both"/>
    </w:pPr>
    <w:rPr>
      <w:rFonts w:ascii="Times New Roman" w:eastAsia="Times New Roman" w:hAnsi="Times New Roman" w:cs="Times New Roman"/>
      <w:lang w:val="es-ES" w:eastAsia="es-ES"/>
    </w:rPr>
  </w:style>
  <w:style w:type="paragraph" w:styleId="Mapadeldocumento">
    <w:name w:val="Document Map"/>
    <w:basedOn w:val="Normal"/>
    <w:link w:val="MapadeldocumentoCar"/>
    <w:uiPriority w:val="99"/>
    <w:rsid w:val="008D455F"/>
    <w:pPr>
      <w:shd w:val="clear" w:color="auto" w:fill="000080"/>
      <w:spacing w:before="120" w:after="120"/>
      <w:ind w:left="851" w:hanging="851"/>
      <w:jc w:val="both"/>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uiPriority w:val="99"/>
    <w:rsid w:val="008D455F"/>
    <w:rPr>
      <w:rFonts w:ascii="Tahoma" w:eastAsia="Times New Roman" w:hAnsi="Tahoma" w:cs="Tahoma"/>
      <w:sz w:val="20"/>
      <w:szCs w:val="20"/>
      <w:shd w:val="clear" w:color="auto" w:fill="000080"/>
      <w:lang w:val="es-ES" w:eastAsia="es-ES"/>
    </w:rPr>
  </w:style>
  <w:style w:type="paragraph" w:styleId="Sangranormal">
    <w:name w:val="Normal Indent"/>
    <w:basedOn w:val="Normal"/>
    <w:uiPriority w:val="99"/>
    <w:rsid w:val="008D455F"/>
    <w:pPr>
      <w:spacing w:before="120" w:after="72" w:line="187" w:lineRule="atLeast"/>
      <w:ind w:left="851" w:hanging="851"/>
      <w:jc w:val="both"/>
    </w:pPr>
    <w:rPr>
      <w:rFonts w:ascii="Arial" w:eastAsia="Times New Roman" w:hAnsi="Arial" w:cs="Arial"/>
      <w:sz w:val="16"/>
      <w:szCs w:val="20"/>
      <w:lang w:val="es-ES_tradnl" w:eastAsia="es-ES"/>
    </w:rPr>
  </w:style>
  <w:style w:type="paragraph" w:customStyle="1" w:styleId="ROMANOSCarCar">
    <w:name w:val="ROMANOS Car Car"/>
    <w:basedOn w:val="Normal"/>
    <w:link w:val="ROMANOSCarCarCar"/>
    <w:semiHidden/>
    <w:rsid w:val="008D455F"/>
    <w:pPr>
      <w:tabs>
        <w:tab w:val="left" w:pos="720"/>
      </w:tabs>
      <w:spacing w:before="120" w:after="101" w:line="216" w:lineRule="atLeast"/>
      <w:ind w:left="720" w:hanging="432"/>
      <w:jc w:val="both"/>
    </w:pPr>
    <w:rPr>
      <w:rFonts w:ascii="Arial" w:eastAsia="Times New Roman" w:hAnsi="Arial" w:cs="Arial"/>
      <w:sz w:val="18"/>
      <w:szCs w:val="20"/>
      <w:lang w:val="es-ES_tradnl" w:eastAsia="es-ES"/>
    </w:rPr>
  </w:style>
  <w:style w:type="paragraph" w:customStyle="1" w:styleId="CERRAR">
    <w:name w:val="CERRAR"/>
    <w:basedOn w:val="Normal"/>
    <w:rsid w:val="008D455F"/>
    <w:pPr>
      <w:spacing w:before="120" w:after="29" w:line="187" w:lineRule="atLeast"/>
      <w:ind w:left="851" w:firstLine="288"/>
      <w:jc w:val="both"/>
    </w:pPr>
    <w:rPr>
      <w:rFonts w:ascii="Arial" w:eastAsia="Times New Roman" w:hAnsi="Arial" w:cs="Arial"/>
      <w:sz w:val="18"/>
      <w:szCs w:val="20"/>
      <w:lang w:val="es-ES_tradnl" w:eastAsia="es-ES"/>
    </w:rPr>
  </w:style>
  <w:style w:type="paragraph" w:customStyle="1" w:styleId="ABRIR">
    <w:name w:val="ABRIR"/>
    <w:basedOn w:val="Normal"/>
    <w:rsid w:val="008D455F"/>
    <w:pPr>
      <w:spacing w:before="120" w:after="120" w:line="240" w:lineRule="atLeast"/>
      <w:ind w:left="851" w:firstLine="288"/>
      <w:jc w:val="both"/>
    </w:pPr>
    <w:rPr>
      <w:rFonts w:ascii="Arial" w:eastAsia="Times New Roman" w:hAnsi="Arial" w:cs="Arial"/>
      <w:sz w:val="18"/>
      <w:szCs w:val="20"/>
      <w:lang w:val="es-ES_tradnl" w:eastAsia="es-ES"/>
    </w:rPr>
  </w:style>
  <w:style w:type="paragraph" w:customStyle="1" w:styleId="4x3">
    <w:name w:val="4x3"/>
    <w:basedOn w:val="texto"/>
    <w:rsid w:val="008D455F"/>
    <w:pPr>
      <w:tabs>
        <w:tab w:val="left" w:pos="810"/>
        <w:tab w:val="left" w:pos="2430"/>
        <w:tab w:val="right" w:pos="4860"/>
        <w:tab w:val="left" w:pos="6390"/>
      </w:tabs>
      <w:spacing w:before="120"/>
    </w:pPr>
    <w:rPr>
      <w:rFonts w:cs="Arial"/>
    </w:rPr>
  </w:style>
  <w:style w:type="paragraph" w:customStyle="1" w:styleId="CABEZA">
    <w:name w:val="CABEZA"/>
    <w:basedOn w:val="Ttulo1"/>
    <w:semiHidden/>
    <w:rsid w:val="008D455F"/>
    <w:pPr>
      <w:spacing w:after="120" w:line="216" w:lineRule="atLeast"/>
      <w:jc w:val="center"/>
    </w:pPr>
    <w:rPr>
      <w:rFonts w:cs="Times New Roman"/>
      <w:bCs w:val="0"/>
      <w:kern w:val="0"/>
      <w:sz w:val="28"/>
      <w:szCs w:val="20"/>
      <w:lang w:val="es-ES_tradnl"/>
    </w:rPr>
  </w:style>
  <w:style w:type="paragraph" w:customStyle="1" w:styleId="registro">
    <w:name w:val="registro"/>
    <w:basedOn w:val="texto"/>
    <w:rsid w:val="008D455F"/>
    <w:pPr>
      <w:spacing w:before="120"/>
      <w:jc w:val="right"/>
    </w:pPr>
    <w:rPr>
      <w:rFonts w:cs="Arial"/>
      <w:b/>
    </w:rPr>
  </w:style>
  <w:style w:type="paragraph" w:customStyle="1" w:styleId="2X1">
    <w:name w:val="2X1"/>
    <w:basedOn w:val="Normal"/>
    <w:rsid w:val="008D455F"/>
    <w:pPr>
      <w:tabs>
        <w:tab w:val="left" w:pos="2160"/>
        <w:tab w:val="left" w:pos="7200"/>
      </w:tabs>
      <w:spacing w:before="120" w:after="29" w:line="202" w:lineRule="exact"/>
      <w:ind w:left="2160" w:right="3172" w:hanging="1980"/>
      <w:jc w:val="both"/>
    </w:pPr>
    <w:rPr>
      <w:rFonts w:ascii="Arial" w:eastAsia="Times New Roman" w:hAnsi="Arial" w:cs="Arial"/>
      <w:sz w:val="18"/>
      <w:szCs w:val="20"/>
      <w:lang w:val="es-ES_tradnl" w:eastAsia="es-ES"/>
    </w:rPr>
  </w:style>
  <w:style w:type="paragraph" w:customStyle="1" w:styleId="centneg">
    <w:name w:val="centneg"/>
    <w:basedOn w:val="texto"/>
    <w:rsid w:val="008D455F"/>
    <w:pPr>
      <w:spacing w:before="120"/>
      <w:ind w:firstLine="0"/>
      <w:jc w:val="center"/>
    </w:pPr>
    <w:rPr>
      <w:rFonts w:cs="Arial"/>
      <w:b/>
    </w:rPr>
  </w:style>
  <w:style w:type="paragraph" w:customStyle="1" w:styleId="2X2">
    <w:name w:val="2X2"/>
    <w:basedOn w:val="2X1"/>
    <w:rsid w:val="008D455F"/>
    <w:pPr>
      <w:tabs>
        <w:tab w:val="clear" w:pos="7200"/>
        <w:tab w:val="right" w:pos="7110"/>
        <w:tab w:val="right" w:pos="8550"/>
      </w:tabs>
    </w:pPr>
  </w:style>
  <w:style w:type="paragraph" w:customStyle="1" w:styleId="4X1">
    <w:name w:val="4X1"/>
    <w:basedOn w:val="Normal"/>
    <w:rsid w:val="008D455F"/>
    <w:pPr>
      <w:tabs>
        <w:tab w:val="right" w:pos="720"/>
        <w:tab w:val="right" w:pos="2250"/>
        <w:tab w:val="right" w:pos="3420"/>
        <w:tab w:val="left" w:pos="4680"/>
      </w:tabs>
      <w:spacing w:before="120" w:after="29" w:line="202" w:lineRule="exact"/>
      <w:ind w:left="851" w:hanging="851"/>
      <w:jc w:val="both"/>
    </w:pPr>
    <w:rPr>
      <w:rFonts w:ascii="Arial" w:eastAsia="Times New Roman" w:hAnsi="Arial" w:cs="Arial"/>
      <w:sz w:val="18"/>
      <w:szCs w:val="20"/>
      <w:lang w:val="es-ES_tradnl" w:eastAsia="es-ES"/>
    </w:rPr>
  </w:style>
  <w:style w:type="paragraph" w:customStyle="1" w:styleId="centrado">
    <w:name w:val="centrado"/>
    <w:basedOn w:val="texto"/>
    <w:rsid w:val="008D455F"/>
    <w:pPr>
      <w:spacing w:before="120"/>
      <w:jc w:val="center"/>
    </w:pPr>
    <w:rPr>
      <w:rFonts w:cs="Arial"/>
    </w:rPr>
  </w:style>
  <w:style w:type="paragraph" w:customStyle="1" w:styleId="punto2">
    <w:name w:val="punto2"/>
    <w:basedOn w:val="texto"/>
    <w:rsid w:val="008D455F"/>
    <w:pPr>
      <w:spacing w:before="120"/>
      <w:ind w:left="270" w:firstLine="0"/>
    </w:pPr>
    <w:rPr>
      <w:rFonts w:cs="Arial"/>
    </w:rPr>
  </w:style>
  <w:style w:type="paragraph" w:customStyle="1" w:styleId="indent">
    <w:name w:val="indent"/>
    <w:basedOn w:val="texto"/>
    <w:rsid w:val="008D455F"/>
    <w:pPr>
      <w:spacing w:before="120"/>
      <w:ind w:left="5400" w:hanging="1080"/>
    </w:pPr>
    <w:rPr>
      <w:rFonts w:cs="Arial"/>
    </w:rPr>
  </w:style>
  <w:style w:type="paragraph" w:customStyle="1" w:styleId="TX1">
    <w:name w:val="TX1"/>
    <w:basedOn w:val="Normal"/>
    <w:rsid w:val="008D455F"/>
    <w:pPr>
      <w:spacing w:before="120" w:after="120"/>
      <w:ind w:left="2880" w:hanging="2700"/>
      <w:jc w:val="both"/>
    </w:pPr>
    <w:rPr>
      <w:rFonts w:ascii="Arial" w:eastAsia="Times New Roman" w:hAnsi="Arial" w:cs="Arial"/>
      <w:sz w:val="18"/>
      <w:szCs w:val="20"/>
      <w:lang w:val="es-ES_tradnl" w:eastAsia="es-ES"/>
    </w:rPr>
  </w:style>
  <w:style w:type="paragraph" w:customStyle="1" w:styleId="cabeza6">
    <w:name w:val="cabeza6"/>
    <w:basedOn w:val="Normal"/>
    <w:rsid w:val="008D455F"/>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ind w:left="851" w:hanging="851"/>
      <w:jc w:val="both"/>
    </w:pPr>
    <w:rPr>
      <w:rFonts w:ascii="Arial" w:eastAsia="Times New Roman" w:hAnsi="Arial" w:cs="Arial"/>
      <w:sz w:val="18"/>
      <w:szCs w:val="20"/>
      <w:lang w:val="es-ES_tradnl" w:eastAsia="es-ES"/>
    </w:rPr>
  </w:style>
  <w:style w:type="paragraph" w:customStyle="1" w:styleId="cabeza1">
    <w:name w:val="cabeza1"/>
    <w:basedOn w:val="Normal"/>
    <w:rsid w:val="008D455F"/>
    <w:pPr>
      <w:pBdr>
        <w:top w:val="double" w:sz="6" w:space="1" w:color="auto"/>
        <w:bottom w:val="double" w:sz="6" w:space="1" w:color="auto"/>
      </w:pBdr>
      <w:tabs>
        <w:tab w:val="center" w:pos="1080"/>
        <w:tab w:val="center" w:pos="2790"/>
        <w:tab w:val="center" w:pos="4320"/>
        <w:tab w:val="center" w:pos="6930"/>
      </w:tabs>
      <w:spacing w:before="120" w:after="120"/>
      <w:ind w:left="851" w:hanging="851"/>
      <w:jc w:val="both"/>
    </w:pPr>
    <w:rPr>
      <w:rFonts w:ascii="Arial" w:eastAsia="Times New Roman" w:hAnsi="Arial" w:cs="Arial"/>
      <w:sz w:val="18"/>
      <w:szCs w:val="20"/>
      <w:lang w:val="es-ES_tradnl" w:eastAsia="es-ES"/>
    </w:rPr>
  </w:style>
  <w:style w:type="paragraph" w:customStyle="1" w:styleId="1x1">
    <w:name w:val="1x1"/>
    <w:basedOn w:val="texto"/>
    <w:rsid w:val="008D455F"/>
    <w:pPr>
      <w:spacing w:before="120"/>
      <w:ind w:left="2790" w:hanging="2430"/>
    </w:pPr>
    <w:rPr>
      <w:rFonts w:cs="Arial"/>
    </w:rPr>
  </w:style>
  <w:style w:type="paragraph" w:customStyle="1" w:styleId="ENCONST">
    <w:name w:val="ENCONST"/>
    <w:basedOn w:val="texto"/>
    <w:rsid w:val="008D455F"/>
    <w:pPr>
      <w:pBdr>
        <w:bottom w:val="single" w:sz="12" w:space="1" w:color="808080"/>
      </w:pBdr>
      <w:spacing w:before="120"/>
      <w:ind w:left="284" w:right="334" w:firstLine="0"/>
    </w:pPr>
    <w:rPr>
      <w:rFonts w:cs="Arial"/>
      <w:sz w:val="16"/>
    </w:rPr>
  </w:style>
  <w:style w:type="paragraph" w:customStyle="1" w:styleId="PIE">
    <w:name w:val="PIE"/>
    <w:basedOn w:val="2X1"/>
    <w:rsid w:val="008D455F"/>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8D455F"/>
    <w:pPr>
      <w:spacing w:before="112"/>
      <w:ind w:firstLine="290"/>
    </w:pPr>
    <w:rPr>
      <w:rFonts w:cs="Arial"/>
      <w:b/>
      <w:i/>
    </w:rPr>
  </w:style>
  <w:style w:type="paragraph" w:customStyle="1" w:styleId="CG">
    <w:name w:val="CG"/>
    <w:basedOn w:val="Normal"/>
    <w:rsid w:val="008D455F"/>
    <w:pPr>
      <w:spacing w:before="120" w:after="120"/>
      <w:ind w:left="851" w:hanging="851"/>
      <w:jc w:val="both"/>
    </w:pPr>
    <w:rPr>
      <w:rFonts w:ascii="Times New Roman" w:eastAsia="Times New Roman" w:hAnsi="Times New Roman" w:cs="Times New Roman"/>
      <w:b/>
      <w:sz w:val="20"/>
      <w:szCs w:val="20"/>
      <w:lang w:val="es-ES_tradnl" w:eastAsia="es-ES"/>
    </w:rPr>
  </w:style>
  <w:style w:type="paragraph" w:customStyle="1" w:styleId="centro">
    <w:name w:val="centro"/>
    <w:basedOn w:val="centrado"/>
    <w:rsid w:val="008D455F"/>
  </w:style>
  <w:style w:type="paragraph" w:customStyle="1" w:styleId="tab">
    <w:name w:val="tab"/>
    <w:basedOn w:val="texto"/>
    <w:rsid w:val="008D455F"/>
    <w:pPr>
      <w:tabs>
        <w:tab w:val="right" w:leader="dot" w:pos="8640"/>
      </w:tabs>
      <w:spacing w:before="120"/>
    </w:pPr>
    <w:rPr>
      <w:rFonts w:cs="Arial"/>
    </w:rPr>
  </w:style>
  <w:style w:type="paragraph" w:customStyle="1" w:styleId="cab1">
    <w:name w:val="cab1"/>
    <w:basedOn w:val="texto"/>
    <w:rsid w:val="008D455F"/>
    <w:pPr>
      <w:spacing w:before="120"/>
    </w:pPr>
    <w:rPr>
      <w:rFonts w:ascii="Times New Roman" w:hAnsi="Times New Roman"/>
      <w:b/>
      <w:sz w:val="24"/>
    </w:rPr>
  </w:style>
  <w:style w:type="paragraph" w:customStyle="1" w:styleId="txt1">
    <w:name w:val="txt1"/>
    <w:basedOn w:val="texto"/>
    <w:rsid w:val="008D455F"/>
    <w:pPr>
      <w:spacing w:before="120" w:line="360" w:lineRule="atLeast"/>
    </w:pPr>
    <w:rPr>
      <w:rFonts w:cs="Arial"/>
      <w:sz w:val="24"/>
    </w:rPr>
  </w:style>
  <w:style w:type="paragraph" w:customStyle="1" w:styleId="TX">
    <w:name w:val="TX"/>
    <w:basedOn w:val="texto"/>
    <w:rsid w:val="008D455F"/>
    <w:pPr>
      <w:spacing w:before="120"/>
    </w:pPr>
    <w:rPr>
      <w:rFonts w:cs="Arial"/>
      <w:b/>
    </w:rPr>
  </w:style>
  <w:style w:type="paragraph" w:customStyle="1" w:styleId="dent">
    <w:name w:val="dent"/>
    <w:basedOn w:val="texto"/>
    <w:rsid w:val="008D455F"/>
    <w:pPr>
      <w:tabs>
        <w:tab w:val="left" w:pos="3600"/>
      </w:tabs>
      <w:spacing w:before="120"/>
      <w:ind w:left="3600" w:hanging="3330"/>
    </w:pPr>
    <w:rPr>
      <w:rFonts w:cs="Arial"/>
    </w:rPr>
  </w:style>
  <w:style w:type="paragraph" w:customStyle="1" w:styleId="SRA">
    <w:name w:val="SRA"/>
    <w:basedOn w:val="texto"/>
    <w:rsid w:val="008D455F"/>
    <w:pPr>
      <w:spacing w:before="120"/>
      <w:ind w:left="1440" w:hanging="1170"/>
    </w:pPr>
    <w:rPr>
      <w:rFonts w:cs="Arial"/>
    </w:rPr>
  </w:style>
  <w:style w:type="paragraph" w:customStyle="1" w:styleId="saco">
    <w:name w:val="saco"/>
    <w:basedOn w:val="Normal"/>
    <w:rsid w:val="008D455F"/>
    <w:pPr>
      <w:tabs>
        <w:tab w:val="right" w:leader="dot" w:pos="5040"/>
        <w:tab w:val="center" w:pos="6120"/>
        <w:tab w:val="right" w:pos="7380"/>
      </w:tabs>
      <w:spacing w:before="120" w:after="101" w:line="216" w:lineRule="atLeast"/>
      <w:ind w:left="851" w:right="2448" w:firstLine="270"/>
      <w:jc w:val="both"/>
    </w:pPr>
    <w:rPr>
      <w:rFonts w:ascii="Arial" w:eastAsia="Times New Roman" w:hAnsi="Arial" w:cs="Arial"/>
      <w:sz w:val="22"/>
      <w:szCs w:val="20"/>
      <w:lang w:val="es-ES_tradnl" w:eastAsia="es-ES"/>
    </w:rPr>
  </w:style>
  <w:style w:type="paragraph" w:customStyle="1" w:styleId="saco1">
    <w:name w:val="saco1"/>
    <w:basedOn w:val="saco"/>
    <w:rsid w:val="008D455F"/>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8D455F"/>
    <w:pPr>
      <w:tabs>
        <w:tab w:val="left" w:pos="3240"/>
        <w:tab w:val="left" w:pos="5580"/>
      </w:tabs>
      <w:spacing w:before="120"/>
    </w:pPr>
    <w:rPr>
      <w:rFonts w:cs="Arial"/>
      <w:b/>
    </w:rPr>
  </w:style>
  <w:style w:type="paragraph" w:customStyle="1" w:styleId="modelo">
    <w:name w:val="modelo"/>
    <w:basedOn w:val="texto"/>
    <w:rsid w:val="008D455F"/>
    <w:pPr>
      <w:tabs>
        <w:tab w:val="left" w:pos="2970"/>
        <w:tab w:val="left" w:pos="4950"/>
      </w:tabs>
      <w:spacing w:before="120"/>
    </w:pPr>
    <w:rPr>
      <w:rFonts w:cs="Arial"/>
    </w:rPr>
  </w:style>
  <w:style w:type="paragraph" w:customStyle="1" w:styleId="versin">
    <w:name w:val="versión"/>
    <w:basedOn w:val="texto"/>
    <w:rsid w:val="008D455F"/>
    <w:pPr>
      <w:tabs>
        <w:tab w:val="left" w:pos="2970"/>
        <w:tab w:val="left" w:pos="4950"/>
        <w:tab w:val="left" w:pos="5580"/>
      </w:tabs>
      <w:spacing w:before="120"/>
    </w:pPr>
    <w:rPr>
      <w:rFonts w:cs="Arial"/>
    </w:rPr>
  </w:style>
  <w:style w:type="paragraph" w:customStyle="1" w:styleId="tabla1">
    <w:name w:val="tabla1"/>
    <w:basedOn w:val="texto"/>
    <w:rsid w:val="008D455F"/>
    <w:pPr>
      <w:tabs>
        <w:tab w:val="right" w:pos="2610"/>
        <w:tab w:val="right" w:pos="4230"/>
        <w:tab w:val="right" w:pos="5760"/>
        <w:tab w:val="right" w:pos="7200"/>
        <w:tab w:val="right" w:pos="8640"/>
      </w:tabs>
      <w:spacing w:before="120"/>
    </w:pPr>
    <w:rPr>
      <w:rFonts w:cs="Arial"/>
    </w:rPr>
  </w:style>
  <w:style w:type="paragraph" w:customStyle="1" w:styleId="partido">
    <w:name w:val="partido"/>
    <w:basedOn w:val="texto"/>
    <w:rsid w:val="008D455F"/>
    <w:pPr>
      <w:tabs>
        <w:tab w:val="right" w:pos="5760"/>
        <w:tab w:val="right" w:pos="8010"/>
      </w:tabs>
      <w:spacing w:before="120"/>
    </w:pPr>
    <w:rPr>
      <w:rFonts w:cs="Arial"/>
    </w:rPr>
  </w:style>
  <w:style w:type="paragraph" w:customStyle="1" w:styleId="shcp1">
    <w:name w:val="shcp1"/>
    <w:basedOn w:val="texto"/>
    <w:rsid w:val="008D455F"/>
    <w:pPr>
      <w:tabs>
        <w:tab w:val="right" w:pos="810"/>
        <w:tab w:val="right" w:pos="2070"/>
        <w:tab w:val="right" w:pos="3240"/>
        <w:tab w:val="center" w:pos="4500"/>
      </w:tabs>
      <w:spacing w:before="120"/>
      <w:ind w:left="5490" w:hanging="5490"/>
    </w:pPr>
    <w:rPr>
      <w:rFonts w:cs="Arial"/>
    </w:rPr>
  </w:style>
  <w:style w:type="paragraph" w:customStyle="1" w:styleId="shcp11">
    <w:name w:val="shcp1.1"/>
    <w:basedOn w:val="texto"/>
    <w:rsid w:val="008D455F"/>
    <w:pPr>
      <w:tabs>
        <w:tab w:val="center" w:pos="720"/>
        <w:tab w:val="center" w:pos="1980"/>
        <w:tab w:val="center" w:pos="3330"/>
        <w:tab w:val="center" w:pos="4500"/>
        <w:tab w:val="center" w:pos="6030"/>
      </w:tabs>
      <w:spacing w:before="120"/>
    </w:pPr>
    <w:rPr>
      <w:rFonts w:cs="Arial"/>
    </w:rPr>
  </w:style>
  <w:style w:type="paragraph" w:customStyle="1" w:styleId="pscentro">
    <w:name w:val="pscentro"/>
    <w:basedOn w:val="Normal"/>
    <w:rsid w:val="008D455F"/>
    <w:pPr>
      <w:spacing w:before="120" w:after="101" w:line="216" w:lineRule="atLeast"/>
      <w:ind w:left="851" w:hanging="851"/>
      <w:jc w:val="center"/>
    </w:pPr>
    <w:rPr>
      <w:rFonts w:ascii="Arial" w:eastAsia="Times New Roman" w:hAnsi="Arial" w:cs="Arial"/>
      <w:b/>
      <w:sz w:val="22"/>
      <w:szCs w:val="20"/>
      <w:lang w:val="es-ES_tradnl" w:eastAsia="es-ES"/>
    </w:rPr>
  </w:style>
  <w:style w:type="paragraph" w:customStyle="1" w:styleId="psroma">
    <w:name w:val="psroma"/>
    <w:basedOn w:val="Normal"/>
    <w:rsid w:val="008D455F"/>
    <w:pPr>
      <w:spacing w:before="120" w:after="101" w:line="216" w:lineRule="atLeast"/>
      <w:ind w:left="1440" w:hanging="720"/>
      <w:jc w:val="both"/>
    </w:pPr>
    <w:rPr>
      <w:rFonts w:ascii="Arial" w:eastAsia="Times New Roman" w:hAnsi="Arial" w:cs="Arial"/>
      <w:sz w:val="22"/>
      <w:szCs w:val="20"/>
      <w:lang w:val="es-ES_tradnl" w:eastAsia="es-ES"/>
    </w:rPr>
  </w:style>
  <w:style w:type="paragraph" w:customStyle="1" w:styleId="psinci">
    <w:name w:val="psinci"/>
    <w:basedOn w:val="psroma"/>
    <w:rsid w:val="008D455F"/>
    <w:pPr>
      <w:ind w:left="2160"/>
    </w:pPr>
  </w:style>
  <w:style w:type="paragraph" w:customStyle="1" w:styleId="Sangra3detindependiente1">
    <w:name w:val="Sangría 3 de t. independiente1"/>
    <w:basedOn w:val="Normal"/>
    <w:rsid w:val="008D455F"/>
    <w:pPr>
      <w:spacing w:before="120" w:after="120"/>
      <w:ind w:left="720" w:hanging="720"/>
      <w:jc w:val="both"/>
    </w:pPr>
    <w:rPr>
      <w:rFonts w:ascii="EngrvrsOldEng BT" w:eastAsia="Times New Roman" w:hAnsi="EngrvrsOldEng BT" w:cs="EngrvrsOldEng BT"/>
      <w:b/>
      <w:szCs w:val="20"/>
      <w:lang w:val="es-ES_tradnl" w:eastAsia="es-ES"/>
    </w:rPr>
  </w:style>
  <w:style w:type="paragraph" w:customStyle="1" w:styleId="UnnamedStyle">
    <w:name w:val="Unnamed Style"/>
    <w:basedOn w:val="Normal"/>
    <w:next w:val="Textoindependiente21"/>
    <w:rsid w:val="008D455F"/>
    <w:pPr>
      <w:tabs>
        <w:tab w:val="left" w:pos="1440"/>
      </w:tabs>
      <w:spacing w:before="120" w:after="120"/>
      <w:ind w:left="1440" w:hanging="851"/>
      <w:jc w:val="both"/>
    </w:pPr>
    <w:rPr>
      <w:rFonts w:ascii="Tahoma" w:eastAsia="Times New Roman" w:hAnsi="Tahoma" w:cs="Tahoma"/>
      <w:szCs w:val="20"/>
      <w:lang w:val="es-ES" w:eastAsia="es-ES"/>
    </w:rPr>
  </w:style>
  <w:style w:type="paragraph" w:customStyle="1" w:styleId="Profesin">
    <w:name w:val="Profesión"/>
    <w:basedOn w:val="Normal"/>
    <w:rsid w:val="008D455F"/>
    <w:pPr>
      <w:spacing w:before="120" w:after="120"/>
      <w:ind w:left="851" w:hanging="851"/>
      <w:jc w:val="center"/>
    </w:pPr>
    <w:rPr>
      <w:rFonts w:ascii="Arial" w:eastAsia="Times New Roman" w:hAnsi="Arial" w:cs="Arial"/>
      <w:b/>
      <w:sz w:val="28"/>
      <w:szCs w:val="20"/>
      <w:lang w:eastAsia="es-ES"/>
    </w:rPr>
  </w:style>
  <w:style w:type="paragraph" w:customStyle="1" w:styleId="Textoindependiente1">
    <w:name w:val="Texto independiente1"/>
    <w:basedOn w:val="Normal"/>
    <w:rsid w:val="008D455F"/>
    <w:pPr>
      <w:spacing w:before="120" w:after="120"/>
      <w:ind w:left="851" w:hanging="851"/>
      <w:jc w:val="both"/>
    </w:pPr>
    <w:rPr>
      <w:rFonts w:ascii="Arial" w:eastAsia="Times New Roman" w:hAnsi="Arial" w:cs="Arial"/>
      <w:sz w:val="20"/>
      <w:szCs w:val="20"/>
      <w:lang w:eastAsia="es-ES"/>
    </w:rPr>
  </w:style>
  <w:style w:type="paragraph" w:customStyle="1" w:styleId="Textonormal">
    <w:name w:val="Texto normal"/>
    <w:basedOn w:val="Normal"/>
    <w:rsid w:val="008D455F"/>
    <w:pPr>
      <w:spacing w:before="120" w:after="120"/>
      <w:ind w:left="851" w:hanging="851"/>
      <w:jc w:val="both"/>
    </w:pPr>
    <w:rPr>
      <w:rFonts w:ascii="Arial" w:eastAsia="Times New Roman" w:hAnsi="Arial" w:cs="Arial"/>
      <w:sz w:val="20"/>
      <w:szCs w:val="20"/>
      <w:lang w:eastAsia="es-ES"/>
    </w:rPr>
  </w:style>
  <w:style w:type="paragraph" w:customStyle="1" w:styleId="t">
    <w:name w:val="t"/>
    <w:basedOn w:val="texto"/>
    <w:rsid w:val="008D455F"/>
    <w:pPr>
      <w:tabs>
        <w:tab w:val="right" w:leader="dot" w:pos="8820"/>
      </w:tabs>
      <w:spacing w:before="120"/>
    </w:pPr>
    <w:rPr>
      <w:rFonts w:cs="Arial"/>
    </w:rPr>
  </w:style>
  <w:style w:type="paragraph" w:customStyle="1" w:styleId="3">
    <w:name w:val="3"/>
    <w:basedOn w:val="texto"/>
    <w:rsid w:val="008D455F"/>
    <w:pPr>
      <w:spacing w:before="120"/>
      <w:ind w:left="1530" w:hanging="360"/>
    </w:pPr>
    <w:rPr>
      <w:rFonts w:cs="Arial"/>
    </w:rPr>
  </w:style>
  <w:style w:type="paragraph" w:customStyle="1" w:styleId="Textosinformato1">
    <w:name w:val="Texto sin formato1"/>
    <w:basedOn w:val="Normal"/>
    <w:rsid w:val="008D455F"/>
    <w:pPr>
      <w:spacing w:before="120" w:after="120"/>
      <w:ind w:left="851" w:hanging="851"/>
      <w:jc w:val="both"/>
    </w:pPr>
    <w:rPr>
      <w:rFonts w:ascii="Courier New" w:eastAsia="Times New Roman" w:hAnsi="Courier New" w:cs="Courier New"/>
      <w:sz w:val="20"/>
      <w:szCs w:val="20"/>
      <w:lang w:eastAsia="es-ES"/>
    </w:rPr>
  </w:style>
  <w:style w:type="paragraph" w:customStyle="1" w:styleId="ttulo0">
    <w:name w:val="título"/>
    <w:basedOn w:val="Normal"/>
    <w:next w:val="Normal"/>
    <w:rsid w:val="008D455F"/>
    <w:pPr>
      <w:spacing w:before="120" w:after="120"/>
      <w:ind w:left="851" w:hanging="851"/>
      <w:jc w:val="both"/>
    </w:pPr>
    <w:rPr>
      <w:rFonts w:ascii="Arial" w:eastAsia="Times New Roman" w:hAnsi="Arial" w:cs="Arial"/>
      <w:b/>
      <w:sz w:val="18"/>
      <w:szCs w:val="20"/>
      <w:lang w:val="es-ES" w:eastAsia="es-ES"/>
    </w:rPr>
  </w:style>
  <w:style w:type="paragraph" w:customStyle="1" w:styleId="Mapadeldocumento1">
    <w:name w:val="Mapa del documento1"/>
    <w:basedOn w:val="Normal"/>
    <w:rsid w:val="008D455F"/>
    <w:pPr>
      <w:shd w:val="clear" w:color="auto" w:fill="000080"/>
      <w:spacing w:before="120" w:after="120"/>
      <w:ind w:left="851" w:hanging="851"/>
      <w:jc w:val="both"/>
    </w:pPr>
    <w:rPr>
      <w:rFonts w:ascii="Tahoma" w:eastAsia="Times New Roman" w:hAnsi="Tahoma" w:cs="Tahoma"/>
      <w:sz w:val="20"/>
      <w:szCs w:val="20"/>
      <w:lang w:val="es-ES_tradnl" w:eastAsia="es-ES"/>
    </w:rPr>
  </w:style>
  <w:style w:type="paragraph" w:customStyle="1" w:styleId="Listacontinua5">
    <w:name w:val="Lista continua 5"/>
    <w:basedOn w:val="Normal"/>
    <w:rsid w:val="008D455F"/>
    <w:pPr>
      <w:spacing w:before="120" w:after="120"/>
      <w:ind w:left="849" w:hanging="851"/>
      <w:jc w:val="both"/>
    </w:pPr>
    <w:rPr>
      <w:rFonts w:ascii="Arial" w:eastAsia="Times New Roman" w:hAnsi="Arial" w:cs="Arial"/>
      <w:szCs w:val="20"/>
      <w:lang w:val="es-ES_tradnl" w:eastAsia="es-ES"/>
    </w:rPr>
  </w:style>
  <w:style w:type="paragraph" w:customStyle="1" w:styleId="Estilo1">
    <w:name w:val="Estilo1"/>
    <w:basedOn w:val="Normal"/>
    <w:next w:val="Listacontinua5"/>
    <w:uiPriority w:val="99"/>
    <w:qFormat/>
    <w:rsid w:val="008D455F"/>
    <w:pPr>
      <w:spacing w:before="120" w:after="120"/>
      <w:ind w:left="851" w:hanging="851"/>
      <w:jc w:val="both"/>
    </w:pPr>
    <w:rPr>
      <w:rFonts w:ascii="Arial" w:eastAsia="Times New Roman" w:hAnsi="Arial" w:cs="Arial"/>
      <w:szCs w:val="20"/>
      <w:lang w:val="es-ES_tradnl" w:eastAsia="es-ES"/>
    </w:rPr>
  </w:style>
  <w:style w:type="paragraph" w:customStyle="1" w:styleId="P0PrrafoNormal12">
    <w:name w:val="P0 Párrafo Normal(12)"/>
    <w:basedOn w:val="Normal"/>
    <w:rsid w:val="008D455F"/>
    <w:pPr>
      <w:spacing w:before="120" w:after="240"/>
      <w:ind w:left="851" w:hanging="851"/>
      <w:jc w:val="both"/>
    </w:pPr>
    <w:rPr>
      <w:rFonts w:ascii="Arial" w:eastAsia="Times New Roman" w:hAnsi="Arial" w:cs="Arial"/>
      <w:szCs w:val="20"/>
      <w:lang w:val="es-ES_tradnl" w:eastAsia="es-ES"/>
    </w:rPr>
  </w:style>
  <w:style w:type="paragraph" w:customStyle="1" w:styleId="TtuloPrincipal">
    <w:name w:val="Título Principal"/>
    <w:basedOn w:val="Normal"/>
    <w:rsid w:val="008D455F"/>
    <w:pPr>
      <w:spacing w:before="120" w:after="120"/>
      <w:ind w:left="851" w:hanging="851"/>
      <w:jc w:val="center"/>
    </w:pPr>
    <w:rPr>
      <w:rFonts w:ascii="Arial" w:eastAsia="Times New Roman" w:hAnsi="Arial" w:cs="Times New Roman"/>
      <w:b/>
      <w:sz w:val="32"/>
      <w:lang w:val="es-ES" w:eastAsia="es-ES"/>
    </w:rPr>
  </w:style>
  <w:style w:type="paragraph" w:customStyle="1" w:styleId="JESUS">
    <w:name w:val="JESUS"/>
    <w:basedOn w:val="Normal"/>
    <w:rsid w:val="008D455F"/>
    <w:pPr>
      <w:spacing w:line="312" w:lineRule="auto"/>
      <w:ind w:left="851" w:hanging="851"/>
      <w:jc w:val="both"/>
    </w:pPr>
    <w:rPr>
      <w:rFonts w:ascii="Univers" w:eastAsia="Batang" w:hAnsi="Univers" w:cs="Times New Roman"/>
      <w:sz w:val="22"/>
      <w:szCs w:val="20"/>
      <w:lang w:val="es-ES_tradnl" w:eastAsia="es-ES"/>
    </w:rPr>
  </w:style>
  <w:style w:type="paragraph" w:customStyle="1" w:styleId="TtuloEspecial">
    <w:name w:val="Título Especial"/>
    <w:basedOn w:val="Normal"/>
    <w:rsid w:val="008D455F"/>
    <w:pPr>
      <w:pBdr>
        <w:top w:val="double" w:sz="6" w:space="1" w:color="auto"/>
        <w:left w:val="double" w:sz="6" w:space="1" w:color="auto"/>
        <w:bottom w:val="double" w:sz="6" w:space="1" w:color="auto"/>
        <w:right w:val="double" w:sz="6" w:space="1" w:color="auto"/>
      </w:pBdr>
      <w:shd w:val="pct10" w:color="auto" w:fill="auto"/>
      <w:spacing w:before="120" w:after="120"/>
      <w:ind w:left="851" w:hanging="851"/>
      <w:jc w:val="center"/>
    </w:pPr>
    <w:rPr>
      <w:rFonts w:ascii="Arial" w:eastAsia="Times New Roman" w:hAnsi="Arial" w:cs="Times New Roman"/>
      <w:b/>
      <w:sz w:val="22"/>
      <w:lang w:val="es-ES" w:eastAsia="es-ES"/>
    </w:rPr>
  </w:style>
  <w:style w:type="paragraph" w:customStyle="1" w:styleId="EstiloTtulo2Izquierda">
    <w:name w:val="Estilo Título 2 + Izquierda"/>
    <w:basedOn w:val="Ttulo2"/>
    <w:rsid w:val="008D455F"/>
    <w:pPr>
      <w:spacing w:before="120" w:after="120"/>
    </w:pPr>
    <w:rPr>
      <w:rFonts w:cs="Times New Roman"/>
      <w:iCs w:val="0"/>
      <w:color w:val="000000"/>
      <w:sz w:val="22"/>
      <w:szCs w:val="22"/>
      <w:lang w:val="es-ES"/>
    </w:rPr>
  </w:style>
  <w:style w:type="paragraph" w:styleId="TDC4">
    <w:name w:val="toc 4"/>
    <w:basedOn w:val="Normal"/>
    <w:next w:val="Normal"/>
    <w:autoRedefine/>
    <w:uiPriority w:val="39"/>
    <w:qFormat/>
    <w:rsid w:val="008D455F"/>
    <w:pPr>
      <w:ind w:left="480" w:hanging="851"/>
    </w:pPr>
    <w:rPr>
      <w:rFonts w:ascii="Times New Roman" w:eastAsia="Times New Roman" w:hAnsi="Times New Roman" w:cs="Times New Roman"/>
      <w:sz w:val="20"/>
      <w:szCs w:val="20"/>
      <w:lang w:val="es-ES" w:eastAsia="es-ES"/>
    </w:rPr>
  </w:style>
  <w:style w:type="paragraph" w:styleId="TDC5">
    <w:name w:val="toc 5"/>
    <w:basedOn w:val="Normal"/>
    <w:next w:val="Normal"/>
    <w:autoRedefine/>
    <w:uiPriority w:val="39"/>
    <w:qFormat/>
    <w:rsid w:val="008D455F"/>
    <w:pPr>
      <w:ind w:left="720" w:hanging="851"/>
    </w:pPr>
    <w:rPr>
      <w:rFonts w:ascii="Times New Roman" w:eastAsia="Times New Roman" w:hAnsi="Times New Roman" w:cs="Times New Roman"/>
      <w:sz w:val="20"/>
      <w:szCs w:val="20"/>
      <w:lang w:val="es-ES" w:eastAsia="es-ES"/>
    </w:rPr>
  </w:style>
  <w:style w:type="paragraph" w:styleId="TDC6">
    <w:name w:val="toc 6"/>
    <w:basedOn w:val="Normal"/>
    <w:next w:val="Normal"/>
    <w:autoRedefine/>
    <w:uiPriority w:val="39"/>
    <w:qFormat/>
    <w:rsid w:val="008D455F"/>
    <w:pPr>
      <w:ind w:left="960" w:hanging="851"/>
    </w:pPr>
    <w:rPr>
      <w:rFonts w:ascii="Times New Roman" w:eastAsia="Times New Roman" w:hAnsi="Times New Roman" w:cs="Times New Roman"/>
      <w:sz w:val="20"/>
      <w:szCs w:val="20"/>
      <w:lang w:val="es-ES" w:eastAsia="es-ES"/>
    </w:rPr>
  </w:style>
  <w:style w:type="paragraph" w:styleId="TDC7">
    <w:name w:val="toc 7"/>
    <w:basedOn w:val="Normal"/>
    <w:next w:val="Normal"/>
    <w:autoRedefine/>
    <w:uiPriority w:val="39"/>
    <w:rsid w:val="008D455F"/>
    <w:pPr>
      <w:ind w:left="1200" w:hanging="851"/>
    </w:pPr>
    <w:rPr>
      <w:rFonts w:ascii="Times New Roman" w:eastAsia="Times New Roman" w:hAnsi="Times New Roman" w:cs="Times New Roman"/>
      <w:sz w:val="20"/>
      <w:szCs w:val="20"/>
      <w:lang w:val="es-ES" w:eastAsia="es-ES"/>
    </w:rPr>
  </w:style>
  <w:style w:type="paragraph" w:styleId="TDC8">
    <w:name w:val="toc 8"/>
    <w:basedOn w:val="Normal"/>
    <w:next w:val="Normal"/>
    <w:autoRedefine/>
    <w:uiPriority w:val="39"/>
    <w:rsid w:val="008D455F"/>
    <w:pPr>
      <w:ind w:left="1440" w:hanging="851"/>
    </w:pPr>
    <w:rPr>
      <w:rFonts w:ascii="Times New Roman" w:eastAsia="Times New Roman" w:hAnsi="Times New Roman" w:cs="Times New Roman"/>
      <w:sz w:val="20"/>
      <w:szCs w:val="20"/>
      <w:lang w:val="es-ES" w:eastAsia="es-ES"/>
    </w:rPr>
  </w:style>
  <w:style w:type="paragraph" w:styleId="TDC9">
    <w:name w:val="toc 9"/>
    <w:basedOn w:val="Normal"/>
    <w:next w:val="Normal"/>
    <w:autoRedefine/>
    <w:uiPriority w:val="39"/>
    <w:rsid w:val="008D455F"/>
    <w:pPr>
      <w:ind w:left="1680" w:hanging="851"/>
    </w:pPr>
    <w:rPr>
      <w:rFonts w:ascii="Times New Roman" w:eastAsia="Times New Roman" w:hAnsi="Times New Roman" w:cs="Times New Roman"/>
      <w:sz w:val="20"/>
      <w:szCs w:val="20"/>
      <w:lang w:val="es-ES" w:eastAsia="es-ES"/>
    </w:rPr>
  </w:style>
  <w:style w:type="character" w:customStyle="1" w:styleId="ROMANOSCarCarCar">
    <w:name w:val="ROMANOS Car Car Car"/>
    <w:link w:val="ROMANOSCarCar"/>
    <w:semiHidden/>
    <w:locked/>
    <w:rsid w:val="008D455F"/>
    <w:rPr>
      <w:rFonts w:ascii="Arial" w:eastAsia="Times New Roman" w:hAnsi="Arial" w:cs="Arial"/>
      <w:sz w:val="18"/>
      <w:szCs w:val="20"/>
      <w:lang w:val="es-ES_tradnl" w:eastAsia="es-ES"/>
    </w:rPr>
  </w:style>
  <w:style w:type="paragraph" w:customStyle="1" w:styleId="Portada">
    <w:name w:val="Portada"/>
    <w:basedOn w:val="Normal"/>
    <w:rsid w:val="008D455F"/>
    <w:pPr>
      <w:spacing w:after="120"/>
      <w:ind w:left="851" w:hanging="851"/>
      <w:jc w:val="center"/>
    </w:pPr>
    <w:rPr>
      <w:rFonts w:ascii="Arial" w:eastAsia="Times New Roman" w:hAnsi="Arial" w:cs="Times New Roman"/>
      <w:b/>
      <w:sz w:val="52"/>
      <w:lang w:eastAsia="es-MX"/>
    </w:rPr>
  </w:style>
  <w:style w:type="character" w:customStyle="1" w:styleId="EstiloCorreo192">
    <w:name w:val="EstiloCorreo192"/>
    <w:semiHidden/>
    <w:rsid w:val="008D455F"/>
    <w:rPr>
      <w:rFonts w:ascii="Arial" w:hAnsi="Arial" w:cs="Arial"/>
      <w:color w:val="auto"/>
      <w:sz w:val="20"/>
      <w:szCs w:val="20"/>
    </w:rPr>
  </w:style>
  <w:style w:type="character" w:styleId="MquinadeescribirHTML">
    <w:name w:val="HTML Typewriter"/>
    <w:qFormat/>
    <w:rsid w:val="008D455F"/>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8D455F"/>
    <w:pPr>
      <w:pBdr>
        <w:bottom w:val="single" w:sz="6" w:space="1" w:color="auto"/>
      </w:pBdr>
      <w:spacing w:before="120" w:after="120"/>
      <w:ind w:left="851" w:hanging="851"/>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8D455F"/>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rsid w:val="008D455F"/>
    <w:pPr>
      <w:pBdr>
        <w:top w:val="single" w:sz="6" w:space="1" w:color="auto"/>
      </w:pBdr>
      <w:spacing w:before="120" w:after="120"/>
      <w:ind w:left="851" w:hanging="851"/>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rsid w:val="008D455F"/>
    <w:rPr>
      <w:rFonts w:ascii="Arial" w:eastAsia="Times New Roman" w:hAnsi="Arial" w:cs="Arial"/>
      <w:vanish/>
      <w:sz w:val="16"/>
      <w:szCs w:val="16"/>
      <w:lang w:eastAsia="es-MX"/>
    </w:rPr>
  </w:style>
  <w:style w:type="character" w:styleId="VariableHTML">
    <w:name w:val="HTML Variable"/>
    <w:uiPriority w:val="99"/>
    <w:rsid w:val="008D455F"/>
    <w:rPr>
      <w:rFonts w:cs="Times New Roman"/>
      <w:i/>
      <w:iCs/>
    </w:rPr>
  </w:style>
  <w:style w:type="paragraph" w:customStyle="1" w:styleId="Figura">
    <w:name w:val="Figura"/>
    <w:basedOn w:val="Normal"/>
    <w:uiPriority w:val="99"/>
    <w:rsid w:val="008D455F"/>
    <w:pPr>
      <w:widowControl w:val="0"/>
      <w:autoSpaceDE w:val="0"/>
      <w:autoSpaceDN w:val="0"/>
      <w:adjustRightInd w:val="0"/>
      <w:spacing w:before="120" w:after="120" w:line="235" w:lineRule="atLeast"/>
      <w:ind w:left="851" w:hanging="851"/>
      <w:jc w:val="center"/>
    </w:pPr>
    <w:rPr>
      <w:rFonts w:ascii="Arial" w:eastAsia="Times New Roman" w:hAnsi="Arial" w:cs="Arial"/>
      <w:b/>
      <w:iCs/>
      <w:sz w:val="18"/>
      <w:szCs w:val="18"/>
      <w:lang w:val="es-ES" w:eastAsia="es-ES"/>
    </w:rPr>
  </w:style>
  <w:style w:type="paragraph" w:customStyle="1" w:styleId="NURO">
    <w:name w:val="NURO"/>
    <w:basedOn w:val="Normal"/>
    <w:rsid w:val="008D455F"/>
    <w:pPr>
      <w:numPr>
        <w:numId w:val="6"/>
      </w:numPr>
      <w:spacing w:after="101" w:line="216" w:lineRule="exact"/>
      <w:jc w:val="both"/>
    </w:pPr>
    <w:rPr>
      <w:rFonts w:ascii="Arial" w:eastAsia="Times New Roman" w:hAnsi="Arial" w:cs="Arial"/>
      <w:sz w:val="18"/>
      <w:szCs w:val="18"/>
      <w:lang w:val="es-ES" w:eastAsia="es-ES"/>
    </w:rPr>
  </w:style>
  <w:style w:type="paragraph" w:customStyle="1" w:styleId="CM259">
    <w:name w:val="CM259"/>
    <w:basedOn w:val="Default"/>
    <w:next w:val="Default"/>
    <w:rsid w:val="008D455F"/>
    <w:pPr>
      <w:widowControl w:val="0"/>
      <w:adjustRightInd w:val="0"/>
      <w:spacing w:after="88"/>
      <w:ind w:left="851" w:hanging="851"/>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8D455F"/>
    <w:pPr>
      <w:widowControl w:val="0"/>
      <w:adjustRightInd w:val="0"/>
      <w:spacing w:line="346" w:lineRule="atLeast"/>
      <w:ind w:left="851" w:hanging="851"/>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8D455F"/>
    <w:pPr>
      <w:widowControl w:val="0"/>
      <w:adjustRightInd w:val="0"/>
      <w:spacing w:line="298" w:lineRule="atLeast"/>
      <w:ind w:left="851" w:hanging="851"/>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8D455F"/>
    <w:pPr>
      <w:ind w:left="851" w:hanging="851"/>
      <w:jc w:val="both"/>
    </w:pPr>
    <w:rPr>
      <w:rFonts w:ascii="Arial" w:eastAsia="Times New Roman" w:hAnsi="Arial" w:cs="Times New Roman"/>
      <w:b/>
      <w:sz w:val="22"/>
      <w:szCs w:val="20"/>
      <w:lang w:val="es-ES_tradnl" w:eastAsia="es-ES"/>
    </w:rPr>
  </w:style>
  <w:style w:type="paragraph" w:customStyle="1" w:styleId="Textoindependiente32">
    <w:name w:val="Texto independiente 32"/>
    <w:basedOn w:val="Normal"/>
    <w:rsid w:val="008D455F"/>
    <w:pPr>
      <w:widowControl w:val="0"/>
      <w:ind w:left="851" w:hanging="851"/>
      <w:jc w:val="both"/>
    </w:pPr>
    <w:rPr>
      <w:rFonts w:ascii="Albertus Medium" w:eastAsia="Times New Roman" w:hAnsi="Albertus Medium" w:cs="Times New Roman"/>
      <w:sz w:val="22"/>
      <w:szCs w:val="20"/>
      <w:lang w:eastAsia="es-ES"/>
    </w:rPr>
  </w:style>
  <w:style w:type="paragraph" w:customStyle="1" w:styleId="Textoindependiente22">
    <w:name w:val="Texto independiente 22"/>
    <w:basedOn w:val="Normal"/>
    <w:rsid w:val="008D455F"/>
    <w:pPr>
      <w:ind w:left="851" w:hanging="851"/>
      <w:jc w:val="both"/>
    </w:pPr>
    <w:rPr>
      <w:rFonts w:ascii="Arial" w:eastAsia="Times New Roman" w:hAnsi="Arial" w:cs="Times New Roman"/>
      <w:b/>
      <w:sz w:val="22"/>
      <w:szCs w:val="20"/>
      <w:lang w:val="es-ES_tradnl" w:eastAsia="es-ES"/>
    </w:rPr>
  </w:style>
  <w:style w:type="character" w:customStyle="1" w:styleId="TextonotapieCar1">
    <w:name w:val="Texto nota pie Car1"/>
    <w:uiPriority w:val="99"/>
    <w:semiHidden/>
    <w:rsid w:val="008D455F"/>
    <w:rPr>
      <w:rFonts w:cs="Times New Roman"/>
      <w:sz w:val="20"/>
      <w:szCs w:val="20"/>
    </w:rPr>
  </w:style>
  <w:style w:type="character" w:customStyle="1" w:styleId="MapadeldocumentoCar1">
    <w:name w:val="Mapa del documento Car1"/>
    <w:uiPriority w:val="99"/>
    <w:rsid w:val="008D455F"/>
    <w:rPr>
      <w:rFonts w:ascii="Tahoma" w:hAnsi="Tahoma" w:cs="Tahoma"/>
      <w:sz w:val="16"/>
      <w:szCs w:val="16"/>
      <w:lang w:eastAsia="es-ES"/>
    </w:rPr>
  </w:style>
  <w:style w:type="table" w:styleId="Listaclara-nfasis3">
    <w:name w:val="Light List Accent 3"/>
    <w:basedOn w:val="Tablanormal"/>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qFormat/>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8D455F"/>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8D455F"/>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8D455F"/>
    <w:pPr>
      <w:ind w:left="851" w:hanging="851"/>
    </w:pPr>
    <w:rPr>
      <w:rFonts w:ascii="Tahoma" w:eastAsia="Times New Roman" w:hAnsi="Tahoma" w:cs="Century Gothic"/>
      <w:sz w:val="16"/>
      <w:szCs w:val="16"/>
      <w:lang w:eastAsia="es-ES"/>
    </w:rPr>
  </w:style>
  <w:style w:type="paragraph" w:customStyle="1" w:styleId="DefaultText2">
    <w:name w:val="Default Text:2"/>
    <w:basedOn w:val="Normal"/>
    <w:rsid w:val="008D455F"/>
    <w:pPr>
      <w:overflowPunct w:val="0"/>
      <w:autoSpaceDE w:val="0"/>
      <w:autoSpaceDN w:val="0"/>
      <w:adjustRightInd w:val="0"/>
      <w:ind w:left="851" w:hanging="851"/>
      <w:textAlignment w:val="baseline"/>
    </w:pPr>
    <w:rPr>
      <w:rFonts w:ascii="Arial" w:eastAsia="Times New Roman" w:hAnsi="Arial" w:cs="Courier New"/>
      <w:sz w:val="22"/>
      <w:szCs w:val="22"/>
      <w:lang w:eastAsia="es-MX"/>
    </w:rPr>
  </w:style>
  <w:style w:type="paragraph" w:customStyle="1" w:styleId="EstiloTtulo3Arial12ptNegroSinsubrayadoJustificado">
    <w:name w:val="Estilo Título 3 + Arial 12 pt Negro Sin subrayado Justificado"/>
    <w:basedOn w:val="Ttulo3"/>
    <w:rsid w:val="008D455F"/>
    <w:pPr>
      <w:spacing w:before="0" w:after="0"/>
    </w:pPr>
    <w:rPr>
      <w:rFonts w:ascii="Arial" w:hAnsi="Arial" w:cs="Times New Roman"/>
      <w:bCs w:val="0"/>
      <w:color w:val="000000"/>
      <w:kern w:val="28"/>
      <w:sz w:val="24"/>
      <w:szCs w:val="20"/>
      <w:lang w:val="es-ES"/>
    </w:rPr>
  </w:style>
  <w:style w:type="paragraph" w:customStyle="1" w:styleId="BalloonText2">
    <w:name w:val="Balloon Text2"/>
    <w:basedOn w:val="Normal"/>
    <w:semiHidden/>
    <w:rsid w:val="008D455F"/>
    <w:pPr>
      <w:ind w:left="851" w:hanging="851"/>
    </w:pPr>
    <w:rPr>
      <w:rFonts w:ascii="Tahoma" w:eastAsia="Times New Roman" w:hAnsi="Tahoma" w:cs="Century Gothic"/>
      <w:sz w:val="16"/>
      <w:szCs w:val="16"/>
      <w:lang w:eastAsia="es-ES"/>
    </w:rPr>
  </w:style>
  <w:style w:type="table" w:styleId="Sombreadomedio1-nfasis3">
    <w:name w:val="Medium Shading 1 Accent 3"/>
    <w:basedOn w:val="Tablanormal"/>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uiPriority w:val="99"/>
    <w:semiHidden/>
    <w:rsid w:val="008D455F"/>
    <w:rPr>
      <w:rFonts w:ascii="Arial" w:hAnsi="Arial" w:cs="Arial"/>
      <w:color w:val="auto"/>
      <w:sz w:val="20"/>
      <w:szCs w:val="20"/>
    </w:rPr>
  </w:style>
  <w:style w:type="paragraph" w:styleId="Textonotaalfinal">
    <w:name w:val="endnote text"/>
    <w:basedOn w:val="Normal"/>
    <w:link w:val="TextonotaalfinalCar"/>
    <w:uiPriority w:val="99"/>
    <w:unhideWhenUsed/>
    <w:qFormat/>
    <w:rsid w:val="008D455F"/>
    <w:pPr>
      <w:ind w:left="851" w:hanging="851"/>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8D455F"/>
    <w:rPr>
      <w:rFonts w:ascii="Times New Roman" w:eastAsia="Times New Roman" w:hAnsi="Times New Roman" w:cs="Times New Roman"/>
      <w:sz w:val="20"/>
      <w:szCs w:val="20"/>
      <w:lang w:eastAsia="es-ES"/>
    </w:rPr>
  </w:style>
  <w:style w:type="character" w:styleId="Refdenotaalfinal">
    <w:name w:val="endnote reference"/>
    <w:uiPriority w:val="99"/>
    <w:unhideWhenUsed/>
    <w:qFormat/>
    <w:rsid w:val="008D455F"/>
    <w:rPr>
      <w:vertAlign w:val="superscript"/>
    </w:rPr>
  </w:style>
  <w:style w:type="paragraph" w:customStyle="1" w:styleId="Sangra2detindependiente2">
    <w:name w:val="Sangría 2 de t. independiente2"/>
    <w:basedOn w:val="Normal"/>
    <w:uiPriority w:val="99"/>
    <w:rsid w:val="008D455F"/>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Times New Roman"/>
      <w:sz w:val="22"/>
      <w:szCs w:val="20"/>
      <w:lang w:val="es-ES_tradnl" w:eastAsia="es-ES"/>
    </w:rPr>
  </w:style>
  <w:style w:type="paragraph" w:customStyle="1" w:styleId="Sangra2detindependiente3">
    <w:name w:val="Sangría 2 de t. independiente3"/>
    <w:basedOn w:val="Normal"/>
    <w:uiPriority w:val="99"/>
    <w:rsid w:val="008D455F"/>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Times New Roman"/>
      <w:sz w:val="22"/>
      <w:szCs w:val="20"/>
      <w:lang w:val="es-ES_tradnl" w:eastAsia="es-ES"/>
    </w:rPr>
  </w:style>
  <w:style w:type="paragraph" w:customStyle="1" w:styleId="Normal1">
    <w:name w:val="Normal1"/>
    <w:basedOn w:val="Normal"/>
    <w:uiPriority w:val="99"/>
    <w:rsid w:val="008D455F"/>
    <w:pPr>
      <w:spacing w:before="100" w:beforeAutospacing="1" w:after="100" w:afterAutospacing="1"/>
      <w:ind w:left="851" w:hanging="851"/>
    </w:pPr>
    <w:rPr>
      <w:rFonts w:ascii="Times New Roman" w:eastAsia="Times New Roman" w:hAnsi="Times New Roman" w:cs="Times New Roman"/>
      <w:color w:val="000000"/>
      <w:sz w:val="20"/>
      <w:szCs w:val="20"/>
      <w:lang w:eastAsia="es-MX"/>
    </w:rPr>
  </w:style>
  <w:style w:type="character" w:customStyle="1" w:styleId="eacep1">
    <w:name w:val="eacep1"/>
    <w:uiPriority w:val="99"/>
    <w:rsid w:val="008D455F"/>
    <w:rPr>
      <w:color w:val="000000"/>
    </w:rPr>
  </w:style>
  <w:style w:type="character" w:customStyle="1" w:styleId="eabrv1">
    <w:name w:val="eabrv1"/>
    <w:uiPriority w:val="99"/>
    <w:rsid w:val="008D455F"/>
    <w:rPr>
      <w:color w:val="0000FF"/>
    </w:rPr>
  </w:style>
  <w:style w:type="character" w:customStyle="1" w:styleId="EncabezadoCar1">
    <w:name w:val="Encabezado Car1"/>
    <w:aliases w:val="logomai Car1,Even Car1"/>
    <w:uiPriority w:val="99"/>
    <w:rsid w:val="008D455F"/>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8D455F"/>
    <w:pPr>
      <w:tabs>
        <w:tab w:val="left" w:pos="709"/>
        <w:tab w:val="left" w:pos="1065"/>
        <w:tab w:val="left" w:pos="1134"/>
      </w:tabs>
      <w:overflowPunct w:val="0"/>
      <w:autoSpaceDE w:val="0"/>
      <w:autoSpaceDN w:val="0"/>
      <w:adjustRightInd w:val="0"/>
      <w:spacing w:line="240" w:lineRule="exact"/>
      <w:ind w:left="705" w:hanging="851"/>
      <w:jc w:val="both"/>
      <w:textAlignment w:val="baseline"/>
    </w:pPr>
    <w:rPr>
      <w:rFonts w:ascii="Arial" w:eastAsia="Times New Roman" w:hAnsi="Arial" w:cs="Times New Roman"/>
      <w:sz w:val="22"/>
      <w:szCs w:val="20"/>
      <w:lang w:val="es-ES_tradnl" w:eastAsia="es-ES"/>
    </w:rPr>
  </w:style>
  <w:style w:type="character" w:customStyle="1" w:styleId="SinespaciadoCar">
    <w:name w:val="Sin espaciado Car"/>
    <w:link w:val="Sinespaciado"/>
    <w:uiPriority w:val="1"/>
    <w:rsid w:val="008D455F"/>
    <w:rPr>
      <w:rFonts w:ascii="Calibri" w:eastAsia="Calibri" w:hAnsi="Calibri" w:cs="Times New Roman"/>
      <w:sz w:val="22"/>
      <w:szCs w:val="22"/>
    </w:rPr>
  </w:style>
  <w:style w:type="paragraph" w:customStyle="1" w:styleId="Textoindependiente34">
    <w:name w:val="Texto independiente 34"/>
    <w:basedOn w:val="Normal"/>
    <w:rsid w:val="008D455F"/>
    <w:pPr>
      <w:overflowPunct w:val="0"/>
      <w:autoSpaceDE w:val="0"/>
      <w:autoSpaceDN w:val="0"/>
      <w:adjustRightInd w:val="0"/>
      <w:ind w:left="851" w:hanging="851"/>
      <w:jc w:val="both"/>
      <w:textAlignment w:val="baseline"/>
    </w:pPr>
    <w:rPr>
      <w:rFonts w:ascii="Arial" w:eastAsia="Times New Roman" w:hAnsi="Arial" w:cs="Times New Roman"/>
      <w:b/>
      <w:sz w:val="20"/>
      <w:szCs w:val="20"/>
      <w:u w:val="single"/>
      <w:lang w:val="es-ES_tradnl" w:eastAsia="es-ES"/>
    </w:rPr>
  </w:style>
  <w:style w:type="table" w:styleId="Sombreadomedio2-nfasis3">
    <w:name w:val="Medium Shading 2 Accent 3"/>
    <w:basedOn w:val="Tablanormal"/>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8D455F"/>
    <w:pPr>
      <w:tabs>
        <w:tab w:val="left" w:pos="0"/>
      </w:tabs>
      <w:overflowPunct w:val="0"/>
      <w:autoSpaceDE w:val="0"/>
      <w:autoSpaceDN w:val="0"/>
      <w:adjustRightInd w:val="0"/>
      <w:ind w:left="851" w:hanging="851"/>
      <w:textAlignment w:val="baseline"/>
    </w:pPr>
    <w:rPr>
      <w:rFonts w:ascii="Times New Roman" w:eastAsia="Times New Roman" w:hAnsi="Times New Roman" w:cs="Times New Roman"/>
      <w:sz w:val="20"/>
      <w:szCs w:val="20"/>
      <w:lang w:val="en-US" w:eastAsia="es-ES"/>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s Char,Colorful List - Accent 11 Char,List Paragraph1 Char,b1 Char"/>
    <w:link w:val="Prrafodelista1"/>
    <w:uiPriority w:val="99"/>
    <w:locked/>
    <w:rsid w:val="008D455F"/>
    <w:rPr>
      <w:rFonts w:ascii="Calibri" w:eastAsia="Times New Roman" w:hAnsi="Calibri" w:cs="Calibri"/>
      <w:sz w:val="20"/>
      <w:szCs w:val="20"/>
      <w:lang w:val="es-ES" w:eastAsia="es-ES"/>
    </w:rPr>
  </w:style>
  <w:style w:type="paragraph" w:styleId="Cierre">
    <w:name w:val="Closing"/>
    <w:basedOn w:val="Normal"/>
    <w:link w:val="CierreCar"/>
    <w:uiPriority w:val="99"/>
    <w:unhideWhenUsed/>
    <w:rsid w:val="008D455F"/>
    <w:pPr>
      <w:ind w:left="4252" w:hanging="851"/>
    </w:pPr>
    <w:rPr>
      <w:rFonts w:ascii="Times New Roman" w:eastAsia="Times New Roman" w:hAnsi="Times New Roman" w:cs="Times New Roman"/>
      <w:sz w:val="20"/>
      <w:szCs w:val="20"/>
      <w:lang w:eastAsia="es-ES"/>
    </w:rPr>
  </w:style>
  <w:style w:type="character" w:customStyle="1" w:styleId="CierreCar">
    <w:name w:val="Cierre Car"/>
    <w:basedOn w:val="Fuentedeprrafopredeter"/>
    <w:link w:val="Cierre"/>
    <w:uiPriority w:val="99"/>
    <w:rsid w:val="008D455F"/>
    <w:rPr>
      <w:rFonts w:ascii="Times New Roman" w:eastAsia="Times New Roman" w:hAnsi="Times New Roman" w:cs="Times New Roman"/>
      <w:sz w:val="20"/>
      <w:szCs w:val="20"/>
      <w:lang w:eastAsia="es-ES"/>
    </w:rPr>
  </w:style>
  <w:style w:type="paragraph" w:styleId="Listaconvietas4">
    <w:name w:val="List Bullet 4"/>
    <w:basedOn w:val="Normal"/>
    <w:uiPriority w:val="99"/>
    <w:unhideWhenUsed/>
    <w:rsid w:val="008D455F"/>
    <w:pPr>
      <w:numPr>
        <w:numId w:val="7"/>
      </w:numPr>
      <w:contextualSpacing/>
    </w:pPr>
    <w:rPr>
      <w:rFonts w:ascii="Times New Roman" w:eastAsia="Times New Roman" w:hAnsi="Times New Roman" w:cs="Times New Roman"/>
      <w:sz w:val="20"/>
      <w:szCs w:val="20"/>
      <w:lang w:eastAsia="es-ES"/>
    </w:rPr>
  </w:style>
  <w:style w:type="paragraph" w:styleId="Firma">
    <w:name w:val="Signature"/>
    <w:basedOn w:val="Normal"/>
    <w:link w:val="FirmaCar"/>
    <w:uiPriority w:val="99"/>
    <w:unhideWhenUsed/>
    <w:rsid w:val="008D455F"/>
    <w:pPr>
      <w:ind w:left="4252" w:hanging="851"/>
    </w:pPr>
    <w:rPr>
      <w:rFonts w:ascii="Times New Roman" w:eastAsia="Times New Roman" w:hAnsi="Times New Roman" w:cs="Times New Roman"/>
      <w:sz w:val="20"/>
      <w:szCs w:val="20"/>
      <w:lang w:eastAsia="es-ES"/>
    </w:rPr>
  </w:style>
  <w:style w:type="character" w:customStyle="1" w:styleId="FirmaCar">
    <w:name w:val="Firma Car"/>
    <w:basedOn w:val="Fuentedeprrafopredeter"/>
    <w:link w:val="Firma"/>
    <w:uiPriority w:val="99"/>
    <w:rsid w:val="008D455F"/>
    <w:rPr>
      <w:rFonts w:ascii="Times New Roman" w:eastAsia="Times New Roman" w:hAnsi="Times New Roman" w:cs="Times New Roman"/>
      <w:sz w:val="20"/>
      <w:szCs w:val="20"/>
      <w:lang w:eastAsia="es-ES"/>
    </w:rPr>
  </w:style>
  <w:style w:type="paragraph" w:styleId="Subttulo">
    <w:name w:val="Subtitle"/>
    <w:basedOn w:val="Normal"/>
    <w:next w:val="Normal"/>
    <w:link w:val="SubttuloCar"/>
    <w:uiPriority w:val="99"/>
    <w:qFormat/>
    <w:rsid w:val="008D455F"/>
    <w:pPr>
      <w:numPr>
        <w:ilvl w:val="1"/>
      </w:numPr>
      <w:ind w:left="851" w:hanging="851"/>
    </w:pPr>
    <w:rPr>
      <w:rFonts w:ascii="Cambria" w:eastAsia="MS Gothic" w:hAnsi="Cambria" w:cs="Times New Roman"/>
      <w:i/>
      <w:iCs/>
      <w:color w:val="4F81BD"/>
      <w:spacing w:val="15"/>
      <w:lang w:eastAsia="es-ES"/>
    </w:rPr>
  </w:style>
  <w:style w:type="character" w:customStyle="1" w:styleId="SubttuloCar">
    <w:name w:val="Subtítulo Car"/>
    <w:basedOn w:val="Fuentedeprrafopredeter"/>
    <w:link w:val="Subttulo"/>
    <w:uiPriority w:val="99"/>
    <w:rsid w:val="008D455F"/>
    <w:rPr>
      <w:rFonts w:ascii="Cambria" w:eastAsia="MS Gothic" w:hAnsi="Cambria" w:cs="Times New Roman"/>
      <w:i/>
      <w:iCs/>
      <w:color w:val="4F81BD"/>
      <w:spacing w:val="15"/>
      <w:lang w:eastAsia="es-ES"/>
    </w:rPr>
  </w:style>
  <w:style w:type="paragraph" w:customStyle="1" w:styleId="Gaby4">
    <w:name w:val="Gaby4"/>
    <w:basedOn w:val="Prrafodelista"/>
    <w:link w:val="Gaby4Car"/>
    <w:qFormat/>
    <w:rsid w:val="008D455F"/>
    <w:pPr>
      <w:spacing w:line="240" w:lineRule="exact"/>
      <w:ind w:left="792" w:hanging="432"/>
      <w:contextualSpacing w:val="0"/>
      <w:jc w:val="both"/>
    </w:pPr>
    <w:rPr>
      <w:rFonts w:ascii="Arial" w:eastAsia="Times New Roman" w:hAnsi="Arial"/>
      <w:b/>
      <w:bCs/>
      <w:sz w:val="20"/>
      <w:szCs w:val="20"/>
      <w:lang w:eastAsia="es-ES"/>
    </w:rPr>
  </w:style>
  <w:style w:type="character" w:customStyle="1" w:styleId="Gaby4Car">
    <w:name w:val="Gaby4 Car"/>
    <w:link w:val="Gaby4"/>
    <w:rsid w:val="008D455F"/>
    <w:rPr>
      <w:rFonts w:ascii="Arial" w:eastAsia="Times New Roman" w:hAnsi="Arial" w:cs="Times New Roman"/>
      <w:b/>
      <w:bCs/>
      <w:sz w:val="20"/>
      <w:szCs w:val="20"/>
      <w:lang w:eastAsia="es-ES"/>
    </w:rPr>
  </w:style>
  <w:style w:type="character" w:customStyle="1" w:styleId="st">
    <w:name w:val="st"/>
    <w:rsid w:val="008D455F"/>
  </w:style>
  <w:style w:type="numbering" w:customStyle="1" w:styleId="Sinlista1">
    <w:name w:val="Sin lista1"/>
    <w:next w:val="Sinlista"/>
    <w:uiPriority w:val="99"/>
    <w:semiHidden/>
    <w:unhideWhenUsed/>
    <w:rsid w:val="008D455F"/>
  </w:style>
  <w:style w:type="paragraph" w:customStyle="1" w:styleId="Gaby1">
    <w:name w:val="Gaby 1"/>
    <w:basedOn w:val="Prrafodelista"/>
    <w:link w:val="Gaby1Car"/>
    <w:qFormat/>
    <w:rsid w:val="008D455F"/>
    <w:pPr>
      <w:shd w:val="clear" w:color="auto" w:fill="C0C0C0"/>
      <w:ind w:left="709" w:hanging="720"/>
      <w:contextualSpacing w:val="0"/>
      <w:jc w:val="both"/>
    </w:pPr>
    <w:rPr>
      <w:rFonts w:ascii="Arial" w:eastAsia="Times New Roman" w:hAnsi="Arial"/>
      <w:b/>
      <w:caps/>
      <w:lang w:eastAsia="es-ES"/>
    </w:rPr>
  </w:style>
  <w:style w:type="paragraph" w:customStyle="1" w:styleId="Gaby2">
    <w:name w:val="Gaby2"/>
    <w:basedOn w:val="Textoindependiente"/>
    <w:link w:val="Gaby2Car"/>
    <w:qFormat/>
    <w:rsid w:val="008D455F"/>
    <w:pPr>
      <w:ind w:left="567" w:hanging="360"/>
      <w:jc w:val="both"/>
    </w:pPr>
    <w:rPr>
      <w:rFonts w:ascii="Arial" w:hAnsi="Arial"/>
      <w:b/>
    </w:rPr>
  </w:style>
  <w:style w:type="character" w:customStyle="1" w:styleId="Gaby1Car">
    <w:name w:val="Gaby 1 Car"/>
    <w:link w:val="Gaby1"/>
    <w:rsid w:val="008D455F"/>
    <w:rPr>
      <w:rFonts w:ascii="Arial" w:eastAsia="Times New Roman" w:hAnsi="Arial" w:cs="Times New Roman"/>
      <w:b/>
      <w:caps/>
      <w:shd w:val="clear" w:color="auto" w:fill="C0C0C0"/>
      <w:lang w:eastAsia="es-ES"/>
    </w:rPr>
  </w:style>
  <w:style w:type="paragraph" w:customStyle="1" w:styleId="Gaby3">
    <w:name w:val="Gaby3"/>
    <w:basedOn w:val="Textoindependiente"/>
    <w:link w:val="Gaby3Car"/>
    <w:qFormat/>
    <w:rsid w:val="008D455F"/>
    <w:pPr>
      <w:ind w:left="567" w:hanging="360"/>
      <w:jc w:val="both"/>
    </w:pPr>
    <w:rPr>
      <w:rFonts w:ascii="Arial" w:hAnsi="Arial"/>
      <w:b/>
    </w:rPr>
  </w:style>
  <w:style w:type="character" w:customStyle="1" w:styleId="Gaby2Car">
    <w:name w:val="Gaby2 Car"/>
    <w:link w:val="Gaby2"/>
    <w:rsid w:val="008D455F"/>
    <w:rPr>
      <w:rFonts w:ascii="Arial" w:eastAsia="Times New Roman" w:hAnsi="Arial" w:cs="Times New Roman"/>
      <w:b/>
      <w:sz w:val="20"/>
      <w:szCs w:val="20"/>
      <w:lang w:eastAsia="es-ES"/>
    </w:rPr>
  </w:style>
  <w:style w:type="character" w:customStyle="1" w:styleId="Gaby3Car">
    <w:name w:val="Gaby3 Car"/>
    <w:link w:val="Gaby3"/>
    <w:rsid w:val="008D455F"/>
    <w:rPr>
      <w:rFonts w:ascii="Arial" w:eastAsia="Times New Roman" w:hAnsi="Arial" w:cs="Times New Roman"/>
      <w:b/>
      <w:sz w:val="20"/>
      <w:szCs w:val="20"/>
      <w:lang w:eastAsia="es-ES"/>
    </w:rPr>
  </w:style>
  <w:style w:type="paragraph" w:customStyle="1" w:styleId="Gaby5">
    <w:name w:val="Gaby5"/>
    <w:basedOn w:val="Prrafodelista"/>
    <w:link w:val="Gaby5Car"/>
    <w:qFormat/>
    <w:rsid w:val="008D455F"/>
    <w:pPr>
      <w:ind w:left="360" w:hanging="360"/>
      <w:contextualSpacing w:val="0"/>
      <w:jc w:val="both"/>
    </w:pPr>
    <w:rPr>
      <w:rFonts w:ascii="Arial" w:eastAsia="Times New Roman" w:hAnsi="Arial"/>
      <w:b/>
      <w:sz w:val="20"/>
      <w:szCs w:val="20"/>
      <w:lang w:eastAsia="es-ES"/>
    </w:rPr>
  </w:style>
  <w:style w:type="paragraph" w:customStyle="1" w:styleId="Gaby6">
    <w:name w:val="Gaby6"/>
    <w:basedOn w:val="Prrafodelista"/>
    <w:link w:val="Gaby6Car"/>
    <w:qFormat/>
    <w:rsid w:val="008D455F"/>
    <w:pPr>
      <w:ind w:left="993" w:hanging="567"/>
      <w:contextualSpacing w:val="0"/>
      <w:jc w:val="both"/>
    </w:pPr>
    <w:rPr>
      <w:rFonts w:ascii="Arial" w:eastAsia="Times New Roman" w:hAnsi="Arial"/>
      <w:b/>
      <w:sz w:val="20"/>
      <w:szCs w:val="20"/>
      <w:lang w:eastAsia="es-ES"/>
    </w:rPr>
  </w:style>
  <w:style w:type="character" w:customStyle="1" w:styleId="Gaby5Car">
    <w:name w:val="Gaby5 Car"/>
    <w:link w:val="Gaby5"/>
    <w:rsid w:val="008D455F"/>
    <w:rPr>
      <w:rFonts w:ascii="Arial" w:eastAsia="Times New Roman" w:hAnsi="Arial" w:cs="Times New Roman"/>
      <w:b/>
      <w:sz w:val="20"/>
      <w:szCs w:val="20"/>
      <w:lang w:eastAsia="es-ES"/>
    </w:rPr>
  </w:style>
  <w:style w:type="paragraph" w:customStyle="1" w:styleId="Gaby7">
    <w:name w:val="Gaby7"/>
    <w:basedOn w:val="Prrafodelista"/>
    <w:link w:val="Gaby7Car"/>
    <w:qFormat/>
    <w:rsid w:val="008D455F"/>
    <w:pPr>
      <w:ind w:left="360" w:hanging="360"/>
      <w:contextualSpacing w:val="0"/>
      <w:jc w:val="both"/>
    </w:pPr>
    <w:rPr>
      <w:rFonts w:ascii="Arial" w:eastAsia="Times New Roman" w:hAnsi="Arial"/>
      <w:b/>
      <w:sz w:val="20"/>
      <w:szCs w:val="20"/>
      <w:lang w:eastAsia="es-ES"/>
    </w:rPr>
  </w:style>
  <w:style w:type="character" w:customStyle="1" w:styleId="Gaby6Car">
    <w:name w:val="Gaby6 Car"/>
    <w:link w:val="Gaby6"/>
    <w:rsid w:val="008D455F"/>
    <w:rPr>
      <w:rFonts w:ascii="Arial" w:eastAsia="Times New Roman" w:hAnsi="Arial" w:cs="Times New Roman"/>
      <w:b/>
      <w:sz w:val="20"/>
      <w:szCs w:val="20"/>
      <w:lang w:eastAsia="es-ES"/>
    </w:rPr>
  </w:style>
  <w:style w:type="paragraph" w:customStyle="1" w:styleId="Gaby8">
    <w:name w:val="Gaby8"/>
    <w:basedOn w:val="Prrafodelista"/>
    <w:link w:val="Gaby8Car"/>
    <w:qFormat/>
    <w:rsid w:val="008D455F"/>
    <w:pPr>
      <w:numPr>
        <w:numId w:val="9"/>
      </w:numPr>
      <w:contextualSpacing w:val="0"/>
      <w:jc w:val="both"/>
    </w:pPr>
    <w:rPr>
      <w:rFonts w:ascii="Arial" w:eastAsia="Times New Roman" w:hAnsi="Arial"/>
      <w:b/>
      <w:sz w:val="20"/>
      <w:szCs w:val="20"/>
      <w:lang w:eastAsia="es-ES"/>
    </w:rPr>
  </w:style>
  <w:style w:type="character" w:customStyle="1" w:styleId="Gaby7Car">
    <w:name w:val="Gaby7 Car"/>
    <w:link w:val="Gaby7"/>
    <w:rsid w:val="008D455F"/>
    <w:rPr>
      <w:rFonts w:ascii="Arial" w:eastAsia="Times New Roman" w:hAnsi="Arial" w:cs="Times New Roman"/>
      <w:b/>
      <w:sz w:val="20"/>
      <w:szCs w:val="20"/>
      <w:lang w:eastAsia="es-ES"/>
    </w:rPr>
  </w:style>
  <w:style w:type="paragraph" w:customStyle="1" w:styleId="Gaby9">
    <w:name w:val="Gaby9"/>
    <w:basedOn w:val="Prrafodelista"/>
    <w:link w:val="Gaby9Car"/>
    <w:qFormat/>
    <w:rsid w:val="008D455F"/>
    <w:pPr>
      <w:numPr>
        <w:ilvl w:val="1"/>
        <w:numId w:val="10"/>
      </w:numPr>
      <w:shd w:val="clear" w:color="auto" w:fill="CCC0D9"/>
      <w:contextualSpacing w:val="0"/>
      <w:jc w:val="both"/>
    </w:pPr>
    <w:rPr>
      <w:rFonts w:ascii="Arial" w:eastAsia="Times New Roman" w:hAnsi="Arial"/>
      <w:b/>
      <w:sz w:val="20"/>
      <w:szCs w:val="20"/>
      <w:lang w:eastAsia="es-ES"/>
    </w:rPr>
  </w:style>
  <w:style w:type="character" w:customStyle="1" w:styleId="Gaby8Car">
    <w:name w:val="Gaby8 Car"/>
    <w:link w:val="Gaby8"/>
    <w:rsid w:val="008D455F"/>
    <w:rPr>
      <w:rFonts w:ascii="Arial" w:eastAsia="Times New Roman" w:hAnsi="Arial" w:cs="Times New Roman"/>
      <w:b/>
      <w:sz w:val="20"/>
      <w:szCs w:val="20"/>
      <w:lang w:eastAsia="es-ES"/>
    </w:rPr>
  </w:style>
  <w:style w:type="paragraph" w:customStyle="1" w:styleId="Gaby10">
    <w:name w:val="Gaby10"/>
    <w:basedOn w:val="Prrafodelista"/>
    <w:link w:val="Gaby10Car"/>
    <w:qFormat/>
    <w:rsid w:val="008D455F"/>
    <w:pPr>
      <w:numPr>
        <w:ilvl w:val="1"/>
        <w:numId w:val="15"/>
      </w:numPr>
      <w:shd w:val="clear" w:color="auto" w:fill="CCC0D9"/>
      <w:contextualSpacing w:val="0"/>
      <w:jc w:val="both"/>
    </w:pPr>
    <w:rPr>
      <w:rFonts w:ascii="Arial" w:eastAsia="Times New Roman" w:hAnsi="Arial"/>
      <w:b/>
      <w:sz w:val="20"/>
      <w:szCs w:val="20"/>
      <w:lang w:eastAsia="es-ES"/>
    </w:rPr>
  </w:style>
  <w:style w:type="character" w:customStyle="1" w:styleId="Gaby9Car">
    <w:name w:val="Gaby9 Car"/>
    <w:link w:val="Gaby9"/>
    <w:rsid w:val="008D455F"/>
    <w:rPr>
      <w:rFonts w:ascii="Arial" w:eastAsia="Times New Roman" w:hAnsi="Arial" w:cs="Times New Roman"/>
      <w:b/>
      <w:sz w:val="20"/>
      <w:szCs w:val="20"/>
      <w:shd w:val="clear" w:color="auto" w:fill="CCC0D9"/>
      <w:lang w:eastAsia="es-ES"/>
    </w:rPr>
  </w:style>
  <w:style w:type="paragraph" w:customStyle="1" w:styleId="Gaby11">
    <w:name w:val="Gaby11"/>
    <w:basedOn w:val="Prrafodelista"/>
    <w:link w:val="Gaby11Car"/>
    <w:qFormat/>
    <w:rsid w:val="008D455F"/>
    <w:pPr>
      <w:numPr>
        <w:ilvl w:val="1"/>
        <w:numId w:val="11"/>
      </w:numPr>
      <w:shd w:val="clear" w:color="auto" w:fill="CCC0D9"/>
      <w:contextualSpacing w:val="0"/>
      <w:jc w:val="both"/>
    </w:pPr>
    <w:rPr>
      <w:rFonts w:ascii="Arial" w:eastAsia="Times New Roman" w:hAnsi="Arial"/>
      <w:b/>
      <w:sz w:val="20"/>
      <w:szCs w:val="20"/>
      <w:lang w:eastAsia="es-ES"/>
    </w:rPr>
  </w:style>
  <w:style w:type="character" w:customStyle="1" w:styleId="Gaby10Car">
    <w:name w:val="Gaby10 Car"/>
    <w:link w:val="Gaby10"/>
    <w:rsid w:val="008D455F"/>
    <w:rPr>
      <w:rFonts w:ascii="Arial" w:eastAsia="Times New Roman" w:hAnsi="Arial" w:cs="Times New Roman"/>
      <w:b/>
      <w:sz w:val="20"/>
      <w:szCs w:val="20"/>
      <w:shd w:val="clear" w:color="auto" w:fill="CCC0D9"/>
      <w:lang w:eastAsia="es-ES"/>
    </w:rPr>
  </w:style>
  <w:style w:type="paragraph" w:customStyle="1" w:styleId="Gaby12">
    <w:name w:val="Gaby12"/>
    <w:basedOn w:val="Prrafodelista"/>
    <w:link w:val="Gaby12Car"/>
    <w:qFormat/>
    <w:rsid w:val="008D455F"/>
    <w:pPr>
      <w:numPr>
        <w:ilvl w:val="1"/>
        <w:numId w:val="12"/>
      </w:numPr>
      <w:shd w:val="clear" w:color="auto" w:fill="CCC0D9"/>
      <w:contextualSpacing w:val="0"/>
      <w:jc w:val="both"/>
    </w:pPr>
    <w:rPr>
      <w:rFonts w:ascii="Arial" w:eastAsia="Times New Roman" w:hAnsi="Arial"/>
      <w:b/>
      <w:sz w:val="20"/>
      <w:szCs w:val="20"/>
      <w:lang w:eastAsia="es-ES"/>
    </w:rPr>
  </w:style>
  <w:style w:type="character" w:customStyle="1" w:styleId="Gaby11Car">
    <w:name w:val="Gaby11 Car"/>
    <w:link w:val="Gaby11"/>
    <w:rsid w:val="008D455F"/>
    <w:rPr>
      <w:rFonts w:ascii="Arial" w:eastAsia="Times New Roman" w:hAnsi="Arial" w:cs="Times New Roman"/>
      <w:b/>
      <w:sz w:val="20"/>
      <w:szCs w:val="20"/>
      <w:shd w:val="clear" w:color="auto" w:fill="CCC0D9"/>
      <w:lang w:eastAsia="es-ES"/>
    </w:rPr>
  </w:style>
  <w:style w:type="paragraph" w:customStyle="1" w:styleId="Gaby13">
    <w:name w:val="Gaby13"/>
    <w:basedOn w:val="Prrafodelista"/>
    <w:link w:val="Gaby13Car"/>
    <w:qFormat/>
    <w:rsid w:val="008D455F"/>
    <w:pPr>
      <w:numPr>
        <w:ilvl w:val="1"/>
        <w:numId w:val="13"/>
      </w:numPr>
      <w:shd w:val="clear" w:color="auto" w:fill="CCC0D9"/>
      <w:contextualSpacing w:val="0"/>
      <w:jc w:val="both"/>
    </w:pPr>
    <w:rPr>
      <w:rFonts w:ascii="Arial" w:eastAsia="Times New Roman" w:hAnsi="Arial"/>
      <w:b/>
      <w:sz w:val="20"/>
      <w:szCs w:val="20"/>
      <w:lang w:eastAsia="es-ES"/>
    </w:rPr>
  </w:style>
  <w:style w:type="character" w:customStyle="1" w:styleId="Gaby12Car">
    <w:name w:val="Gaby12 Car"/>
    <w:link w:val="Gaby12"/>
    <w:rsid w:val="008D455F"/>
    <w:rPr>
      <w:rFonts w:ascii="Arial" w:eastAsia="Times New Roman" w:hAnsi="Arial" w:cs="Times New Roman"/>
      <w:b/>
      <w:sz w:val="20"/>
      <w:szCs w:val="20"/>
      <w:shd w:val="clear" w:color="auto" w:fill="CCC0D9"/>
      <w:lang w:eastAsia="es-ES"/>
    </w:rPr>
  </w:style>
  <w:style w:type="paragraph" w:customStyle="1" w:styleId="Gaby14">
    <w:name w:val="Gaby14"/>
    <w:basedOn w:val="Prrafodelista"/>
    <w:link w:val="Gaby14Car"/>
    <w:qFormat/>
    <w:rsid w:val="008D455F"/>
    <w:pPr>
      <w:numPr>
        <w:numId w:val="14"/>
      </w:numPr>
      <w:contextualSpacing w:val="0"/>
      <w:jc w:val="both"/>
    </w:pPr>
    <w:rPr>
      <w:rFonts w:ascii="Arial" w:eastAsia="Times New Roman" w:hAnsi="Arial"/>
      <w:b/>
      <w:bCs/>
      <w:sz w:val="20"/>
      <w:szCs w:val="20"/>
      <w:lang w:eastAsia="es-ES"/>
    </w:rPr>
  </w:style>
  <w:style w:type="character" w:customStyle="1" w:styleId="Gaby13Car">
    <w:name w:val="Gaby13 Car"/>
    <w:link w:val="Gaby13"/>
    <w:rsid w:val="008D455F"/>
    <w:rPr>
      <w:rFonts w:ascii="Arial" w:eastAsia="Times New Roman" w:hAnsi="Arial" w:cs="Times New Roman"/>
      <w:b/>
      <w:sz w:val="20"/>
      <w:szCs w:val="20"/>
      <w:shd w:val="clear" w:color="auto" w:fill="CCC0D9"/>
      <w:lang w:eastAsia="es-ES"/>
    </w:rPr>
  </w:style>
  <w:style w:type="paragraph" w:customStyle="1" w:styleId="Gaby15">
    <w:name w:val="Gaby15"/>
    <w:basedOn w:val="Prrafodelista"/>
    <w:link w:val="Gaby15Car"/>
    <w:qFormat/>
    <w:rsid w:val="008D455F"/>
    <w:pPr>
      <w:ind w:left="858" w:hanging="432"/>
      <w:contextualSpacing w:val="0"/>
      <w:jc w:val="both"/>
    </w:pPr>
    <w:rPr>
      <w:rFonts w:ascii="Arial" w:eastAsia="Times New Roman" w:hAnsi="Arial"/>
      <w:b/>
      <w:bCs/>
      <w:sz w:val="20"/>
      <w:szCs w:val="20"/>
      <w:lang w:eastAsia="es-ES"/>
    </w:rPr>
  </w:style>
  <w:style w:type="character" w:customStyle="1" w:styleId="Gaby14Car">
    <w:name w:val="Gaby14 Car"/>
    <w:link w:val="Gaby14"/>
    <w:rsid w:val="008D455F"/>
    <w:rPr>
      <w:rFonts w:ascii="Arial" w:eastAsia="Times New Roman" w:hAnsi="Arial" w:cs="Times New Roman"/>
      <w:b/>
      <w:bCs/>
      <w:sz w:val="20"/>
      <w:szCs w:val="20"/>
      <w:lang w:eastAsia="es-ES"/>
    </w:rPr>
  </w:style>
  <w:style w:type="paragraph" w:customStyle="1" w:styleId="Gaby16">
    <w:name w:val="Gaby16"/>
    <w:basedOn w:val="Prrafodelista"/>
    <w:link w:val="Gaby16Car"/>
    <w:qFormat/>
    <w:rsid w:val="008D455F"/>
    <w:pPr>
      <w:ind w:left="360" w:hanging="360"/>
      <w:contextualSpacing w:val="0"/>
    </w:pPr>
    <w:rPr>
      <w:rFonts w:ascii="Arial" w:eastAsia="Times New Roman" w:hAnsi="Arial"/>
      <w:b/>
      <w:sz w:val="20"/>
      <w:szCs w:val="20"/>
      <w:lang w:eastAsia="es-ES"/>
    </w:rPr>
  </w:style>
  <w:style w:type="character" w:customStyle="1" w:styleId="Gaby15Car">
    <w:name w:val="Gaby15 Car"/>
    <w:link w:val="Gaby15"/>
    <w:rsid w:val="008D455F"/>
    <w:rPr>
      <w:rFonts w:ascii="Arial" w:eastAsia="Times New Roman" w:hAnsi="Arial" w:cs="Times New Roman"/>
      <w:b/>
      <w:bCs/>
      <w:sz w:val="20"/>
      <w:szCs w:val="20"/>
      <w:lang w:eastAsia="es-ES"/>
    </w:rPr>
  </w:style>
  <w:style w:type="paragraph" w:customStyle="1" w:styleId="Gaby17">
    <w:name w:val="Gaby17"/>
    <w:basedOn w:val="Prrafodelista"/>
    <w:link w:val="Gaby17Car"/>
    <w:qFormat/>
    <w:rsid w:val="008D455F"/>
    <w:pPr>
      <w:ind w:left="360" w:hanging="360"/>
      <w:contextualSpacing w:val="0"/>
    </w:pPr>
    <w:rPr>
      <w:rFonts w:ascii="Arial" w:eastAsia="Times New Roman" w:hAnsi="Arial"/>
      <w:b/>
      <w:sz w:val="20"/>
      <w:szCs w:val="20"/>
      <w:lang w:eastAsia="es-ES"/>
    </w:rPr>
  </w:style>
  <w:style w:type="character" w:customStyle="1" w:styleId="Gaby16Car">
    <w:name w:val="Gaby16 Car"/>
    <w:link w:val="Gaby16"/>
    <w:rsid w:val="008D455F"/>
    <w:rPr>
      <w:rFonts w:ascii="Arial" w:eastAsia="Times New Roman" w:hAnsi="Arial" w:cs="Times New Roman"/>
      <w:b/>
      <w:sz w:val="20"/>
      <w:szCs w:val="20"/>
      <w:lang w:eastAsia="es-ES"/>
    </w:rPr>
  </w:style>
  <w:style w:type="paragraph" w:customStyle="1" w:styleId="Gaby18">
    <w:name w:val="Gaby18"/>
    <w:basedOn w:val="Prrafodelista"/>
    <w:link w:val="Gaby18Car"/>
    <w:qFormat/>
    <w:rsid w:val="008D455F"/>
    <w:pPr>
      <w:ind w:left="993" w:hanging="567"/>
      <w:contextualSpacing w:val="0"/>
      <w:jc w:val="both"/>
    </w:pPr>
    <w:rPr>
      <w:rFonts w:ascii="Arial" w:eastAsia="Times New Roman" w:hAnsi="Arial"/>
      <w:b/>
      <w:sz w:val="20"/>
      <w:szCs w:val="20"/>
      <w:lang w:eastAsia="es-ES"/>
    </w:rPr>
  </w:style>
  <w:style w:type="character" w:customStyle="1" w:styleId="Gaby17Car">
    <w:name w:val="Gaby17 Car"/>
    <w:link w:val="Gaby17"/>
    <w:rsid w:val="008D455F"/>
    <w:rPr>
      <w:rFonts w:ascii="Arial" w:eastAsia="Times New Roman" w:hAnsi="Arial" w:cs="Times New Roman"/>
      <w:b/>
      <w:sz w:val="20"/>
      <w:szCs w:val="20"/>
      <w:lang w:eastAsia="es-ES"/>
    </w:rPr>
  </w:style>
  <w:style w:type="character" w:customStyle="1" w:styleId="Gaby18Car">
    <w:name w:val="Gaby18 Car"/>
    <w:link w:val="Gaby18"/>
    <w:rsid w:val="008D455F"/>
    <w:rPr>
      <w:rFonts w:ascii="Arial" w:eastAsia="Times New Roman" w:hAnsi="Arial" w:cs="Times New Roman"/>
      <w:b/>
      <w:sz w:val="20"/>
      <w:szCs w:val="20"/>
      <w:lang w:eastAsia="es-ES"/>
    </w:rPr>
  </w:style>
  <w:style w:type="table" w:styleId="Sombreadoclaro-nfasis3">
    <w:name w:val="Light Shading Accent 3"/>
    <w:basedOn w:val="Tablanormal"/>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8D455F"/>
    <w:pPr>
      <w:numPr>
        <w:numId w:val="16"/>
      </w:numPr>
      <w:jc w:val="both"/>
    </w:pPr>
    <w:rPr>
      <w:rFonts w:cs="Times New Roman"/>
      <w:i w:val="0"/>
      <w:sz w:val="20"/>
    </w:rPr>
  </w:style>
  <w:style w:type="paragraph" w:customStyle="1" w:styleId="Estilo3">
    <w:name w:val="Estilo3"/>
    <w:basedOn w:val="Prrafodelista"/>
    <w:link w:val="Estilo3Car"/>
    <w:qFormat/>
    <w:rsid w:val="008D455F"/>
    <w:pPr>
      <w:numPr>
        <w:numId w:val="17"/>
      </w:numPr>
      <w:contextualSpacing w:val="0"/>
      <w:jc w:val="both"/>
    </w:pPr>
    <w:rPr>
      <w:rFonts w:ascii="Arial" w:eastAsia="Times New Roman" w:hAnsi="Arial"/>
      <w:b/>
      <w:sz w:val="20"/>
      <w:szCs w:val="20"/>
      <w:lang w:val="es-ES_tradnl" w:eastAsia="es-ES"/>
    </w:rPr>
  </w:style>
  <w:style w:type="character" w:customStyle="1" w:styleId="Estilo2Car">
    <w:name w:val="Estilo2 Car"/>
    <w:link w:val="Estilo2"/>
    <w:rsid w:val="008D455F"/>
    <w:rPr>
      <w:rFonts w:ascii="Arial" w:eastAsia="Times New Roman" w:hAnsi="Arial" w:cs="Times New Roman"/>
      <w:b/>
      <w:bCs/>
      <w:iCs/>
      <w:sz w:val="20"/>
      <w:szCs w:val="28"/>
      <w:lang w:eastAsia="es-ES"/>
    </w:rPr>
  </w:style>
  <w:style w:type="paragraph" w:customStyle="1" w:styleId="Estilo4">
    <w:name w:val="Estilo4"/>
    <w:basedOn w:val="Ttulo3"/>
    <w:link w:val="Estilo4Car"/>
    <w:qFormat/>
    <w:rsid w:val="008D455F"/>
    <w:pPr>
      <w:numPr>
        <w:numId w:val="18"/>
      </w:numPr>
    </w:pPr>
    <w:rPr>
      <w:rFonts w:cs="Times New Roman"/>
      <w:sz w:val="20"/>
    </w:rPr>
  </w:style>
  <w:style w:type="character" w:customStyle="1" w:styleId="Estilo3Car">
    <w:name w:val="Estilo3 Car"/>
    <w:link w:val="Estilo3"/>
    <w:rsid w:val="008D455F"/>
    <w:rPr>
      <w:rFonts w:ascii="Arial" w:eastAsia="Times New Roman" w:hAnsi="Arial" w:cs="Times New Roman"/>
      <w:b/>
      <w:sz w:val="20"/>
      <w:szCs w:val="20"/>
      <w:lang w:val="es-ES_tradnl" w:eastAsia="es-ES"/>
    </w:rPr>
  </w:style>
  <w:style w:type="character" w:customStyle="1" w:styleId="Estilo4Car">
    <w:name w:val="Estilo4 Car"/>
    <w:link w:val="Estilo4"/>
    <w:rsid w:val="008D455F"/>
    <w:rPr>
      <w:rFonts w:ascii="Century Gothic" w:eastAsia="Times New Roman" w:hAnsi="Century Gothic" w:cs="Times New Roman"/>
      <w:b/>
      <w:bCs/>
      <w:sz w:val="20"/>
      <w:szCs w:val="26"/>
      <w:lang w:eastAsia="es-ES"/>
    </w:rPr>
  </w:style>
  <w:style w:type="paragraph" w:customStyle="1" w:styleId="Gaby19">
    <w:name w:val="Gaby 19"/>
    <w:basedOn w:val="Normal"/>
    <w:link w:val="Gaby19Car"/>
    <w:qFormat/>
    <w:rsid w:val="008D455F"/>
    <w:pPr>
      <w:ind w:left="851" w:hanging="851"/>
      <w:jc w:val="center"/>
    </w:pPr>
    <w:rPr>
      <w:rFonts w:ascii="Arial" w:eastAsia="Times New Roman" w:hAnsi="Arial" w:cs="Times New Roman"/>
      <w:color w:val="FF0000"/>
      <w:sz w:val="20"/>
      <w:szCs w:val="20"/>
      <w:lang w:val="es-ES_tradnl" w:eastAsia="es-ES"/>
    </w:rPr>
  </w:style>
  <w:style w:type="character" w:styleId="Ttulodellibro">
    <w:name w:val="Book Title"/>
    <w:uiPriority w:val="33"/>
    <w:qFormat/>
    <w:rsid w:val="008D455F"/>
    <w:rPr>
      <w:b/>
      <w:bCs/>
      <w:smallCaps/>
      <w:spacing w:val="5"/>
    </w:rPr>
  </w:style>
  <w:style w:type="character" w:customStyle="1" w:styleId="Gaby19Car">
    <w:name w:val="Gaby 19 Car"/>
    <w:link w:val="Gaby19"/>
    <w:rsid w:val="008D455F"/>
    <w:rPr>
      <w:rFonts w:ascii="Arial" w:eastAsia="Times New Roman" w:hAnsi="Arial" w:cs="Times New Roman"/>
      <w:color w:val="FF0000"/>
      <w:sz w:val="20"/>
      <w:szCs w:val="20"/>
      <w:lang w:val="es-ES_tradnl" w:eastAsia="es-ES"/>
    </w:rPr>
  </w:style>
  <w:style w:type="paragraph" w:customStyle="1" w:styleId="Gaby190">
    <w:name w:val="Gaby19"/>
    <w:basedOn w:val="Ttulo2"/>
    <w:link w:val="Gaby19Car0"/>
    <w:qFormat/>
    <w:rsid w:val="008D455F"/>
    <w:pPr>
      <w:keepLines/>
      <w:spacing w:before="200" w:after="0" w:line="276" w:lineRule="auto"/>
      <w:ind w:left="1080" w:hanging="720"/>
    </w:pPr>
    <w:rPr>
      <w:rFonts w:cs="Times New Roman"/>
      <w:sz w:val="20"/>
      <w:szCs w:val="20"/>
      <w:lang w:val="es-ES"/>
    </w:rPr>
  </w:style>
  <w:style w:type="paragraph" w:customStyle="1" w:styleId="Gaby20">
    <w:name w:val="Gaby20"/>
    <w:basedOn w:val="Ttulo2"/>
    <w:link w:val="Gaby20Car"/>
    <w:qFormat/>
    <w:rsid w:val="008D455F"/>
    <w:pPr>
      <w:keepLines/>
      <w:numPr>
        <w:ilvl w:val="2"/>
        <w:numId w:val="19"/>
      </w:numPr>
      <w:spacing w:before="200" w:after="0" w:line="276" w:lineRule="auto"/>
    </w:pPr>
    <w:rPr>
      <w:rFonts w:cs="Times New Roman"/>
      <w:sz w:val="20"/>
      <w:szCs w:val="20"/>
      <w:lang w:val="es-ES_tradnl"/>
    </w:rPr>
  </w:style>
  <w:style w:type="character" w:customStyle="1" w:styleId="Gaby19Car0">
    <w:name w:val="Gaby19 Car"/>
    <w:link w:val="Gaby190"/>
    <w:rsid w:val="008D455F"/>
    <w:rPr>
      <w:rFonts w:ascii="Arial" w:eastAsia="Times New Roman" w:hAnsi="Arial" w:cs="Times New Roman"/>
      <w:b/>
      <w:bCs/>
      <w:i/>
      <w:iCs/>
      <w:sz w:val="20"/>
      <w:szCs w:val="20"/>
      <w:lang w:val="es-ES" w:eastAsia="es-ES"/>
    </w:rPr>
  </w:style>
  <w:style w:type="character" w:customStyle="1" w:styleId="Gaby20Car">
    <w:name w:val="Gaby20 Car"/>
    <w:link w:val="Gaby20"/>
    <w:rsid w:val="008D455F"/>
    <w:rPr>
      <w:rFonts w:ascii="Arial" w:eastAsia="Times New Roman" w:hAnsi="Arial" w:cs="Times New Roman"/>
      <w:b/>
      <w:bCs/>
      <w:i/>
      <w:iCs/>
      <w:sz w:val="20"/>
      <w:szCs w:val="20"/>
      <w:lang w:val="es-ES_tradnl" w:eastAsia="es-ES"/>
    </w:rPr>
  </w:style>
  <w:style w:type="paragraph" w:customStyle="1" w:styleId="Gaby21">
    <w:name w:val="Gaby21"/>
    <w:basedOn w:val="Gaby10"/>
    <w:link w:val="Gaby21Car"/>
    <w:qFormat/>
    <w:rsid w:val="008D455F"/>
    <w:pPr>
      <w:numPr>
        <w:numId w:val="8"/>
      </w:numPr>
    </w:pPr>
    <w:rPr>
      <w:lang w:val="es-ES_tradnl"/>
    </w:rPr>
  </w:style>
  <w:style w:type="character" w:customStyle="1" w:styleId="Gaby21Car">
    <w:name w:val="Gaby21 Car"/>
    <w:link w:val="Gaby21"/>
    <w:rsid w:val="008D455F"/>
    <w:rPr>
      <w:rFonts w:ascii="Arial" w:eastAsia="Times New Roman" w:hAnsi="Arial" w:cs="Times New Roman"/>
      <w:b/>
      <w:sz w:val="20"/>
      <w:szCs w:val="20"/>
      <w:shd w:val="clear" w:color="auto" w:fill="CCC0D9"/>
      <w:lang w:val="es-ES_tradnl" w:eastAsia="es-ES"/>
    </w:rPr>
  </w:style>
  <w:style w:type="paragraph" w:customStyle="1" w:styleId="Prrafodelista2">
    <w:name w:val="Párrafo de lista2"/>
    <w:basedOn w:val="Normal"/>
    <w:rsid w:val="008D455F"/>
    <w:pPr>
      <w:ind w:left="708" w:hanging="851"/>
    </w:pPr>
    <w:rPr>
      <w:rFonts w:ascii="Times New Roman" w:eastAsia="Times New Roman" w:hAnsi="Times New Roman" w:cs="Times New Roman"/>
      <w:sz w:val="20"/>
      <w:szCs w:val="20"/>
      <w:lang w:val="en-US" w:eastAsia="es-ES"/>
    </w:rPr>
  </w:style>
  <w:style w:type="paragraph" w:customStyle="1" w:styleId="Listavistosa-nfasis11">
    <w:name w:val="Lista vistosa - Énfasis 11"/>
    <w:basedOn w:val="Normal"/>
    <w:uiPriority w:val="34"/>
    <w:qFormat/>
    <w:rsid w:val="008D455F"/>
    <w:pPr>
      <w:spacing w:after="200" w:line="276" w:lineRule="auto"/>
      <w:ind w:left="720" w:hanging="851"/>
      <w:contextualSpacing/>
    </w:pPr>
    <w:rPr>
      <w:rFonts w:ascii="Cambria" w:eastAsia="Cambria" w:hAnsi="Cambria" w:cs="Times New Roman"/>
      <w:sz w:val="22"/>
      <w:szCs w:val="22"/>
    </w:rPr>
  </w:style>
  <w:style w:type="character" w:customStyle="1" w:styleId="Listavistosa-nfasis1Car1">
    <w:name w:val="Lista vistosa - Énfasis 1 Car1"/>
    <w:uiPriority w:val="99"/>
    <w:rsid w:val="008D455F"/>
    <w:rPr>
      <w:rFonts w:ascii="Times New Roman" w:eastAsia="Times New Roman" w:hAnsi="Times New Roman"/>
      <w:lang w:eastAsia="es-ES"/>
    </w:rPr>
  </w:style>
  <w:style w:type="paragraph" w:customStyle="1" w:styleId="Encabezadodetabladecontenido1">
    <w:name w:val="Encabezado de tabla de contenido1"/>
    <w:basedOn w:val="Ttulo1"/>
    <w:next w:val="Normal"/>
    <w:uiPriority w:val="39"/>
    <w:unhideWhenUsed/>
    <w:qFormat/>
    <w:rsid w:val="008D455F"/>
    <w:pPr>
      <w:keepLines/>
      <w:spacing w:before="480" w:after="0" w:line="276" w:lineRule="auto"/>
      <w:outlineLvl w:val="9"/>
    </w:pPr>
    <w:rPr>
      <w:rFonts w:ascii="Cambria" w:hAnsi="Cambria" w:cs="Times New Roman"/>
      <w:color w:val="365F91"/>
      <w:kern w:val="0"/>
      <w:sz w:val="28"/>
      <w:szCs w:val="28"/>
      <w:lang w:val="es-ES" w:eastAsia="en-US"/>
    </w:rPr>
  </w:style>
  <w:style w:type="table" w:styleId="Listaoscura-nfasis3">
    <w:name w:val="Dark List Accent 3"/>
    <w:basedOn w:val="Tablanormal"/>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
    <w:name w:val="Sin lista2"/>
    <w:next w:val="Sinlista"/>
    <w:uiPriority w:val="99"/>
    <w:semiHidden/>
    <w:unhideWhenUsed/>
    <w:rsid w:val="008D455F"/>
  </w:style>
  <w:style w:type="table" w:customStyle="1" w:styleId="Tablaconcuadrcula1">
    <w:name w:val="Tabla con cuadrícula1"/>
    <w:basedOn w:val="Tablanormal"/>
    <w:next w:val="Tablaconcuadrcula"/>
    <w:uiPriority w:val="39"/>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
    <w:name w:val="Tabla básica 11"/>
    <w:basedOn w:val="Tablanormal"/>
    <w:next w:val="Tablabsica1"/>
    <w:uiPriority w:val="99"/>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
    <w:name w:val="Lista media 1 - Énfasis 111"/>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
    <w:name w:val="Lista clara - Énfasis 31"/>
    <w:basedOn w:val="Tablanormal"/>
    <w:next w:val="Listacla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
    <w:name w:val="Cuadrícula clara - Énfasis 31"/>
    <w:basedOn w:val="Tablanormal"/>
    <w:next w:val="Cuadrculaclara-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
    <w:name w:val="Tabla con cuadrícula 81"/>
    <w:basedOn w:val="Tablanormal"/>
    <w:next w:val="Tablaconcuadrcula8"/>
    <w:uiPriority w:val="99"/>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
    <w:name w:val="Sombreado medio 1 - Énfasis 111"/>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
    <w:name w:val="Cuadrícula media 3 - Énfasis 11"/>
    <w:basedOn w:val="Tablanormal"/>
    <w:next w:val="Cuadrculamedia3-nfasis1"/>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
    <w:name w:val="Lista vistosa - Énfasis 12"/>
    <w:basedOn w:val="Tablanormal"/>
    <w:next w:val="Listavistosa-nfasis1"/>
    <w:uiPriority w:val="34"/>
    <w:rsid w:val="008D455F"/>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
    <w:name w:val="Sombreado medio 1 - Énfasis 31"/>
    <w:basedOn w:val="Tablanormal"/>
    <w:next w:val="Sombreadomedio1-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
    <w:name w:val="Tabla clásica 21"/>
    <w:basedOn w:val="Tablanormal"/>
    <w:next w:val="Tablaclsica2"/>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
    <w:name w:val="Cuadrícula clara - Énfasis 111"/>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
    <w:name w:val="Sombreado medio 2 - Énfasis 31"/>
    <w:basedOn w:val="Tablanormal"/>
    <w:next w:val="Sombreadomedio2-nfasis3"/>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
    <w:name w:val="Sin lista11"/>
    <w:next w:val="Sinlista"/>
    <w:uiPriority w:val="99"/>
    <w:semiHidden/>
    <w:unhideWhenUsed/>
    <w:rsid w:val="008D455F"/>
  </w:style>
  <w:style w:type="table" w:customStyle="1" w:styleId="Sombreadoclaro-nfasis31">
    <w:name w:val="Sombreado claro - Énfasis 31"/>
    <w:basedOn w:val="Tablanormal"/>
    <w:next w:val="Sombreadoclaro-nfasis3"/>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
    <w:name w:val="Lista oscura - Énfasis 31"/>
    <w:basedOn w:val="Tablanormal"/>
    <w:next w:val="Listaoscu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
    <w:name w:val="Sombreado vistoso - Énfasis 31"/>
    <w:basedOn w:val="Tablanormal"/>
    <w:next w:val="Sombreadovistoso-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
    <w:name w:val="Sombreado medio 2 - Énfasis 21"/>
    <w:basedOn w:val="Tablanormal"/>
    <w:next w:val="Sombreadomedio2-nfasis2"/>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
    <w:name w:val="Cuadrícula media 1 - Énfasis 21"/>
    <w:basedOn w:val="Tablanormal"/>
    <w:next w:val="Cuadrculamedia1-nfasis2"/>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
    <w:name w:val="Lista vistosa - Énfasis 31"/>
    <w:basedOn w:val="Tablanormal"/>
    <w:next w:val="Listavistosa-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
    <w:name w:val="Cuadrícula media 3 - Énfasis 31"/>
    <w:basedOn w:val="Tablanormal"/>
    <w:next w:val="Cuadrculamedia3-nfasis3"/>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3">
    <w:name w:val="Sin lista3"/>
    <w:next w:val="Sinlista"/>
    <w:uiPriority w:val="99"/>
    <w:semiHidden/>
    <w:unhideWhenUsed/>
    <w:rsid w:val="008D455F"/>
  </w:style>
  <w:style w:type="table" w:customStyle="1" w:styleId="Tablaconcuadrcula2">
    <w:name w:val="Tabla con cuadrícula2"/>
    <w:basedOn w:val="Tablanormal"/>
    <w:next w:val="Tablaconcuadrcula"/>
    <w:uiPriority w:val="59"/>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8D455F"/>
  </w:style>
  <w:style w:type="table" w:customStyle="1" w:styleId="Tablaconcuadrcula3">
    <w:name w:val="Tabla con cuadrícula3"/>
    <w:basedOn w:val="Tablanormal"/>
    <w:next w:val="Tablaconcuadrcula"/>
    <w:uiPriority w:val="59"/>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RParrafo">
    <w:name w:val="ADR Parrafo"/>
    <w:basedOn w:val="Normal"/>
    <w:link w:val="ADRParrafoCar"/>
    <w:qFormat/>
    <w:rsid w:val="008D455F"/>
    <w:pPr>
      <w:ind w:left="851"/>
      <w:jc w:val="both"/>
    </w:pPr>
    <w:rPr>
      <w:rFonts w:ascii="Soberana Sans" w:eastAsia="Times New Roman" w:hAnsi="Soberana Sans" w:cs="Arial"/>
      <w:sz w:val="20"/>
      <w:szCs w:val="18"/>
      <w:lang w:eastAsia="es-ES"/>
    </w:rPr>
  </w:style>
  <w:style w:type="paragraph" w:customStyle="1" w:styleId="Titulo2">
    <w:name w:val="Titulo 2"/>
    <w:basedOn w:val="Prrafodelista"/>
    <w:link w:val="Titulo2Car"/>
    <w:qFormat/>
    <w:rsid w:val="008D455F"/>
    <w:pPr>
      <w:numPr>
        <w:numId w:val="40"/>
      </w:numPr>
      <w:contextualSpacing w:val="0"/>
      <w:jc w:val="both"/>
      <w:outlineLvl w:val="1"/>
    </w:pPr>
    <w:rPr>
      <w:rFonts w:ascii="Soberana Sans" w:eastAsia="Times New Roman" w:hAnsi="Soberana Sans" w:cs="Arial"/>
      <w:b/>
      <w:sz w:val="20"/>
      <w:szCs w:val="18"/>
      <w:lang w:eastAsia="es-ES"/>
    </w:rPr>
  </w:style>
  <w:style w:type="character" w:customStyle="1" w:styleId="ADRParrafoCar">
    <w:name w:val="ADR Parrafo Car"/>
    <w:link w:val="ADRParrafo"/>
    <w:rsid w:val="008D455F"/>
    <w:rPr>
      <w:rFonts w:ascii="Soberana Sans" w:eastAsia="Times New Roman" w:hAnsi="Soberana Sans" w:cs="Arial"/>
      <w:sz w:val="20"/>
      <w:szCs w:val="18"/>
      <w:lang w:eastAsia="es-ES"/>
    </w:rPr>
  </w:style>
  <w:style w:type="paragraph" w:customStyle="1" w:styleId="ADRNivel2">
    <w:name w:val="ADR Nivel 2"/>
    <w:basedOn w:val="Ttulo2"/>
    <w:link w:val="ADRNivel2Car"/>
    <w:qFormat/>
    <w:rsid w:val="008D455F"/>
    <w:pPr>
      <w:spacing w:before="0" w:after="0"/>
      <w:ind w:left="0" w:firstLine="0"/>
    </w:pPr>
    <w:rPr>
      <w:rFonts w:ascii="Soberana Sans" w:hAnsi="Soberana Sans"/>
      <w:bCs w:val="0"/>
      <w:i w:val="0"/>
      <w:iCs w:val="0"/>
      <w:sz w:val="20"/>
      <w:szCs w:val="18"/>
    </w:rPr>
  </w:style>
  <w:style w:type="character" w:customStyle="1" w:styleId="Titulo2Car">
    <w:name w:val="Titulo 2 Car"/>
    <w:link w:val="Titulo2"/>
    <w:rsid w:val="008D455F"/>
    <w:rPr>
      <w:rFonts w:ascii="Soberana Sans" w:eastAsia="Times New Roman" w:hAnsi="Soberana Sans" w:cs="Arial"/>
      <w:b/>
      <w:sz w:val="20"/>
      <w:szCs w:val="18"/>
      <w:lang w:eastAsia="es-ES"/>
    </w:rPr>
  </w:style>
  <w:style w:type="paragraph" w:customStyle="1" w:styleId="ADRNivel3">
    <w:name w:val="ADR Nivel 3"/>
    <w:basedOn w:val="ADRNivel2"/>
    <w:link w:val="ADRNivel3Car"/>
    <w:qFormat/>
    <w:rsid w:val="008D455F"/>
    <w:pPr>
      <w:outlineLvl w:val="2"/>
    </w:pPr>
  </w:style>
  <w:style w:type="character" w:customStyle="1" w:styleId="ADRNivel2Car">
    <w:name w:val="ADR Nivel 2 Car"/>
    <w:link w:val="ADRNivel2"/>
    <w:rsid w:val="008D455F"/>
    <w:rPr>
      <w:rFonts w:ascii="Soberana Sans" w:eastAsia="Times New Roman" w:hAnsi="Soberana Sans" w:cs="Arial"/>
      <w:b/>
      <w:sz w:val="20"/>
      <w:szCs w:val="18"/>
      <w:lang w:eastAsia="es-ES"/>
    </w:rPr>
  </w:style>
  <w:style w:type="paragraph" w:customStyle="1" w:styleId="AdrianEstilo3a">
    <w:name w:val="Adrian_Estilo3a"/>
    <w:basedOn w:val="Ttulo3"/>
    <w:link w:val="AdrianEstilo3aCar"/>
    <w:autoRedefine/>
    <w:qFormat/>
    <w:rsid w:val="008D455F"/>
    <w:pPr>
      <w:spacing w:before="0" w:after="0"/>
      <w:ind w:firstLine="0"/>
      <w:jc w:val="both"/>
    </w:pPr>
    <w:rPr>
      <w:rFonts w:ascii="Soberana Sans" w:hAnsi="Soberana Sans"/>
      <w:b w:val="0"/>
      <w:sz w:val="20"/>
      <w:szCs w:val="20"/>
    </w:rPr>
  </w:style>
  <w:style w:type="character" w:customStyle="1" w:styleId="ADRNivel3Car">
    <w:name w:val="ADR Nivel 3 Car"/>
    <w:link w:val="ADRNivel3"/>
    <w:rsid w:val="008D455F"/>
    <w:rPr>
      <w:rFonts w:ascii="Soberana Sans" w:eastAsia="Times New Roman" w:hAnsi="Soberana Sans" w:cs="Arial"/>
      <w:b/>
      <w:sz w:val="20"/>
      <w:szCs w:val="18"/>
      <w:lang w:eastAsia="es-ES"/>
    </w:rPr>
  </w:style>
  <w:style w:type="character" w:customStyle="1" w:styleId="AdrianEstilo3aCar">
    <w:name w:val="Adrian_Estilo3a Car"/>
    <w:link w:val="AdrianEstilo3a"/>
    <w:rsid w:val="008D455F"/>
    <w:rPr>
      <w:rFonts w:ascii="Soberana Sans" w:eastAsia="Times New Roman" w:hAnsi="Soberana Sans" w:cs="Arial"/>
      <w:bCs/>
      <w:sz w:val="20"/>
      <w:szCs w:val="20"/>
      <w:lang w:eastAsia="es-ES"/>
    </w:rPr>
  </w:style>
  <w:style w:type="table" w:customStyle="1" w:styleId="Tablaconcuadrcula4">
    <w:name w:val="Tabla con cuadrícula4"/>
    <w:basedOn w:val="Tablanormal"/>
    <w:next w:val="Tablaconcuadrcula"/>
    <w:uiPriority w:val="39"/>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CC">
    <w:name w:val="Lista CC."/>
    <w:basedOn w:val="Normal"/>
    <w:rsid w:val="008D455F"/>
    <w:pPr>
      <w:spacing w:after="200"/>
    </w:pPr>
    <w:rPr>
      <w:rFonts w:ascii="Calibri" w:eastAsia="Calibri" w:hAnsi="Calibri" w:cs="Times New Roman"/>
      <w:lang w:val="es-ES_tradnl"/>
    </w:rPr>
  </w:style>
  <w:style w:type="paragraph" w:styleId="ndice1">
    <w:name w:val="index 1"/>
    <w:basedOn w:val="Normal"/>
    <w:next w:val="Normal"/>
    <w:autoRedefine/>
    <w:uiPriority w:val="99"/>
    <w:unhideWhenUsed/>
    <w:rsid w:val="008D455F"/>
    <w:pPr>
      <w:ind w:left="200" w:hanging="200"/>
    </w:pPr>
    <w:rPr>
      <w:rFonts w:ascii="Calibri" w:eastAsia="Times New Roman" w:hAnsi="Calibri" w:cs="Times New Roman"/>
      <w:sz w:val="20"/>
      <w:szCs w:val="20"/>
      <w:lang w:eastAsia="es-ES"/>
    </w:rPr>
  </w:style>
  <w:style w:type="paragraph" w:styleId="ndice2">
    <w:name w:val="index 2"/>
    <w:basedOn w:val="Normal"/>
    <w:next w:val="Normal"/>
    <w:autoRedefine/>
    <w:uiPriority w:val="99"/>
    <w:unhideWhenUsed/>
    <w:rsid w:val="008D455F"/>
    <w:pPr>
      <w:ind w:left="400" w:hanging="200"/>
    </w:pPr>
    <w:rPr>
      <w:rFonts w:ascii="Calibri" w:eastAsia="Times New Roman" w:hAnsi="Calibri" w:cs="Times New Roman"/>
      <w:sz w:val="20"/>
      <w:szCs w:val="20"/>
      <w:lang w:eastAsia="es-ES"/>
    </w:rPr>
  </w:style>
  <w:style w:type="paragraph" w:styleId="ndice3">
    <w:name w:val="index 3"/>
    <w:basedOn w:val="Normal"/>
    <w:next w:val="Normal"/>
    <w:autoRedefine/>
    <w:uiPriority w:val="99"/>
    <w:unhideWhenUsed/>
    <w:rsid w:val="008D455F"/>
    <w:pPr>
      <w:ind w:left="600" w:hanging="200"/>
    </w:pPr>
    <w:rPr>
      <w:rFonts w:ascii="Calibri" w:eastAsia="Times New Roman" w:hAnsi="Calibri" w:cs="Times New Roman"/>
      <w:sz w:val="20"/>
      <w:szCs w:val="20"/>
      <w:lang w:eastAsia="es-ES"/>
    </w:rPr>
  </w:style>
  <w:style w:type="paragraph" w:styleId="ndice4">
    <w:name w:val="index 4"/>
    <w:basedOn w:val="Normal"/>
    <w:next w:val="Normal"/>
    <w:autoRedefine/>
    <w:uiPriority w:val="99"/>
    <w:unhideWhenUsed/>
    <w:rsid w:val="008D455F"/>
    <w:pPr>
      <w:ind w:left="800" w:hanging="200"/>
    </w:pPr>
    <w:rPr>
      <w:rFonts w:ascii="Calibri" w:eastAsia="Times New Roman" w:hAnsi="Calibri" w:cs="Times New Roman"/>
      <w:sz w:val="20"/>
      <w:szCs w:val="20"/>
      <w:lang w:eastAsia="es-ES"/>
    </w:rPr>
  </w:style>
  <w:style w:type="paragraph" w:styleId="ndice5">
    <w:name w:val="index 5"/>
    <w:basedOn w:val="Normal"/>
    <w:next w:val="Normal"/>
    <w:autoRedefine/>
    <w:uiPriority w:val="99"/>
    <w:unhideWhenUsed/>
    <w:rsid w:val="008D455F"/>
    <w:pPr>
      <w:ind w:left="1000" w:hanging="200"/>
    </w:pPr>
    <w:rPr>
      <w:rFonts w:ascii="Calibri" w:eastAsia="Times New Roman" w:hAnsi="Calibri" w:cs="Times New Roman"/>
      <w:sz w:val="20"/>
      <w:szCs w:val="20"/>
      <w:lang w:eastAsia="es-ES"/>
    </w:rPr>
  </w:style>
  <w:style w:type="paragraph" w:styleId="ndice6">
    <w:name w:val="index 6"/>
    <w:basedOn w:val="Normal"/>
    <w:next w:val="Normal"/>
    <w:autoRedefine/>
    <w:uiPriority w:val="99"/>
    <w:unhideWhenUsed/>
    <w:rsid w:val="008D455F"/>
    <w:pPr>
      <w:ind w:left="1200" w:hanging="200"/>
    </w:pPr>
    <w:rPr>
      <w:rFonts w:ascii="Calibri" w:eastAsia="Times New Roman" w:hAnsi="Calibri" w:cs="Times New Roman"/>
      <w:sz w:val="20"/>
      <w:szCs w:val="20"/>
      <w:lang w:eastAsia="es-ES"/>
    </w:rPr>
  </w:style>
  <w:style w:type="paragraph" w:styleId="ndice7">
    <w:name w:val="index 7"/>
    <w:basedOn w:val="Normal"/>
    <w:next w:val="Normal"/>
    <w:autoRedefine/>
    <w:uiPriority w:val="99"/>
    <w:unhideWhenUsed/>
    <w:rsid w:val="008D455F"/>
    <w:pPr>
      <w:ind w:left="1400" w:hanging="200"/>
    </w:pPr>
    <w:rPr>
      <w:rFonts w:ascii="Calibri" w:eastAsia="Times New Roman" w:hAnsi="Calibri" w:cs="Times New Roman"/>
      <w:sz w:val="20"/>
      <w:szCs w:val="20"/>
      <w:lang w:eastAsia="es-ES"/>
    </w:rPr>
  </w:style>
  <w:style w:type="paragraph" w:styleId="ndice8">
    <w:name w:val="index 8"/>
    <w:basedOn w:val="Normal"/>
    <w:next w:val="Normal"/>
    <w:autoRedefine/>
    <w:uiPriority w:val="99"/>
    <w:unhideWhenUsed/>
    <w:rsid w:val="008D455F"/>
    <w:pPr>
      <w:ind w:left="1600" w:hanging="200"/>
    </w:pPr>
    <w:rPr>
      <w:rFonts w:ascii="Calibri" w:eastAsia="Times New Roman" w:hAnsi="Calibri" w:cs="Times New Roman"/>
      <w:sz w:val="20"/>
      <w:szCs w:val="20"/>
      <w:lang w:eastAsia="es-ES"/>
    </w:rPr>
  </w:style>
  <w:style w:type="paragraph" w:styleId="ndice9">
    <w:name w:val="index 9"/>
    <w:basedOn w:val="Normal"/>
    <w:next w:val="Normal"/>
    <w:autoRedefine/>
    <w:uiPriority w:val="99"/>
    <w:unhideWhenUsed/>
    <w:rsid w:val="008D455F"/>
    <w:pPr>
      <w:ind w:left="1800" w:hanging="200"/>
    </w:pPr>
    <w:rPr>
      <w:rFonts w:ascii="Calibri" w:eastAsia="Times New Roman" w:hAnsi="Calibri" w:cs="Times New Roman"/>
      <w:sz w:val="20"/>
      <w:szCs w:val="20"/>
      <w:lang w:eastAsia="es-ES"/>
    </w:rPr>
  </w:style>
  <w:style w:type="paragraph" w:styleId="Ttulodendice">
    <w:name w:val="index heading"/>
    <w:basedOn w:val="Normal"/>
    <w:next w:val="ndice1"/>
    <w:uiPriority w:val="99"/>
    <w:unhideWhenUsed/>
    <w:rsid w:val="008D455F"/>
    <w:pPr>
      <w:ind w:left="851" w:hanging="851"/>
    </w:pPr>
    <w:rPr>
      <w:rFonts w:ascii="Calibri" w:eastAsia="Times New Roman" w:hAnsi="Calibri" w:cs="Times New Roman"/>
      <w:sz w:val="20"/>
      <w:szCs w:val="20"/>
      <w:lang w:eastAsia="es-ES"/>
    </w:rPr>
  </w:style>
  <w:style w:type="character" w:customStyle="1" w:styleId="EstiloparaAnexosyReferenciasCar">
    <w:name w:val="Estilo para Anexos y Referencias Car"/>
    <w:link w:val="EstiloparaAnexosyReferencias"/>
    <w:locked/>
    <w:rsid w:val="008D455F"/>
    <w:rPr>
      <w:rFonts w:ascii="Soberana Sans" w:eastAsia="Times New Roman" w:hAnsi="Soberana Sans" w:cs="Arial"/>
      <w:b/>
      <w:color w:val="0070C0"/>
      <w:sz w:val="18"/>
      <w:szCs w:val="18"/>
      <w:u w:val="single"/>
      <w:lang w:eastAsia="es-ES"/>
    </w:rPr>
  </w:style>
  <w:style w:type="paragraph" w:customStyle="1" w:styleId="EstiloparaAnexosyReferencias">
    <w:name w:val="Estilo para Anexos y Referencias"/>
    <w:basedOn w:val="Normal"/>
    <w:link w:val="EstiloparaAnexosyReferenciasCar"/>
    <w:qFormat/>
    <w:rsid w:val="008D455F"/>
    <w:pPr>
      <w:ind w:left="851"/>
      <w:jc w:val="both"/>
    </w:pPr>
    <w:rPr>
      <w:rFonts w:ascii="Soberana Sans" w:eastAsia="Times New Roman" w:hAnsi="Soberana Sans" w:cs="Arial"/>
      <w:b/>
      <w:color w:val="0070C0"/>
      <w:sz w:val="18"/>
      <w:szCs w:val="18"/>
      <w:u w:val="single"/>
      <w:lang w:eastAsia="es-ES"/>
    </w:rPr>
  </w:style>
  <w:style w:type="numbering" w:customStyle="1" w:styleId="Sinlista5">
    <w:name w:val="Sin lista5"/>
    <w:next w:val="Sinlista"/>
    <w:uiPriority w:val="99"/>
    <w:semiHidden/>
    <w:unhideWhenUsed/>
    <w:rsid w:val="008D455F"/>
  </w:style>
  <w:style w:type="table" w:customStyle="1" w:styleId="Tablaconcuadrcula6">
    <w:name w:val="Tabla con cuadrícula6"/>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8D455F"/>
  </w:style>
  <w:style w:type="table" w:customStyle="1" w:styleId="Tablaconcuadrcula7">
    <w:name w:val="Tabla con cuadrícula7"/>
    <w:basedOn w:val="Tablanormal"/>
    <w:next w:val="Tablaconcuadrcula"/>
    <w:rsid w:val="008D455F"/>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rsid w:val="008D455F"/>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8D455F"/>
  </w:style>
  <w:style w:type="table" w:customStyle="1" w:styleId="Tablaconcuadrcula80">
    <w:name w:val="Tabla con cuadrícula8"/>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8D455F"/>
  </w:style>
  <w:style w:type="table" w:customStyle="1" w:styleId="Tablaconcuadrcula10">
    <w:name w:val="Tabla con cuadrícula10"/>
    <w:basedOn w:val="Tablanormal"/>
    <w:next w:val="Tablaconcuadrcula"/>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
    <w:name w:val="Tabla con lista 12"/>
    <w:basedOn w:val="Tablanormal"/>
    <w:next w:val="Tablaconlista1"/>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next w:val="Tablaconlista2"/>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2">
    <w:name w:val="Tabla básica 12"/>
    <w:basedOn w:val="Tablanormal"/>
    <w:next w:val="Tablabsica1"/>
    <w:uiPriority w:val="99"/>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next w:val="Tablabsica2"/>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next w:val="Tablabsica3"/>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2">
    <w:name w:val="Lista media 1 - Énfasis 112"/>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2">
    <w:name w:val="Lista clara - Énfasis 32"/>
    <w:basedOn w:val="Tablanormal"/>
    <w:next w:val="Listacla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2">
    <w:name w:val="Cuadrícula clara - Énfasis 32"/>
    <w:basedOn w:val="Tablanormal"/>
    <w:next w:val="Cuadrculaclara-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2">
    <w:name w:val="Tabla con cuadrícula 82"/>
    <w:basedOn w:val="Tablanormal"/>
    <w:next w:val="Tablaconcuadrcula8"/>
    <w:uiPriority w:val="99"/>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2">
    <w:name w:val="Sombreado medio 1 - Énfasis 112"/>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2">
    <w:name w:val="Cuadrícula media 3 - Énfasis 12"/>
    <w:basedOn w:val="Tablanormal"/>
    <w:next w:val="Cuadrculamedia3-nfasis1"/>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3">
    <w:name w:val="Lista vistosa - Énfasis 13"/>
    <w:basedOn w:val="Tablanormal"/>
    <w:next w:val="Listavistosa-nfasis1"/>
    <w:uiPriority w:val="34"/>
    <w:rsid w:val="008D455F"/>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2">
    <w:name w:val="Sombreado medio 1 - Énfasis 32"/>
    <w:basedOn w:val="Tablanormal"/>
    <w:next w:val="Sombreadomedio1-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2">
    <w:name w:val="Tabla clásica 22"/>
    <w:basedOn w:val="Tablanormal"/>
    <w:next w:val="Tablaclsica2"/>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2">
    <w:name w:val="Cuadrícula media 1 - Énfasis 12"/>
    <w:basedOn w:val="Tablanormal"/>
    <w:next w:val="Cuadrculamedia1-nfasis1"/>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2">
    <w:name w:val="Cuadrícula clara - Énfasis 112"/>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2">
    <w:name w:val="Sombreado medio 2 - Énfasis 32"/>
    <w:basedOn w:val="Tablanormal"/>
    <w:next w:val="Sombreadomedio2-nfasis3"/>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
    <w:name w:val="Sin lista12"/>
    <w:next w:val="Sinlista"/>
    <w:uiPriority w:val="99"/>
    <w:semiHidden/>
    <w:unhideWhenUsed/>
    <w:rsid w:val="008D455F"/>
  </w:style>
  <w:style w:type="table" w:customStyle="1" w:styleId="Sombreadoclaro-nfasis32">
    <w:name w:val="Sombreado claro - Énfasis 32"/>
    <w:basedOn w:val="Tablanormal"/>
    <w:next w:val="Sombreadoclaro-nfasis3"/>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2">
    <w:name w:val="Lista oscura - Énfasis 32"/>
    <w:basedOn w:val="Tablanormal"/>
    <w:next w:val="Listaoscu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2">
    <w:name w:val="Sombreado vistoso - Énfasis 32"/>
    <w:basedOn w:val="Tablanormal"/>
    <w:next w:val="Sombreadovistoso-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2">
    <w:name w:val="Sombreado medio 2 - Énfasis 22"/>
    <w:basedOn w:val="Tablanormal"/>
    <w:next w:val="Sombreadomedio2-nfasis2"/>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2">
    <w:name w:val="Cuadrícula media 1 - Énfasis 22"/>
    <w:basedOn w:val="Tablanormal"/>
    <w:next w:val="Cuadrculamedia1-nfasis2"/>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2">
    <w:name w:val="Lista vistosa - Énfasis 32"/>
    <w:basedOn w:val="Tablanormal"/>
    <w:next w:val="Listavistosa-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2">
    <w:name w:val="Cuadrícula media 3 - Énfasis 32"/>
    <w:basedOn w:val="Tablanormal"/>
    <w:next w:val="Cuadrculamedia3-nfasis3"/>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1">
    <w:name w:val="Sin lista21"/>
    <w:next w:val="Sinlista"/>
    <w:uiPriority w:val="99"/>
    <w:semiHidden/>
    <w:unhideWhenUsed/>
    <w:rsid w:val="008D455F"/>
  </w:style>
  <w:style w:type="table" w:customStyle="1" w:styleId="Tablaconcuadrcula11">
    <w:name w:val="Tabla con cuadrícula11"/>
    <w:basedOn w:val="Tablanormal"/>
    <w:next w:val="Tablaconcuadrcula"/>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
    <w:name w:val="Tabla con lista 111"/>
    <w:basedOn w:val="Tablanormal"/>
    <w:next w:val="Tablaconlista1"/>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1">
    <w:name w:val="Tabla con lista 211"/>
    <w:basedOn w:val="Tablanormal"/>
    <w:next w:val="Tablaconlista2"/>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1">
    <w:name w:val="Tabla básica 111"/>
    <w:basedOn w:val="Tablanormal"/>
    <w:next w:val="Tablabsica1"/>
    <w:uiPriority w:val="99"/>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1">
    <w:name w:val="Tabla básica 211"/>
    <w:basedOn w:val="Tablanormal"/>
    <w:next w:val="Tablabsica2"/>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1">
    <w:name w:val="Tabla básica 311"/>
    <w:basedOn w:val="Tablanormal"/>
    <w:next w:val="Tablabsica3"/>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next w:val="Tablaweb1"/>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1">
    <w:name w:val="Lista media 1 - Énfasis 1111"/>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1">
    <w:name w:val="Lista clara - Énfasis 311"/>
    <w:basedOn w:val="Tablanormal"/>
    <w:next w:val="Listacla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1">
    <w:name w:val="Cuadrícula clara - Énfasis 311"/>
    <w:basedOn w:val="Tablanormal"/>
    <w:next w:val="Cuadrculaclara-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1">
    <w:name w:val="Tabla con cuadrícula 811"/>
    <w:basedOn w:val="Tablanormal"/>
    <w:next w:val="Tablaconcuadrcula8"/>
    <w:uiPriority w:val="99"/>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1">
    <w:name w:val="Sombreado medio 1 - Énfasis 1111"/>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
    <w:name w:val="Cuadrícula media 3 - Énfasis 111"/>
    <w:basedOn w:val="Tablanormal"/>
    <w:next w:val="Cuadrculamedia3-nfasis1"/>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1">
    <w:name w:val="Lista vistosa - Énfasis 121"/>
    <w:basedOn w:val="Tablanormal"/>
    <w:next w:val="Listavistosa-nfasis1"/>
    <w:uiPriority w:val="34"/>
    <w:rsid w:val="008D455F"/>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1">
    <w:name w:val="Sombreado medio 1 - Énfasis 311"/>
    <w:basedOn w:val="Tablanormal"/>
    <w:next w:val="Sombreadomedio1-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1">
    <w:name w:val="Tabla clásica 211"/>
    <w:basedOn w:val="Tablanormal"/>
    <w:next w:val="Tablaclsica2"/>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1">
    <w:name w:val="Cuadrícula media 1 - Énfasis 111"/>
    <w:basedOn w:val="Tablanormal"/>
    <w:next w:val="Cuadrculamedia1-nfasis1"/>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1">
    <w:name w:val="Cuadrícula clara - Énfasis 1111"/>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1">
    <w:name w:val="Sombreado medio 2 - Énfasis 311"/>
    <w:basedOn w:val="Tablanormal"/>
    <w:next w:val="Sombreadomedio2-nfasis3"/>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1">
    <w:name w:val="Sin lista111"/>
    <w:next w:val="Sinlista"/>
    <w:uiPriority w:val="99"/>
    <w:semiHidden/>
    <w:unhideWhenUsed/>
    <w:rsid w:val="008D455F"/>
  </w:style>
  <w:style w:type="table" w:customStyle="1" w:styleId="Sombreadoclaro-nfasis311">
    <w:name w:val="Sombreado claro - Énfasis 311"/>
    <w:basedOn w:val="Tablanormal"/>
    <w:next w:val="Sombreadoclaro-nfasis3"/>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1">
    <w:name w:val="Lista oscura - Énfasis 311"/>
    <w:basedOn w:val="Tablanormal"/>
    <w:next w:val="Listaoscu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1">
    <w:name w:val="Sombreado vistoso - Énfasis 311"/>
    <w:basedOn w:val="Tablanormal"/>
    <w:next w:val="Sombreadovistoso-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1">
    <w:name w:val="Sombreado medio 2 - Énfasis 211"/>
    <w:basedOn w:val="Tablanormal"/>
    <w:next w:val="Sombreadomedio2-nfasis2"/>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1">
    <w:name w:val="Cuadrícula media 1 - Énfasis 211"/>
    <w:basedOn w:val="Tablanormal"/>
    <w:next w:val="Cuadrculamedia1-nfasis2"/>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1">
    <w:name w:val="Lista vistosa - Énfasis 311"/>
    <w:basedOn w:val="Tablanormal"/>
    <w:next w:val="Listavistosa-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1">
    <w:name w:val="Cuadrícula media 3 - Énfasis 311"/>
    <w:basedOn w:val="Tablanormal"/>
    <w:next w:val="Cuadrculamedia3-nfasis3"/>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31">
    <w:name w:val="Sin lista31"/>
    <w:next w:val="Sinlista"/>
    <w:uiPriority w:val="99"/>
    <w:semiHidden/>
    <w:unhideWhenUsed/>
    <w:rsid w:val="008D455F"/>
  </w:style>
  <w:style w:type="table" w:customStyle="1" w:styleId="Tablaconcuadrcula21">
    <w:name w:val="Tabla con cuadrícula21"/>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1">
    <w:name w:val="Sin lista41"/>
    <w:next w:val="Sinlista"/>
    <w:uiPriority w:val="99"/>
    <w:semiHidden/>
    <w:unhideWhenUsed/>
    <w:rsid w:val="008D455F"/>
  </w:style>
  <w:style w:type="table" w:customStyle="1" w:styleId="Tablaconcuadrcula31">
    <w:name w:val="Tabla con cuadrícula31"/>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D455F"/>
  </w:style>
  <w:style w:type="table" w:customStyle="1" w:styleId="Tablaconcuadrcula61">
    <w:name w:val="Tabla con cuadrícula61"/>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9">
    <w:name w:val="Sin lista9"/>
    <w:next w:val="Sinlista"/>
    <w:uiPriority w:val="99"/>
    <w:semiHidden/>
    <w:unhideWhenUsed/>
    <w:rsid w:val="008D455F"/>
  </w:style>
  <w:style w:type="table" w:customStyle="1" w:styleId="Tablaconcuadrcula12">
    <w:name w:val="Tabla con cuadrícula12"/>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
    <w:name w:val="Sin lista10"/>
    <w:next w:val="Sinlista"/>
    <w:uiPriority w:val="99"/>
    <w:semiHidden/>
    <w:unhideWhenUsed/>
    <w:rsid w:val="008D455F"/>
  </w:style>
  <w:style w:type="table" w:customStyle="1" w:styleId="Tablaconcuadrcula13">
    <w:name w:val="Tabla con cuadrícula13"/>
    <w:basedOn w:val="Tablanormal"/>
    <w:next w:val="Tablaconcuadrcula"/>
    <w:uiPriority w:val="59"/>
    <w:rsid w:val="008D455F"/>
    <w:rPr>
      <w:rFonts w:ascii="Calibri" w:eastAsia="Batang" w:hAnsi="Calibri" w:cs="Times New Roman"/>
      <w:lang w:val="es-ES_tradnl"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D455F"/>
  </w:style>
  <w:style w:type="table" w:customStyle="1" w:styleId="Tablaconcuadrcula14">
    <w:name w:val="Tabla con cuadrícula14"/>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uestoCar">
    <w:name w:val="Puesto Car"/>
    <w:uiPriority w:val="10"/>
    <w:rsid w:val="008D455F"/>
    <w:rPr>
      <w:rFonts w:ascii="Cambria" w:eastAsia="Times New Roman" w:hAnsi="Cambria" w:cs="Times New Roman"/>
      <w:color w:val="17365D"/>
      <w:spacing w:val="5"/>
      <w:kern w:val="28"/>
      <w:sz w:val="52"/>
      <w:szCs w:val="52"/>
      <w:lang w:val="es-ES" w:eastAsia="es-ES"/>
    </w:rPr>
  </w:style>
  <w:style w:type="numbering" w:customStyle="1" w:styleId="Sinlista1111">
    <w:name w:val="Sin lista1111"/>
    <w:next w:val="Sinlista"/>
    <w:uiPriority w:val="99"/>
    <w:semiHidden/>
    <w:unhideWhenUsed/>
    <w:rsid w:val="008D455F"/>
  </w:style>
  <w:style w:type="paragraph" w:customStyle="1" w:styleId="Montserrat10">
    <w:name w:val="Montserrat 10"/>
    <w:basedOn w:val="Normal"/>
    <w:link w:val="Montserrat10Car"/>
    <w:qFormat/>
    <w:rsid w:val="008D455F"/>
    <w:pPr>
      <w:jc w:val="both"/>
    </w:pPr>
    <w:rPr>
      <w:rFonts w:ascii="Montserrat" w:eastAsia="Times New Roman" w:hAnsi="Montserrat" w:cs="Times New Roman"/>
      <w:sz w:val="20"/>
      <w:szCs w:val="20"/>
      <w:lang w:eastAsia="es-ES"/>
    </w:rPr>
  </w:style>
  <w:style w:type="character" w:customStyle="1" w:styleId="Montserrat10Car">
    <w:name w:val="Montserrat 10 Car"/>
    <w:link w:val="Montserrat10"/>
    <w:rsid w:val="008D455F"/>
    <w:rPr>
      <w:rFonts w:ascii="Montserrat" w:eastAsia="Times New Roman" w:hAnsi="Montserrat" w:cs="Times New Roman"/>
      <w:sz w:val="20"/>
      <w:szCs w:val="20"/>
      <w:lang w:eastAsia="es-ES"/>
    </w:rPr>
  </w:style>
  <w:style w:type="paragraph" w:customStyle="1" w:styleId="Scitumnormal1">
    <w:name w:val="Scitum normal1"/>
    <w:basedOn w:val="Normal"/>
    <w:next w:val="Prrafodelista"/>
    <w:uiPriority w:val="34"/>
    <w:qFormat/>
    <w:rsid w:val="008D455F"/>
    <w:pPr>
      <w:ind w:left="720"/>
      <w:contextualSpacing/>
      <w:jc w:val="both"/>
    </w:pPr>
    <w:rPr>
      <w:rFonts w:ascii="Calibri" w:eastAsia="Calibri" w:hAnsi="Calibri" w:cs="Times New Roman"/>
    </w:rPr>
  </w:style>
  <w:style w:type="paragraph" w:customStyle="1" w:styleId="Subttulo1">
    <w:name w:val="Subtítulo1"/>
    <w:basedOn w:val="Normal"/>
    <w:next w:val="Normal"/>
    <w:uiPriority w:val="11"/>
    <w:qFormat/>
    <w:rsid w:val="008D455F"/>
    <w:pPr>
      <w:numPr>
        <w:ilvl w:val="1"/>
      </w:numPr>
      <w:ind w:left="851" w:hanging="851"/>
      <w:jc w:val="both"/>
    </w:pPr>
    <w:rPr>
      <w:rFonts w:ascii="Calibri Light" w:eastAsia="Yu Gothic Light" w:hAnsi="Calibri Light" w:cs="Times New Roman"/>
      <w:i/>
      <w:iCs/>
      <w:color w:val="4472C4"/>
      <w:spacing w:val="15"/>
      <w:lang w:eastAsia="es-ES"/>
    </w:rPr>
  </w:style>
  <w:style w:type="numbering" w:customStyle="1" w:styleId="Sinlista11111">
    <w:name w:val="Sin lista11111"/>
    <w:next w:val="Sinlista"/>
    <w:uiPriority w:val="99"/>
    <w:semiHidden/>
    <w:unhideWhenUsed/>
    <w:rsid w:val="008D455F"/>
  </w:style>
  <w:style w:type="character" w:customStyle="1" w:styleId="Textoindependiente3Car1">
    <w:name w:val="Texto independiente 3 Car1"/>
    <w:uiPriority w:val="99"/>
    <w:semiHidden/>
    <w:rsid w:val="008D455F"/>
    <w:rPr>
      <w:sz w:val="16"/>
      <w:szCs w:val="16"/>
    </w:rPr>
  </w:style>
  <w:style w:type="character" w:customStyle="1" w:styleId="SubttuloCar1">
    <w:name w:val="Subtítulo Car1"/>
    <w:uiPriority w:val="11"/>
    <w:rsid w:val="008D455F"/>
    <w:rPr>
      <w:rFonts w:ascii="Cambria" w:eastAsia="MS Gothic" w:hAnsi="Cambria" w:cs="Times New Roman"/>
      <w:i/>
      <w:iCs/>
      <w:color w:val="4F81BD"/>
      <w:spacing w:val="15"/>
    </w:rPr>
  </w:style>
  <w:style w:type="table" w:customStyle="1" w:styleId="Listavistosa-nfasis111">
    <w:name w:val="Lista vistosa - Énfasis 111"/>
    <w:basedOn w:val="Tablanormal"/>
    <w:next w:val="Listavistosa-nfasis1"/>
    <w:uiPriority w:val="34"/>
    <w:rsid w:val="008D455F"/>
    <w:pPr>
      <w:jc w:val="both"/>
    </w:pPr>
    <w:rPr>
      <w:rFonts w:ascii="Times New Roman" w:eastAsia="Times New Roman" w:hAnsi="Times New Roman" w:cs="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Sinlista112">
    <w:name w:val="Sin lista112"/>
    <w:next w:val="Sinlista"/>
    <w:uiPriority w:val="99"/>
    <w:semiHidden/>
    <w:unhideWhenUsed/>
    <w:rsid w:val="008D455F"/>
  </w:style>
  <w:style w:type="numbering" w:customStyle="1" w:styleId="Sinlista111111">
    <w:name w:val="Sin lista111111"/>
    <w:next w:val="Sinlista"/>
    <w:uiPriority w:val="99"/>
    <w:semiHidden/>
    <w:unhideWhenUsed/>
    <w:rsid w:val="008D455F"/>
  </w:style>
  <w:style w:type="paragraph" w:customStyle="1" w:styleId="Frotiregular">
    <w:name w:val="Frotiregular"/>
    <w:basedOn w:val="Encabezado"/>
    <w:rsid w:val="008D455F"/>
    <w:pPr>
      <w:tabs>
        <w:tab w:val="clear" w:pos="4419"/>
        <w:tab w:val="clear" w:pos="8838"/>
      </w:tabs>
    </w:pPr>
    <w:rPr>
      <w:rFonts w:ascii="R Frutiger Roman" w:eastAsia="Times New Roman" w:hAnsi="R Frutiger Roman" w:cs="Times New Roman"/>
      <w:szCs w:val="20"/>
      <w:lang w:val="es-ES" w:eastAsia="es-ES"/>
    </w:rPr>
  </w:style>
  <w:style w:type="character" w:customStyle="1" w:styleId="e24kjd">
    <w:name w:val="e24kjd"/>
    <w:rsid w:val="008D455F"/>
  </w:style>
  <w:style w:type="table" w:customStyle="1" w:styleId="TableNormal">
    <w:name w:val="Table Normal"/>
    <w:uiPriority w:val="2"/>
    <w:semiHidden/>
    <w:unhideWhenUsed/>
    <w:qFormat/>
    <w:rsid w:val="008D455F"/>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455F"/>
    <w:pPr>
      <w:widowControl w:val="0"/>
      <w:autoSpaceDE w:val="0"/>
      <w:autoSpaceDN w:val="0"/>
    </w:pPr>
    <w:rPr>
      <w:rFonts w:ascii="Verdana" w:eastAsia="Verdana" w:hAnsi="Verdana" w:cs="Verdana"/>
      <w:sz w:val="22"/>
      <w:szCs w:val="22"/>
      <w:lang w:val="es-ES"/>
    </w:rPr>
  </w:style>
  <w:style w:type="paragraph" w:customStyle="1" w:styleId="Standard">
    <w:name w:val="Standard"/>
    <w:rsid w:val="008D455F"/>
    <w:pPr>
      <w:suppressAutoHyphens/>
      <w:autoSpaceDN w:val="0"/>
      <w:textAlignment w:val="baseline"/>
    </w:pPr>
    <w:rPr>
      <w:rFonts w:ascii="Cambria" w:eastAsia="MS Mincho" w:hAnsi="Cambria" w:cs="Times New Roman"/>
      <w:kern w:val="3"/>
      <w:lang w:val="es-ES" w:eastAsia="zh-CN"/>
    </w:rPr>
  </w:style>
  <w:style w:type="paragraph" w:customStyle="1" w:styleId="western">
    <w:name w:val="western"/>
    <w:basedOn w:val="Normal"/>
    <w:rsid w:val="008D455F"/>
    <w:pPr>
      <w:spacing w:before="100" w:beforeAutospacing="1" w:after="100" w:afterAutospacing="1"/>
    </w:pPr>
    <w:rPr>
      <w:rFonts w:ascii="Arial" w:eastAsia="Times New Roman" w:hAnsi="Arial" w:cs="Arial"/>
      <w:b/>
      <w:bCs/>
      <w:color w:val="000000"/>
      <w:sz w:val="22"/>
      <w:szCs w:val="22"/>
      <w:lang w:eastAsia="es-MX"/>
    </w:rPr>
  </w:style>
  <w:style w:type="numbering" w:customStyle="1" w:styleId="1ai2">
    <w:name w:val="1 / a / i2"/>
    <w:basedOn w:val="Sinlista"/>
    <w:next w:val="1ai"/>
    <w:unhideWhenUsed/>
    <w:rsid w:val="008D455F"/>
  </w:style>
  <w:style w:type="numbering" w:customStyle="1" w:styleId="1ai3">
    <w:name w:val="1 / a / i3"/>
    <w:basedOn w:val="Sinlista"/>
    <w:next w:val="1ai"/>
    <w:uiPriority w:val="99"/>
    <w:rsid w:val="008D455F"/>
    <w:pPr>
      <w:numPr>
        <w:numId w:val="3"/>
      </w:numPr>
    </w:pPr>
  </w:style>
  <w:style w:type="character" w:customStyle="1" w:styleId="TtuloCar1">
    <w:name w:val="Título Car1"/>
    <w:basedOn w:val="Fuentedeprrafopredeter"/>
    <w:uiPriority w:val="10"/>
    <w:rsid w:val="008D455F"/>
    <w:rPr>
      <w:rFonts w:asciiTheme="majorHAnsi" w:eastAsiaTheme="majorEastAsia" w:hAnsiTheme="majorHAnsi" w:cstheme="majorBidi"/>
      <w:color w:val="323E4F" w:themeColor="text2" w:themeShade="BF"/>
      <w:spacing w:val="5"/>
      <w:kern w:val="28"/>
      <w:sz w:val="52"/>
      <w:szCs w:val="52"/>
      <w:lang w:val="es-ES" w:eastAsia="es-ES"/>
    </w:rPr>
  </w:style>
  <w:style w:type="paragraph" w:customStyle="1" w:styleId="a">
    <w:basedOn w:val="Ttulo1"/>
    <w:next w:val="Normal"/>
    <w:uiPriority w:val="39"/>
    <w:unhideWhenUsed/>
    <w:qFormat/>
    <w:rsid w:val="00632530"/>
    <w:pPr>
      <w:keepLines/>
      <w:spacing w:before="480" w:after="0" w:line="276" w:lineRule="auto"/>
      <w:jc w:val="both"/>
      <w:outlineLvl w:val="9"/>
    </w:pPr>
    <w:rPr>
      <w:rFonts w:ascii="Cambria" w:hAnsi="Cambria" w:cs="Times New Roman"/>
      <w:color w:val="365F91"/>
      <w:kern w:val="0"/>
      <w:sz w:val="28"/>
      <w:szCs w:val="28"/>
      <w:lang w:val="es-ES" w:eastAsia="en-US"/>
    </w:rPr>
  </w:style>
  <w:style w:type="table" w:customStyle="1" w:styleId="Cuadrculaclara-nfasis12">
    <w:name w:val="Cuadrícula clara - Énfasis 12"/>
    <w:basedOn w:val="Tablanormal"/>
    <w:uiPriority w:val="62"/>
    <w:rsid w:val="00632530"/>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MTitle">
    <w:name w:val="MM Title"/>
    <w:basedOn w:val="Ttulo"/>
    <w:uiPriority w:val="99"/>
    <w:rsid w:val="00632530"/>
    <w:pPr>
      <w:spacing w:before="240" w:after="60" w:line="276" w:lineRule="auto"/>
      <w:ind w:left="0" w:firstLine="0"/>
      <w:contextualSpacing/>
      <w:jc w:val="both"/>
      <w:outlineLvl w:val="0"/>
    </w:pPr>
    <w:rPr>
      <w:rFonts w:cs="Arial"/>
      <w:bCs/>
      <w:color w:val="000000"/>
      <w:kern w:val="28"/>
      <w:sz w:val="32"/>
      <w:szCs w:val="32"/>
      <w:lang w:val="es-ES"/>
    </w:rPr>
  </w:style>
  <w:style w:type="paragraph" w:customStyle="1" w:styleId="MMTopic1">
    <w:name w:val="MM Topic 1"/>
    <w:basedOn w:val="Ttulo1"/>
    <w:uiPriority w:val="99"/>
    <w:rsid w:val="00632530"/>
    <w:pPr>
      <w:tabs>
        <w:tab w:val="num" w:pos="1440"/>
      </w:tabs>
      <w:ind w:left="0" w:firstLine="0"/>
    </w:pPr>
    <w:rPr>
      <w:rFonts w:cs="Times New Roman"/>
      <w:lang w:val="es-ES"/>
    </w:rPr>
  </w:style>
  <w:style w:type="paragraph" w:customStyle="1" w:styleId="MMTopic2">
    <w:name w:val="MM Topic 2"/>
    <w:basedOn w:val="Ttulo2"/>
    <w:uiPriority w:val="99"/>
    <w:rsid w:val="00632530"/>
    <w:pPr>
      <w:numPr>
        <w:ilvl w:val="1"/>
      </w:numPr>
      <w:tabs>
        <w:tab w:val="num" w:pos="1080"/>
      </w:tabs>
      <w:ind w:left="851" w:hanging="851"/>
    </w:pPr>
    <w:rPr>
      <w:rFonts w:cs="Times New Roman"/>
      <w:lang w:val="es-ES"/>
    </w:rPr>
  </w:style>
  <w:style w:type="paragraph" w:customStyle="1" w:styleId="MMTopic3">
    <w:name w:val="MM Topic 3"/>
    <w:basedOn w:val="Ttulo3"/>
    <w:uiPriority w:val="99"/>
    <w:rsid w:val="00632530"/>
    <w:pPr>
      <w:numPr>
        <w:ilvl w:val="2"/>
      </w:numPr>
      <w:tabs>
        <w:tab w:val="num" w:pos="720"/>
      </w:tabs>
      <w:ind w:left="720" w:hanging="432"/>
    </w:pPr>
    <w:rPr>
      <w:rFonts w:ascii="Arial" w:hAnsi="Arial" w:cs="Times New Roman"/>
      <w:sz w:val="26"/>
      <w:lang w:val="es-ES"/>
    </w:rPr>
  </w:style>
  <w:style w:type="paragraph" w:customStyle="1" w:styleId="MMTopic4">
    <w:name w:val="MM Topic 4"/>
    <w:basedOn w:val="Ttulo4"/>
    <w:uiPriority w:val="99"/>
    <w:rsid w:val="00632530"/>
    <w:pPr>
      <w:numPr>
        <w:ilvl w:val="3"/>
      </w:numPr>
      <w:pBdr>
        <w:top w:val="none" w:sz="0" w:space="0" w:color="auto"/>
        <w:left w:val="none" w:sz="0" w:space="0" w:color="auto"/>
        <w:bottom w:val="none" w:sz="0" w:space="0" w:color="auto"/>
        <w:right w:val="none" w:sz="0" w:space="0" w:color="auto"/>
      </w:pBdr>
      <w:tabs>
        <w:tab w:val="num" w:pos="864"/>
      </w:tabs>
      <w:spacing w:before="240" w:after="60" w:line="240" w:lineRule="auto"/>
      <w:ind w:left="864" w:hanging="144"/>
      <w:jc w:val="left"/>
    </w:pPr>
    <w:rPr>
      <w:rFonts w:ascii="Times New Roman" w:hAnsi="Times New Roman"/>
      <w:bCs/>
      <w:sz w:val="28"/>
      <w:szCs w:val="28"/>
      <w:lang w:val="es-ES" w:eastAsia="es-ES"/>
    </w:rPr>
  </w:style>
  <w:style w:type="paragraph" w:customStyle="1" w:styleId="RenglondeTabla">
    <w:name w:val="Renglon de Tabla"/>
    <w:basedOn w:val="Normal"/>
    <w:uiPriority w:val="99"/>
    <w:rsid w:val="00632530"/>
    <w:pPr>
      <w:widowControl w:val="0"/>
      <w:spacing w:before="60" w:after="60"/>
      <w:jc w:val="both"/>
    </w:pPr>
    <w:rPr>
      <w:rFonts w:ascii="Arial" w:eastAsia="Times New Roman" w:hAnsi="Arial" w:cs="Times New Roman"/>
      <w:szCs w:val="20"/>
      <w:lang w:eastAsia="es-ES"/>
    </w:rPr>
  </w:style>
  <w:style w:type="paragraph" w:customStyle="1" w:styleId="Bullet">
    <w:name w:val="Bullet"/>
    <w:basedOn w:val="Normal"/>
    <w:uiPriority w:val="99"/>
    <w:rsid w:val="00632530"/>
    <w:pPr>
      <w:numPr>
        <w:numId w:val="83"/>
      </w:numPr>
    </w:pPr>
    <w:rPr>
      <w:rFonts w:ascii="Arial" w:eastAsia="Times New Roman" w:hAnsi="Arial" w:cs="Times New Roman"/>
      <w:sz w:val="22"/>
      <w:szCs w:val="20"/>
      <w:lang w:val="en-US" w:eastAsia="es-ES"/>
    </w:rPr>
  </w:style>
  <w:style w:type="paragraph" w:customStyle="1" w:styleId="ww-textoindependiente2">
    <w:name w:val="ww-textoindependiente2"/>
    <w:basedOn w:val="Normal"/>
    <w:uiPriority w:val="99"/>
    <w:rsid w:val="00632530"/>
    <w:rPr>
      <w:rFonts w:ascii="Arial" w:eastAsia="Batang" w:hAnsi="Arial" w:cs="Arial"/>
      <w:sz w:val="18"/>
      <w:szCs w:val="18"/>
      <w:lang w:val="es-ES" w:eastAsia="ko-KR"/>
    </w:rPr>
  </w:style>
  <w:style w:type="paragraph" w:customStyle="1" w:styleId="Normal2">
    <w:name w:val="Normal2"/>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paragraph" w:customStyle="1" w:styleId="BodyTextIndent31">
    <w:name w:val="Body Text Indent 31"/>
    <w:basedOn w:val="Normal"/>
    <w:uiPriority w:val="99"/>
    <w:rsid w:val="00632530"/>
    <w:pPr>
      <w:widowControl w:val="0"/>
      <w:numPr>
        <w:numId w:val="84"/>
      </w:numPr>
      <w:tabs>
        <w:tab w:val="clear" w:pos="1069"/>
      </w:tabs>
      <w:ind w:left="703" w:firstLine="0"/>
      <w:jc w:val="both"/>
    </w:pPr>
    <w:rPr>
      <w:rFonts w:ascii="Arial" w:eastAsia="Times New Roman" w:hAnsi="Arial" w:cs="Times New Roman"/>
      <w:sz w:val="20"/>
      <w:szCs w:val="20"/>
      <w:lang w:val="es-ES" w:eastAsia="es-ES"/>
    </w:rPr>
  </w:style>
  <w:style w:type="paragraph" w:customStyle="1" w:styleId="SangradetindependienteF">
    <w:name w:val="Sangría de t. independiente/ÈF"/>
    <w:basedOn w:val="Normal"/>
    <w:uiPriority w:val="99"/>
    <w:rsid w:val="00632530"/>
    <w:pPr>
      <w:widowControl w:val="0"/>
      <w:jc w:val="both"/>
    </w:pPr>
    <w:rPr>
      <w:rFonts w:ascii="Arial" w:eastAsia="Times New Roman" w:hAnsi="Arial" w:cs="Times New Roman"/>
      <w:sz w:val="20"/>
      <w:szCs w:val="20"/>
      <w:lang w:val="es-ES" w:eastAsia="es-ES"/>
    </w:rPr>
  </w:style>
  <w:style w:type="paragraph" w:customStyle="1" w:styleId="Normal39pt">
    <w:name w:val="Normal + 39 pt"/>
    <w:aliases w:val="Negrita,Antes:  13.2 pto,Interlineado:  Exacto 41 pto"/>
    <w:basedOn w:val="Normal"/>
    <w:uiPriority w:val="99"/>
    <w:rsid w:val="00632530"/>
    <w:pPr>
      <w:autoSpaceDE w:val="0"/>
      <w:autoSpaceDN w:val="0"/>
      <w:adjustRightInd w:val="0"/>
      <w:spacing w:before="264" w:line="820" w:lineRule="exact"/>
    </w:pPr>
    <w:rPr>
      <w:rFonts w:ascii="Arial" w:eastAsia="Times New Roman" w:hAnsi="Arial" w:cs="Arial"/>
      <w:b/>
      <w:bCs/>
      <w:sz w:val="78"/>
      <w:szCs w:val="78"/>
      <w:lang w:val="es-ES_tradnl" w:eastAsia="es-MX"/>
    </w:rPr>
  </w:style>
  <w:style w:type="paragraph" w:customStyle="1" w:styleId="pbu1bullet1">
    <w:name w:val="pbu1_bullet1"/>
    <w:basedOn w:val="Normal"/>
    <w:uiPriority w:val="99"/>
    <w:rsid w:val="00632530"/>
    <w:pPr>
      <w:spacing w:before="100" w:beforeAutospacing="1" w:after="100" w:afterAutospacing="1"/>
    </w:pPr>
    <w:rPr>
      <w:rFonts w:ascii="Times New Roman" w:eastAsia="Times New Roman" w:hAnsi="Times New Roman" w:cs="Times New Roman"/>
      <w:lang w:val="es-ES" w:eastAsia="es-ES"/>
    </w:rPr>
  </w:style>
  <w:style w:type="paragraph" w:styleId="Continuarlista2">
    <w:name w:val="List Continue 2"/>
    <w:basedOn w:val="Normal"/>
    <w:uiPriority w:val="99"/>
    <w:rsid w:val="00632530"/>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_tradnl" w:eastAsia="es-ES"/>
    </w:rPr>
  </w:style>
  <w:style w:type="paragraph" w:customStyle="1" w:styleId="Textodebloque2">
    <w:name w:val="Texto de bloque2"/>
    <w:basedOn w:val="Normal"/>
    <w:uiPriority w:val="99"/>
    <w:rsid w:val="00632530"/>
    <w:pPr>
      <w:tabs>
        <w:tab w:val="left" w:pos="9923"/>
      </w:tabs>
      <w:overflowPunct w:val="0"/>
      <w:autoSpaceDE w:val="0"/>
      <w:autoSpaceDN w:val="0"/>
      <w:adjustRightInd w:val="0"/>
      <w:ind w:left="709" w:right="49"/>
      <w:jc w:val="both"/>
      <w:textAlignment w:val="baseline"/>
    </w:pPr>
    <w:rPr>
      <w:rFonts w:ascii="Arial" w:eastAsia="Times New Roman" w:hAnsi="Arial" w:cs="Times New Roman"/>
      <w:b/>
      <w:sz w:val="22"/>
      <w:szCs w:val="20"/>
      <w:lang w:eastAsia="es-ES"/>
    </w:rPr>
  </w:style>
  <w:style w:type="paragraph" w:customStyle="1" w:styleId="pbulletcmt">
    <w:name w:val="pbulletcmt"/>
    <w:basedOn w:val="Normal"/>
    <w:uiPriority w:val="99"/>
    <w:rsid w:val="00632530"/>
    <w:pPr>
      <w:spacing w:before="100" w:beforeAutospacing="1" w:after="100" w:afterAutospacing="1"/>
    </w:pPr>
    <w:rPr>
      <w:rFonts w:ascii="Times New Roman" w:eastAsia="Batang" w:hAnsi="Times New Roman" w:cs="Times New Roman"/>
      <w:lang w:val="es-ES" w:eastAsia="ko-KR"/>
    </w:rPr>
  </w:style>
  <w:style w:type="character" w:customStyle="1" w:styleId="mw-headline">
    <w:name w:val="mw-headline"/>
    <w:uiPriority w:val="99"/>
    <w:rsid w:val="00632530"/>
  </w:style>
  <w:style w:type="character" w:customStyle="1" w:styleId="Ttulo1Car1">
    <w:name w:val="Título 1 Car1"/>
    <w:aliases w:val="e Car1,a Car1,Part Car1,H1 Car1,Part1 Car1,H11 Car1,Part2 Car1,H12 Car1,Part11 Car1,H111 Car1,Datasheet title Car1,R1 Car1,H13 Car1,H112 Car1,H14 Car1,H113 Car1,H15 Car1,H114 Car1,H16 Car1,H115 Car1,H17 Car1,H116 Car1,H18 Car1,H117 Car1"/>
    <w:rsid w:val="00632530"/>
    <w:rPr>
      <w:rFonts w:ascii="Cambria" w:hAnsi="Cambria" w:cs="Times New Roman"/>
      <w:b/>
      <w:bCs/>
      <w:color w:val="365F91"/>
      <w:sz w:val="28"/>
      <w:szCs w:val="28"/>
      <w:lang w:eastAsia="es-ES"/>
    </w:rPr>
  </w:style>
  <w:style w:type="paragraph" w:customStyle="1" w:styleId="Normal3">
    <w:name w:val="Normal3"/>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paragraph" w:customStyle="1" w:styleId="NormalTR-SAT">
    <w:name w:val="Normal TR-SAT"/>
    <w:basedOn w:val="Normal"/>
    <w:uiPriority w:val="99"/>
    <w:rsid w:val="00632530"/>
    <w:pPr>
      <w:spacing w:before="60" w:after="180"/>
      <w:jc w:val="both"/>
    </w:pPr>
    <w:rPr>
      <w:rFonts w:ascii="Trebuchet MS" w:eastAsia="Times New Roman" w:hAnsi="Trebuchet MS" w:cs="Times New Roman"/>
      <w:sz w:val="20"/>
      <w:lang w:eastAsia="es-ES"/>
    </w:rPr>
  </w:style>
  <w:style w:type="paragraph" w:customStyle="1" w:styleId="TituloTabla">
    <w:name w:val="Titulo Tabla"/>
    <w:basedOn w:val="NormalTR-SAT"/>
    <w:next w:val="NormalTR-SAT"/>
    <w:uiPriority w:val="99"/>
    <w:rsid w:val="00632530"/>
    <w:pPr>
      <w:numPr>
        <w:numId w:val="85"/>
      </w:numPr>
      <w:spacing w:after="0"/>
      <w:ind w:right="284"/>
      <w:jc w:val="center"/>
    </w:pPr>
    <w:rPr>
      <w:i/>
      <w:sz w:val="16"/>
    </w:rPr>
  </w:style>
  <w:style w:type="paragraph" w:customStyle="1" w:styleId="Sinespaciado1">
    <w:name w:val="Sin espaciado1"/>
    <w:uiPriority w:val="99"/>
    <w:rsid w:val="00632530"/>
    <w:rPr>
      <w:rFonts w:ascii="Arial Narrow" w:eastAsia="Times New Roman" w:hAnsi="Arial Narrow" w:cs="Times New Roman"/>
      <w:lang w:eastAsia="es-ES"/>
    </w:rPr>
  </w:style>
  <w:style w:type="character" w:styleId="nfasisintenso">
    <w:name w:val="Intense Emphasis"/>
    <w:uiPriority w:val="99"/>
    <w:qFormat/>
    <w:rsid w:val="00632530"/>
    <w:rPr>
      <w:rFonts w:ascii="Arial" w:hAnsi="Arial" w:cs="Times New Roman"/>
      <w:color w:val="000000"/>
    </w:rPr>
  </w:style>
  <w:style w:type="numbering" w:customStyle="1" w:styleId="1ai1">
    <w:name w:val="1 / a / i1"/>
    <w:basedOn w:val="Sinlista"/>
    <w:next w:val="1ai"/>
    <w:unhideWhenUsed/>
    <w:rsid w:val="00632530"/>
    <w:pPr>
      <w:numPr>
        <w:numId w:val="82"/>
      </w:numPr>
    </w:pPr>
  </w:style>
  <w:style w:type="numbering" w:customStyle="1" w:styleId="Estilo21">
    <w:name w:val="Estilo21"/>
    <w:rsid w:val="00632530"/>
    <w:pPr>
      <w:numPr>
        <w:numId w:val="83"/>
      </w:numPr>
    </w:pPr>
  </w:style>
  <w:style w:type="paragraph" w:styleId="HTMLconformatoprevio">
    <w:name w:val="HTML Preformatted"/>
    <w:basedOn w:val="Normal"/>
    <w:link w:val="HTMLconformatoprevioCar"/>
    <w:qFormat/>
    <w:rsid w:val="00632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632530"/>
    <w:rPr>
      <w:rFonts w:ascii="Courier New" w:eastAsia="Times New Roman" w:hAnsi="Courier New" w:cs="Courier New"/>
      <w:sz w:val="20"/>
      <w:szCs w:val="20"/>
      <w:lang w:eastAsia="es-ES"/>
    </w:rPr>
  </w:style>
  <w:style w:type="paragraph" w:styleId="Listaconnmeros">
    <w:name w:val="List Number"/>
    <w:basedOn w:val="Normal"/>
    <w:uiPriority w:val="99"/>
    <w:qFormat/>
    <w:rsid w:val="00632530"/>
    <w:pPr>
      <w:tabs>
        <w:tab w:val="left" w:pos="360"/>
      </w:tabs>
      <w:ind w:left="360" w:hanging="360"/>
    </w:pPr>
    <w:rPr>
      <w:rFonts w:ascii="Times New Roman" w:eastAsia="Times New Roman" w:hAnsi="Times New Roman" w:cs="Times New Roman"/>
      <w:lang w:eastAsia="es-ES"/>
    </w:rPr>
  </w:style>
  <w:style w:type="paragraph" w:styleId="Lista4">
    <w:name w:val="List 4"/>
    <w:basedOn w:val="Normal"/>
    <w:uiPriority w:val="99"/>
    <w:qFormat/>
    <w:rsid w:val="00632530"/>
    <w:pPr>
      <w:ind w:left="1132" w:hanging="283"/>
      <w:contextualSpacing/>
    </w:pPr>
    <w:rPr>
      <w:rFonts w:ascii="Times New Roman" w:eastAsia="Times New Roman" w:hAnsi="Times New Roman" w:cs="Times New Roman"/>
      <w:sz w:val="20"/>
      <w:szCs w:val="20"/>
      <w:lang w:eastAsia="es-ES"/>
    </w:rPr>
  </w:style>
  <w:style w:type="table" w:styleId="Tablaconcolumnas2">
    <w:name w:val="Table Columns 2"/>
    <w:basedOn w:val="Tablanormal"/>
    <w:qFormat/>
    <w:rsid w:val="00632530"/>
    <w:rPr>
      <w:rFonts w:ascii="Montserrat" w:eastAsia="Cambria" w:hAnsi="Montserrat" w:cs="Times New Roman"/>
      <w:b/>
      <w:bCs/>
      <w:sz w:val="20"/>
      <w:szCs w:val="20"/>
      <w:lang w:val="es-ES" w:eastAsia="es-MX"/>
    </w:rPr>
    <w:tblPr/>
    <w:tblStylePr w:type="firstRow">
      <w:rPr>
        <w:rFonts w:cs="Times New Roman"/>
        <w:color w:val="FFFFFF"/>
      </w:rPr>
      <w:tblPr/>
      <w:tcPr>
        <w:tcBorders>
          <w:tl2br w:val="nil"/>
          <w:tr2bl w:val="nil"/>
        </w:tcBorders>
        <w:shd w:val="solid" w:color="000080" w:fill="FFFFFF"/>
      </w:tcPr>
    </w:tblStylePr>
    <w:tblStylePr w:type="lastRow">
      <w:rPr>
        <w:rFonts w:cs="Times New Roman"/>
        <w:b w:val="0"/>
        <w:bCs w:val="0"/>
      </w:rPr>
      <w:tblPr/>
      <w:tcPr>
        <w:tcBorders>
          <w:tl2br w:val="nil"/>
          <w:tr2bl w:val="nil"/>
        </w:tcBorders>
      </w:tcPr>
    </w:tblStylePr>
    <w:tblStylePr w:type="firstCol">
      <w:rPr>
        <w:rFonts w:cs="Times New Roman"/>
        <w:b w:val="0"/>
        <w:bCs w:val="0"/>
        <w:color w:val="00000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aprofesional">
    <w:name w:val="Table Professional"/>
    <w:basedOn w:val="Tablanormal"/>
    <w:qFormat/>
    <w:rsid w:val="00632530"/>
    <w:rPr>
      <w:rFonts w:ascii="Montserrat" w:eastAsia="Cambria" w:hAnsi="Montserrat" w:cs="Times New Roman"/>
      <w:sz w:val="20"/>
      <w:szCs w:val="20"/>
      <w:lang w:val="es-E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Sangra2detdecuerpo1">
    <w:name w:val="Sangría 2 de t. de cuerpo1"/>
    <w:basedOn w:val="Normal"/>
    <w:uiPriority w:val="99"/>
    <w:qFormat/>
    <w:rsid w:val="00632530"/>
    <w:pPr>
      <w:ind w:left="709" w:hanging="709"/>
      <w:jc w:val="both"/>
    </w:pPr>
    <w:rPr>
      <w:rFonts w:ascii="Arial" w:eastAsia="Times New Roman" w:hAnsi="Arial" w:cs="Times New Roman"/>
      <w:sz w:val="22"/>
      <w:szCs w:val="20"/>
      <w:lang w:eastAsia="es-ES"/>
    </w:rPr>
  </w:style>
  <w:style w:type="paragraph" w:customStyle="1" w:styleId="Textodecuerpo21">
    <w:name w:val="Texto de cuerpo 21"/>
    <w:basedOn w:val="Normal"/>
    <w:uiPriority w:val="99"/>
    <w:qFormat/>
    <w:rsid w:val="00632530"/>
    <w:pPr>
      <w:ind w:left="1985" w:hanging="1985"/>
      <w:jc w:val="both"/>
    </w:pPr>
    <w:rPr>
      <w:rFonts w:ascii="Arial" w:eastAsia="Times New Roman" w:hAnsi="Arial" w:cs="Times New Roman"/>
      <w:sz w:val="22"/>
      <w:szCs w:val="20"/>
      <w:lang w:eastAsia="es-ES"/>
    </w:rPr>
  </w:style>
  <w:style w:type="paragraph" w:customStyle="1" w:styleId="CuerpoTabla">
    <w:name w:val="Cuerpo Tabla"/>
    <w:basedOn w:val="Normal"/>
    <w:uiPriority w:val="99"/>
    <w:qFormat/>
    <w:rsid w:val="00632530"/>
    <w:rPr>
      <w:rFonts w:ascii="Arial" w:eastAsia="Times New Roman" w:hAnsi="Arial" w:cs="Times New Roman"/>
      <w:lang w:eastAsia="es-ES"/>
    </w:rPr>
  </w:style>
  <w:style w:type="paragraph" w:customStyle="1" w:styleId="Vieta">
    <w:name w:val="Viñeta"/>
    <w:basedOn w:val="Normal"/>
    <w:uiPriority w:val="99"/>
    <w:qFormat/>
    <w:rsid w:val="00632530"/>
    <w:pPr>
      <w:tabs>
        <w:tab w:val="left" w:pos="705"/>
      </w:tabs>
      <w:ind w:left="705" w:hanging="705"/>
      <w:jc w:val="both"/>
    </w:pPr>
    <w:rPr>
      <w:rFonts w:ascii="Arial" w:eastAsia="Times New Roman" w:hAnsi="Arial" w:cs="Times New Roman"/>
      <w:szCs w:val="20"/>
      <w:lang w:eastAsia="es-ES"/>
    </w:rPr>
  </w:style>
  <w:style w:type="paragraph" w:customStyle="1" w:styleId="Vietas1">
    <w:name w:val="Viñetas 1"/>
    <w:basedOn w:val="Normal"/>
    <w:uiPriority w:val="99"/>
    <w:qFormat/>
    <w:rsid w:val="00632530"/>
    <w:pPr>
      <w:tabs>
        <w:tab w:val="left" w:pos="720"/>
      </w:tabs>
      <w:spacing w:line="360" w:lineRule="auto"/>
      <w:ind w:left="720" w:hanging="360"/>
      <w:jc w:val="both"/>
    </w:pPr>
    <w:rPr>
      <w:rFonts w:ascii="Arial" w:eastAsia="Times New Roman" w:hAnsi="Arial" w:cs="Times New Roman"/>
      <w:szCs w:val="20"/>
      <w:lang w:eastAsia="es-ES"/>
    </w:rPr>
  </w:style>
  <w:style w:type="paragraph" w:customStyle="1" w:styleId="xl23">
    <w:name w:val="xl23"/>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sz w:val="16"/>
      <w:szCs w:val="16"/>
      <w:lang w:val="en-US"/>
    </w:rPr>
  </w:style>
  <w:style w:type="paragraph" w:customStyle="1" w:styleId="xl24">
    <w:name w:val="xl24"/>
    <w:basedOn w:val="Normal"/>
    <w:uiPriority w:val="99"/>
    <w:qFormat/>
    <w:rsid w:val="00632530"/>
    <w:pPr>
      <w:shd w:val="clear" w:color="auto" w:fill="FFFFFF"/>
      <w:spacing w:before="100" w:beforeAutospacing="1" w:after="100" w:afterAutospacing="1"/>
      <w:jc w:val="center"/>
    </w:pPr>
    <w:rPr>
      <w:rFonts w:ascii="Century Gothic" w:eastAsia="Arial Unicode MS" w:hAnsi="Century Gothic" w:cs="Arial Unicode MS"/>
      <w:sz w:val="16"/>
      <w:szCs w:val="16"/>
      <w:lang w:val="en-US"/>
    </w:rPr>
  </w:style>
  <w:style w:type="paragraph" w:customStyle="1" w:styleId="xl25">
    <w:name w:val="xl25"/>
    <w:basedOn w:val="Normal"/>
    <w:uiPriority w:val="99"/>
    <w:qFormat/>
    <w:rsid w:val="00632530"/>
    <w:pP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26">
    <w:name w:val="xl26"/>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b/>
      <w:bCs/>
      <w:sz w:val="28"/>
      <w:szCs w:val="28"/>
      <w:lang w:val="en-US"/>
    </w:rPr>
  </w:style>
  <w:style w:type="paragraph" w:customStyle="1" w:styleId="xl27">
    <w:name w:val="xl27"/>
    <w:basedOn w:val="Normal"/>
    <w:uiPriority w:val="99"/>
    <w:qFormat/>
    <w:rsid w:val="00632530"/>
    <w:pP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29">
    <w:name w:val="xl29"/>
    <w:basedOn w:val="Normal"/>
    <w:uiPriority w:val="99"/>
    <w:qFormat/>
    <w:rsid w:val="00632530"/>
    <w:pP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30">
    <w:name w:val="xl30"/>
    <w:basedOn w:val="Normal"/>
    <w:uiPriority w:val="99"/>
    <w:qFormat/>
    <w:rsid w:val="00632530"/>
    <w:pPr>
      <w:pBdr>
        <w:top w:val="single" w:sz="8"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Century Gothic" w:eastAsia="Arial Unicode MS" w:hAnsi="Century Gothic" w:cs="Arial Unicode MS"/>
      <w:b/>
      <w:bCs/>
      <w:lang w:val="en-US"/>
    </w:rPr>
  </w:style>
  <w:style w:type="paragraph" w:customStyle="1" w:styleId="xl31">
    <w:name w:val="xl31"/>
    <w:basedOn w:val="Normal"/>
    <w:uiPriority w:val="99"/>
    <w:qFormat/>
    <w:rsid w:val="00632530"/>
    <w:pPr>
      <w:pBdr>
        <w:left w:val="single" w:sz="8" w:space="0" w:color="auto"/>
        <w:right w:val="single" w:sz="4" w:space="0" w:color="auto"/>
      </w:pBdr>
      <w:shd w:val="clear" w:color="auto" w:fill="FFFFFF"/>
      <w:spacing w:before="100" w:beforeAutospacing="1" w:after="100" w:afterAutospacing="1"/>
      <w:jc w:val="center"/>
      <w:textAlignment w:val="center"/>
    </w:pPr>
    <w:rPr>
      <w:rFonts w:ascii="Century Gothic" w:eastAsia="Arial Unicode MS" w:hAnsi="Century Gothic" w:cs="Arial Unicode MS"/>
      <w:b/>
      <w:bCs/>
      <w:lang w:val="en-US"/>
    </w:rPr>
  </w:style>
  <w:style w:type="paragraph" w:customStyle="1" w:styleId="xl32">
    <w:name w:val="xl32"/>
    <w:basedOn w:val="Normal"/>
    <w:uiPriority w:val="99"/>
    <w:qFormat/>
    <w:rsid w:val="0063253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3">
    <w:name w:val="xl33"/>
    <w:basedOn w:val="Normal"/>
    <w:uiPriority w:val="99"/>
    <w:qFormat/>
    <w:rsid w:val="0063253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4">
    <w:name w:val="xl34"/>
    <w:basedOn w:val="Normal"/>
    <w:uiPriority w:val="99"/>
    <w:qFormat/>
    <w:rsid w:val="0063253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5">
    <w:name w:val="xl35"/>
    <w:basedOn w:val="Normal"/>
    <w:uiPriority w:val="99"/>
    <w:qFormat/>
    <w:rsid w:val="0063253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6">
    <w:name w:val="xl36"/>
    <w:basedOn w:val="Normal"/>
    <w:uiPriority w:val="99"/>
    <w:qFormat/>
    <w:rsid w:val="0063253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7">
    <w:name w:val="xl37"/>
    <w:basedOn w:val="Normal"/>
    <w:uiPriority w:val="99"/>
    <w:qFormat/>
    <w:rsid w:val="0063253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8">
    <w:name w:val="xl38"/>
    <w:basedOn w:val="Normal"/>
    <w:uiPriority w:val="99"/>
    <w:qFormat/>
    <w:rsid w:val="00632530"/>
    <w:pPr>
      <w:shd w:val="clear" w:color="auto" w:fill="FFFFFF"/>
      <w:spacing w:before="100" w:beforeAutospacing="1" w:after="100" w:afterAutospacing="1"/>
      <w:jc w:val="right"/>
    </w:pPr>
    <w:rPr>
      <w:rFonts w:ascii="Century Gothic" w:eastAsia="Arial Unicode MS" w:hAnsi="Century Gothic" w:cs="Arial Unicode MS"/>
      <w:sz w:val="16"/>
      <w:szCs w:val="16"/>
      <w:lang w:val="en-US"/>
    </w:rPr>
  </w:style>
  <w:style w:type="paragraph" w:customStyle="1" w:styleId="xl39">
    <w:name w:val="xl39"/>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b/>
      <w:bCs/>
      <w:color w:val="0000FF"/>
      <w:sz w:val="16"/>
      <w:szCs w:val="16"/>
      <w:lang w:val="en-US"/>
    </w:rPr>
  </w:style>
  <w:style w:type="paragraph" w:customStyle="1" w:styleId="xl40">
    <w:name w:val="xl40"/>
    <w:basedOn w:val="Normal"/>
    <w:uiPriority w:val="99"/>
    <w:qFormat/>
    <w:rsid w:val="00632530"/>
    <w:pPr>
      <w:shd w:val="clear" w:color="auto" w:fill="FFFFFF"/>
      <w:spacing w:before="100" w:beforeAutospacing="1" w:after="100" w:afterAutospacing="1"/>
      <w:textAlignment w:val="top"/>
    </w:pPr>
    <w:rPr>
      <w:rFonts w:ascii="Century Gothic" w:eastAsia="Arial Unicode MS" w:hAnsi="Century Gothic" w:cs="Arial Unicode MS"/>
      <w:sz w:val="16"/>
      <w:szCs w:val="16"/>
      <w:lang w:val="en-US"/>
    </w:rPr>
  </w:style>
  <w:style w:type="paragraph" w:customStyle="1" w:styleId="xl41">
    <w:name w:val="xl41"/>
    <w:basedOn w:val="Normal"/>
    <w:uiPriority w:val="99"/>
    <w:qFormat/>
    <w:rsid w:val="00632530"/>
    <w:pPr>
      <w:shd w:val="clear" w:color="auto" w:fill="FFFFFF"/>
      <w:spacing w:before="100" w:beforeAutospacing="1" w:after="100" w:afterAutospacing="1"/>
      <w:textAlignment w:val="top"/>
    </w:pPr>
    <w:rPr>
      <w:rFonts w:ascii="Century Gothic" w:eastAsia="Arial Unicode MS" w:hAnsi="Century Gothic" w:cs="Arial Unicode MS"/>
      <w:sz w:val="16"/>
      <w:szCs w:val="16"/>
      <w:lang w:val="en-US"/>
    </w:rPr>
  </w:style>
  <w:style w:type="paragraph" w:customStyle="1" w:styleId="xl42">
    <w:name w:val="xl42"/>
    <w:basedOn w:val="Normal"/>
    <w:uiPriority w:val="99"/>
    <w:qFormat/>
    <w:rsid w:val="00632530"/>
    <w:pPr>
      <w:shd w:val="clear" w:color="auto" w:fill="FFFFFF"/>
      <w:spacing w:before="100" w:beforeAutospacing="1" w:after="100" w:afterAutospacing="1"/>
      <w:textAlignment w:val="top"/>
    </w:pPr>
    <w:rPr>
      <w:rFonts w:ascii="Century Gothic" w:eastAsia="Arial Unicode MS" w:hAnsi="Century Gothic" w:cs="Arial Unicode MS"/>
      <w:b/>
      <w:bCs/>
      <w:sz w:val="16"/>
      <w:szCs w:val="16"/>
      <w:lang w:val="en-US"/>
    </w:rPr>
  </w:style>
  <w:style w:type="paragraph" w:customStyle="1" w:styleId="xl43">
    <w:name w:val="xl43"/>
    <w:basedOn w:val="Normal"/>
    <w:uiPriority w:val="99"/>
    <w:qFormat/>
    <w:rsid w:val="00632530"/>
    <w:pPr>
      <w:pBdr>
        <w:top w:val="single" w:sz="8"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Century Gothic" w:eastAsia="Arial Unicode MS" w:hAnsi="Century Gothic" w:cs="Arial Unicode MS"/>
      <w:b/>
      <w:bCs/>
      <w:lang w:val="en-US"/>
    </w:rPr>
  </w:style>
  <w:style w:type="paragraph" w:customStyle="1" w:styleId="xl44">
    <w:name w:val="xl44"/>
    <w:basedOn w:val="Normal"/>
    <w:uiPriority w:val="99"/>
    <w:qFormat/>
    <w:rsid w:val="00632530"/>
    <w:pPr>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lang w:val="en-US"/>
    </w:rPr>
  </w:style>
  <w:style w:type="paragraph" w:customStyle="1" w:styleId="xl45">
    <w:name w:val="xl45"/>
    <w:basedOn w:val="Normal"/>
    <w:uiPriority w:val="99"/>
    <w:qFormat/>
    <w:rsid w:val="00632530"/>
    <w:pP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46">
    <w:name w:val="xl46"/>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entury Gothic" w:eastAsia="Arial Unicode MS" w:hAnsi="Century Gothic" w:cs="Arial Unicode MS"/>
      <w:lang w:val="en-US"/>
    </w:rPr>
  </w:style>
  <w:style w:type="paragraph" w:customStyle="1" w:styleId="xl47">
    <w:name w:val="xl47"/>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48">
    <w:name w:val="xl48"/>
    <w:basedOn w:val="Normal"/>
    <w:uiPriority w:val="99"/>
    <w:qFormat/>
    <w:rsid w:val="00632530"/>
    <w:pPr>
      <w:pBdr>
        <w:top w:val="single" w:sz="4" w:space="0" w:color="auto"/>
        <w:left w:val="single" w:sz="4" w:space="0" w:color="auto"/>
        <w:bottom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49">
    <w:name w:val="xl49"/>
    <w:basedOn w:val="Normal"/>
    <w:uiPriority w:val="99"/>
    <w:qFormat/>
    <w:rsid w:val="00632530"/>
    <w:pPr>
      <w:pBdr>
        <w:top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50">
    <w:name w:val="xl50"/>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51">
    <w:name w:val="xl51"/>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52">
    <w:name w:val="xl52"/>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53">
    <w:name w:val="xl53"/>
    <w:basedOn w:val="Normal"/>
    <w:uiPriority w:val="99"/>
    <w:qFormat/>
    <w:rsid w:val="0063253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54">
    <w:name w:val="xl54"/>
    <w:basedOn w:val="Normal"/>
    <w:uiPriority w:val="99"/>
    <w:qFormat/>
    <w:rsid w:val="0063253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55">
    <w:name w:val="xl55"/>
    <w:basedOn w:val="Normal"/>
    <w:uiPriority w:val="99"/>
    <w:qFormat/>
    <w:rsid w:val="00632530"/>
    <w:pPr>
      <w:pBdr>
        <w:top w:val="single" w:sz="8" w:space="0" w:color="auto"/>
        <w:left w:val="single" w:sz="8" w:space="0" w:color="auto"/>
        <w:right w:val="single" w:sz="8" w:space="0" w:color="auto"/>
      </w:pBdr>
      <w:shd w:val="clear" w:color="auto" w:fill="FFFFFF"/>
      <w:spacing w:before="100" w:beforeAutospacing="1" w:after="100" w:afterAutospacing="1"/>
    </w:pPr>
    <w:rPr>
      <w:rFonts w:ascii="Arial" w:eastAsia="Arial Unicode MS" w:hAnsi="Arial" w:cs="Arial"/>
      <w:b/>
      <w:bCs/>
      <w:lang w:val="en-US"/>
    </w:rPr>
  </w:style>
  <w:style w:type="paragraph" w:customStyle="1" w:styleId="xl56">
    <w:name w:val="xl56"/>
    <w:basedOn w:val="Normal"/>
    <w:uiPriority w:val="99"/>
    <w:qFormat/>
    <w:rsid w:val="00632530"/>
    <w:pPr>
      <w:pBdr>
        <w:left w:val="single" w:sz="8" w:space="0" w:color="auto"/>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57">
    <w:name w:val="xl57"/>
    <w:basedOn w:val="Normal"/>
    <w:uiPriority w:val="99"/>
    <w:qFormat/>
    <w:rsid w:val="0063253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58">
    <w:name w:val="xl58"/>
    <w:basedOn w:val="Normal"/>
    <w:uiPriority w:val="99"/>
    <w:qFormat/>
    <w:rsid w:val="00632530"/>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textAlignment w:val="top"/>
    </w:pPr>
    <w:rPr>
      <w:rFonts w:ascii="Century Gothic" w:eastAsia="Arial Unicode MS" w:hAnsi="Century Gothic" w:cs="Arial Unicode MS"/>
      <w:b/>
      <w:bCs/>
      <w:color w:val="FF0000"/>
      <w:sz w:val="16"/>
      <w:szCs w:val="16"/>
      <w:lang w:val="en-US"/>
    </w:rPr>
  </w:style>
  <w:style w:type="paragraph" w:customStyle="1" w:styleId="xl59">
    <w:name w:val="xl59"/>
    <w:basedOn w:val="Normal"/>
    <w:uiPriority w:val="99"/>
    <w:qFormat/>
    <w:rsid w:val="0063253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60">
    <w:name w:val="xl60"/>
    <w:basedOn w:val="Normal"/>
    <w:uiPriority w:val="99"/>
    <w:qFormat/>
    <w:rsid w:val="00632530"/>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textAlignment w:val="top"/>
    </w:pPr>
    <w:rPr>
      <w:rFonts w:ascii="Century Gothic" w:eastAsia="Arial Unicode MS" w:hAnsi="Century Gothic" w:cs="Arial Unicode MS"/>
      <w:b/>
      <w:bCs/>
      <w:color w:val="FF0000"/>
      <w:sz w:val="16"/>
      <w:szCs w:val="16"/>
      <w:lang w:val="en-US"/>
    </w:rPr>
  </w:style>
  <w:style w:type="character" w:customStyle="1" w:styleId="WW-Textonoproporcional">
    <w:name w:val="WW-Texto no proporcional"/>
    <w:qFormat/>
    <w:rsid w:val="00632530"/>
    <w:rPr>
      <w:rFonts w:ascii="Nimbus Mono L" w:eastAsia="Nimbus Mono L" w:hAnsi="Nimbus Mono L" w:cs="Nimbus Mono L"/>
    </w:rPr>
  </w:style>
  <w:style w:type="paragraph" w:customStyle="1" w:styleId="BodyText25">
    <w:name w:val="Body Text 25"/>
    <w:basedOn w:val="Normal"/>
    <w:uiPriority w:val="99"/>
    <w:qFormat/>
    <w:rsid w:val="00632530"/>
    <w:pPr>
      <w:widowControl w:val="0"/>
      <w:tabs>
        <w:tab w:val="left" w:pos="426"/>
      </w:tabs>
      <w:jc w:val="both"/>
    </w:pPr>
    <w:rPr>
      <w:rFonts w:ascii="Arial" w:eastAsia="Times New Roman" w:hAnsi="Arial" w:cs="Times New Roman"/>
      <w:b/>
      <w:snapToGrid w:val="0"/>
      <w:sz w:val="20"/>
      <w:szCs w:val="20"/>
      <w:lang w:eastAsia="es-ES"/>
    </w:rPr>
  </w:style>
  <w:style w:type="paragraph" w:customStyle="1" w:styleId="Estndar">
    <w:name w:val="Estándar"/>
    <w:basedOn w:val="Normal"/>
    <w:uiPriority w:val="99"/>
    <w:qFormat/>
    <w:rsid w:val="00632530"/>
    <w:pPr>
      <w:widowControl w:val="0"/>
    </w:pPr>
    <w:rPr>
      <w:rFonts w:ascii="Times New Roman" w:eastAsia="Times New Roman" w:hAnsi="Times New Roman" w:cs="Times New Roman"/>
      <w:szCs w:val="20"/>
      <w:lang w:eastAsia="es-ES"/>
    </w:rPr>
  </w:style>
  <w:style w:type="paragraph" w:customStyle="1" w:styleId="TableBody0">
    <w:name w:val="TableBody"/>
    <w:basedOn w:val="Normal"/>
    <w:uiPriority w:val="99"/>
    <w:qFormat/>
    <w:rsid w:val="00632530"/>
    <w:pPr>
      <w:spacing w:before="60" w:after="60"/>
    </w:pPr>
    <w:rPr>
      <w:rFonts w:ascii="Arial" w:eastAsia="Times New Roman" w:hAnsi="Arial" w:cs="Times New Roman"/>
      <w:sz w:val="20"/>
      <w:szCs w:val="20"/>
      <w:lang w:val="en-US"/>
    </w:rPr>
  </w:style>
  <w:style w:type="paragraph" w:customStyle="1" w:styleId="CarCarCar">
    <w:name w:val="Car Car Car"/>
    <w:basedOn w:val="Normal"/>
    <w:uiPriority w:val="99"/>
    <w:qFormat/>
    <w:rsid w:val="00632530"/>
    <w:pPr>
      <w:spacing w:after="160" w:line="240" w:lineRule="exact"/>
    </w:pPr>
    <w:rPr>
      <w:rFonts w:ascii="Verdana" w:eastAsia="Times New Roman" w:hAnsi="Verdana" w:cs="Times New Roman"/>
      <w:sz w:val="20"/>
      <w:szCs w:val="20"/>
      <w:lang w:val="en-US"/>
    </w:rPr>
  </w:style>
  <w:style w:type="paragraph" w:customStyle="1" w:styleId="e1">
    <w:name w:val="e1"/>
    <w:basedOn w:val="Normal"/>
    <w:uiPriority w:val="99"/>
    <w:qFormat/>
    <w:rsid w:val="00632530"/>
    <w:pPr>
      <w:jc w:val="both"/>
    </w:pPr>
    <w:rPr>
      <w:rFonts w:ascii="Arial" w:eastAsia="Times New Roman" w:hAnsi="Arial" w:cs="Times New Roman"/>
      <w:szCs w:val="20"/>
      <w:lang w:eastAsia="es-ES"/>
    </w:rPr>
  </w:style>
  <w:style w:type="character" w:customStyle="1" w:styleId="texhtml">
    <w:name w:val="texhtml"/>
    <w:qFormat/>
    <w:rsid w:val="00632530"/>
  </w:style>
  <w:style w:type="paragraph" w:customStyle="1" w:styleId="smalldark">
    <w:name w:val="smalldark"/>
    <w:basedOn w:val="Normal"/>
    <w:uiPriority w:val="99"/>
    <w:qFormat/>
    <w:rsid w:val="00632530"/>
    <w:pPr>
      <w:spacing w:before="100" w:beforeAutospacing="1" w:after="100" w:afterAutospacing="1"/>
    </w:pPr>
    <w:rPr>
      <w:rFonts w:ascii="Verdana" w:eastAsia="Times New Roman" w:hAnsi="Verdana" w:cs="Times New Roman"/>
      <w:color w:val="333333"/>
      <w:sz w:val="13"/>
      <w:szCs w:val="13"/>
      <w:lang w:eastAsia="es-ES"/>
    </w:rPr>
  </w:style>
  <w:style w:type="paragraph" w:customStyle="1" w:styleId="CarCarCarCar">
    <w:name w:val="Car Car Car Car"/>
    <w:basedOn w:val="Normal"/>
    <w:uiPriority w:val="99"/>
    <w:qFormat/>
    <w:rsid w:val="00632530"/>
    <w:pPr>
      <w:spacing w:after="160" w:line="240" w:lineRule="exact"/>
    </w:pPr>
    <w:rPr>
      <w:rFonts w:ascii="Tahoma" w:eastAsia="Times New Roman" w:hAnsi="Tahoma" w:cs="Times New Roman"/>
      <w:sz w:val="20"/>
      <w:szCs w:val="20"/>
      <w:lang w:val="en-US"/>
    </w:rPr>
  </w:style>
  <w:style w:type="paragraph" w:customStyle="1" w:styleId="CarCarCarCarCarCarCarCarCarCar">
    <w:name w:val="Car Car Car Car Car Car Car Car Car Car"/>
    <w:basedOn w:val="Normal"/>
    <w:next w:val="Normal"/>
    <w:uiPriority w:val="99"/>
    <w:qFormat/>
    <w:rsid w:val="00632530"/>
    <w:pPr>
      <w:widowControl w:val="0"/>
      <w:tabs>
        <w:tab w:val="left" w:pos="1440"/>
      </w:tabs>
      <w:adjustRightInd w:val="0"/>
      <w:spacing w:before="80" w:after="80"/>
      <w:jc w:val="both"/>
      <w:textAlignment w:val="baseline"/>
    </w:pPr>
    <w:rPr>
      <w:rFonts w:ascii="Arial" w:eastAsia="Times New Roman" w:hAnsi="Arial" w:cs="Arial"/>
      <w:sz w:val="28"/>
      <w:szCs w:val="28"/>
      <w:lang w:eastAsia="es-ES"/>
    </w:rPr>
  </w:style>
  <w:style w:type="paragraph" w:customStyle="1" w:styleId="P3">
    <w:name w:val="P3"/>
    <w:basedOn w:val="Normal"/>
    <w:uiPriority w:val="99"/>
    <w:qFormat/>
    <w:rsid w:val="00632530"/>
    <w:pPr>
      <w:tabs>
        <w:tab w:val="left" w:pos="720"/>
      </w:tabs>
      <w:jc w:val="both"/>
    </w:pPr>
    <w:rPr>
      <w:rFonts w:ascii="Times New Roman" w:eastAsia="Times New Roman" w:hAnsi="Times New Roman" w:cs="Times New Roman"/>
    </w:rPr>
  </w:style>
  <w:style w:type="paragraph" w:customStyle="1" w:styleId="msolistparagraphcxspmiddle">
    <w:name w:val="msolistparagraphcxspmiddle"/>
    <w:basedOn w:val="Normal"/>
    <w:uiPriority w:val="99"/>
    <w:qFormat/>
    <w:rsid w:val="00632530"/>
    <w:pPr>
      <w:spacing w:before="100" w:beforeAutospacing="1" w:after="100" w:afterAutospacing="1"/>
    </w:pPr>
    <w:rPr>
      <w:rFonts w:ascii="Times New Roman" w:eastAsia="Times New Roman" w:hAnsi="Times New Roman" w:cs="Times New Roman"/>
      <w:lang w:eastAsia="es-ES"/>
    </w:rPr>
  </w:style>
  <w:style w:type="paragraph" w:customStyle="1" w:styleId="CarCar1Car">
    <w:name w:val="Car Car1 Car"/>
    <w:basedOn w:val="Normal"/>
    <w:uiPriority w:val="99"/>
    <w:qFormat/>
    <w:rsid w:val="00632530"/>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uiPriority w:val="99"/>
    <w:qFormat/>
    <w:rsid w:val="00632530"/>
    <w:pPr>
      <w:spacing w:after="160" w:line="240" w:lineRule="exact"/>
    </w:pPr>
    <w:rPr>
      <w:rFonts w:ascii="Tahoma" w:eastAsia="Times New Roman" w:hAnsi="Tahoma" w:cs="Times New Roman"/>
      <w:sz w:val="20"/>
      <w:szCs w:val="20"/>
      <w:lang w:val="en-US"/>
    </w:rPr>
  </w:style>
  <w:style w:type="character" w:customStyle="1" w:styleId="contpequesimogris">
    <w:name w:val="cont_pequeñísimo_gris"/>
    <w:qFormat/>
    <w:rsid w:val="00632530"/>
  </w:style>
  <w:style w:type="paragraph" w:customStyle="1" w:styleId="CharChar">
    <w:name w:val="Char Char"/>
    <w:basedOn w:val="Normal"/>
    <w:uiPriority w:val="99"/>
    <w:rsid w:val="00632530"/>
    <w:pPr>
      <w:spacing w:after="160"/>
      <w:jc w:val="center"/>
    </w:pPr>
    <w:rPr>
      <w:rFonts w:ascii="Arial" w:eastAsia="Times New Roman" w:hAnsi="Arial" w:cs="Arial"/>
      <w:b/>
      <w:bCs/>
      <w:sz w:val="20"/>
      <w:szCs w:val="20"/>
      <w:lang w:eastAsia="es-MX"/>
    </w:rPr>
  </w:style>
  <w:style w:type="paragraph" w:customStyle="1" w:styleId="Textodecuerpo31">
    <w:name w:val="Texto de cuerpo 31"/>
    <w:basedOn w:val="Normal"/>
    <w:uiPriority w:val="99"/>
    <w:rsid w:val="00632530"/>
    <w:pPr>
      <w:suppressAutoHyphens/>
    </w:pPr>
    <w:rPr>
      <w:rFonts w:ascii="Arial" w:eastAsia="Times New Roman" w:hAnsi="Arial" w:cs="Times New Roman"/>
      <w:b/>
      <w:sz w:val="20"/>
      <w:szCs w:val="20"/>
      <w:lang w:val="en-US" w:eastAsia="ar-SA"/>
    </w:rPr>
  </w:style>
  <w:style w:type="character" w:customStyle="1" w:styleId="CarCar1">
    <w:name w:val="Car Car1"/>
    <w:rsid w:val="00632530"/>
    <w:rPr>
      <w:rFonts w:ascii="Arial Narrow" w:hAnsi="Arial Narrow"/>
      <w:b/>
      <w:sz w:val="16"/>
      <w:lang w:val="es-ES" w:eastAsia="es-ES" w:bidi="ar-SA"/>
    </w:rPr>
  </w:style>
  <w:style w:type="paragraph" w:customStyle="1" w:styleId="Estilo">
    <w:name w:val="Estilo"/>
    <w:basedOn w:val="Normal"/>
    <w:next w:val="Sangradetextonormal"/>
    <w:link w:val="EstiloCar"/>
    <w:qFormat/>
    <w:rsid w:val="00632530"/>
    <w:rPr>
      <w:rFonts w:ascii="Times New Roman" w:eastAsia="Times New Roman" w:hAnsi="Times New Roman" w:cs="Times New Roman"/>
      <w:b/>
      <w:szCs w:val="20"/>
      <w:lang w:eastAsia="es-ES"/>
    </w:rPr>
  </w:style>
  <w:style w:type="paragraph" w:customStyle="1" w:styleId="BodyText22">
    <w:name w:val="Body Text 22"/>
    <w:basedOn w:val="Normal"/>
    <w:uiPriority w:val="99"/>
    <w:rsid w:val="00632530"/>
    <w:pPr>
      <w:widowControl w:val="0"/>
      <w:jc w:val="both"/>
    </w:pPr>
    <w:rPr>
      <w:rFonts w:ascii="Arial" w:eastAsia="Times New Roman" w:hAnsi="Arial" w:cs="Times New Roman"/>
      <w:b/>
      <w:sz w:val="20"/>
      <w:szCs w:val="20"/>
      <w:lang w:eastAsia="es-ES"/>
    </w:rPr>
  </w:style>
  <w:style w:type="paragraph" w:customStyle="1" w:styleId="Figuraencabezado">
    <w:name w:val="Figura encabezado"/>
    <w:basedOn w:val="Normal"/>
    <w:uiPriority w:val="99"/>
    <w:rsid w:val="00632530"/>
    <w:pPr>
      <w:spacing w:line="288" w:lineRule="auto"/>
    </w:pPr>
    <w:rPr>
      <w:rFonts w:ascii="Arial" w:eastAsia="Times New Roman" w:hAnsi="Arial" w:cs="Arial"/>
      <w:b/>
      <w:bCs/>
      <w:sz w:val="22"/>
      <w:szCs w:val="20"/>
      <w:lang w:eastAsia="es-ES"/>
    </w:rPr>
  </w:style>
  <w:style w:type="character" w:customStyle="1" w:styleId="FiguraencabezadoCar">
    <w:name w:val="Figura encabezado Car"/>
    <w:rsid w:val="00632530"/>
    <w:rPr>
      <w:rFonts w:ascii="Arial" w:hAnsi="Arial" w:cs="Arial"/>
      <w:b/>
      <w:bCs/>
      <w:sz w:val="22"/>
      <w:lang w:val="es-ES" w:eastAsia="es-ES" w:bidi="ar-SA"/>
    </w:rPr>
  </w:style>
  <w:style w:type="character" w:customStyle="1" w:styleId="FiguraCar">
    <w:name w:val="Figura Car"/>
    <w:rsid w:val="00632530"/>
    <w:rPr>
      <w:rFonts w:ascii="Arial" w:hAnsi="Arial" w:cs="Arial"/>
      <w:bCs/>
      <w:sz w:val="18"/>
      <w:lang w:val="es-ES" w:eastAsia="es-ES" w:bidi="ar-SA"/>
    </w:rPr>
  </w:style>
  <w:style w:type="paragraph" w:customStyle="1" w:styleId="NormalTit-2">
    <w:name w:val="Normal Tit-2"/>
    <w:basedOn w:val="Default"/>
    <w:next w:val="Default"/>
    <w:uiPriority w:val="99"/>
    <w:rsid w:val="00632530"/>
    <w:pPr>
      <w:adjustRightInd w:val="0"/>
      <w:spacing w:before="240" w:after="240"/>
    </w:pPr>
    <w:rPr>
      <w:rFonts w:eastAsia="Times New Roman" w:cs="Times New Roman"/>
      <w:color w:val="auto"/>
      <w:lang w:val="es-ES" w:eastAsia="es-ES"/>
    </w:rPr>
  </w:style>
  <w:style w:type="paragraph" w:customStyle="1" w:styleId="NormalTit-3">
    <w:name w:val="Normal Tit-3"/>
    <w:basedOn w:val="Default"/>
    <w:next w:val="Default"/>
    <w:uiPriority w:val="99"/>
    <w:qFormat/>
    <w:rsid w:val="00632530"/>
    <w:pPr>
      <w:adjustRightInd w:val="0"/>
      <w:spacing w:before="120" w:after="240"/>
    </w:pPr>
    <w:rPr>
      <w:rFonts w:eastAsia="Times New Roman" w:cs="Times New Roman"/>
      <w:color w:val="auto"/>
      <w:lang w:val="es-ES" w:eastAsia="es-ES"/>
    </w:rPr>
  </w:style>
  <w:style w:type="character" w:customStyle="1" w:styleId="eacep">
    <w:name w:val="eacep"/>
    <w:qFormat/>
    <w:rsid w:val="00632530"/>
  </w:style>
  <w:style w:type="paragraph" w:customStyle="1" w:styleId="Cuadrocentrado">
    <w:name w:val="Cuadro centrado"/>
    <w:basedOn w:val="Normal"/>
    <w:uiPriority w:val="99"/>
    <w:rsid w:val="00632530"/>
    <w:pPr>
      <w:spacing w:line="288" w:lineRule="auto"/>
      <w:ind w:left="2132" w:right="692" w:hanging="1052"/>
      <w:jc w:val="both"/>
    </w:pPr>
    <w:rPr>
      <w:rFonts w:ascii="Century Gothic" w:eastAsia="Times New Roman" w:hAnsi="Century Gothic" w:cs="Arial"/>
      <w:color w:val="808080"/>
      <w:sz w:val="20"/>
      <w:szCs w:val="20"/>
      <w:lang w:eastAsia="es-MX"/>
    </w:rPr>
  </w:style>
  <w:style w:type="character" w:customStyle="1" w:styleId="CuadrocentradoCar">
    <w:name w:val="Cuadro centrado Car"/>
    <w:rsid w:val="00632530"/>
    <w:rPr>
      <w:rFonts w:ascii="Century Gothic" w:hAnsi="Century Gothic" w:cs="Arial"/>
      <w:color w:val="808080"/>
      <w:lang w:eastAsia="es-MX" w:bidi="ar-SA"/>
    </w:rPr>
  </w:style>
  <w:style w:type="paragraph" w:customStyle="1" w:styleId="Parrafocontenidos">
    <w:name w:val="Parrafo contenidos"/>
    <w:basedOn w:val="Sangra2detindependiente"/>
    <w:uiPriority w:val="99"/>
    <w:rsid w:val="00632530"/>
    <w:pPr>
      <w:spacing w:line="288" w:lineRule="auto"/>
      <w:ind w:left="0" w:right="-28" w:firstLine="0"/>
      <w:jc w:val="both"/>
    </w:pPr>
    <w:rPr>
      <w:rFonts w:ascii="Century Gothic" w:hAnsi="Century Gothic"/>
      <w:color w:val="000000"/>
      <w:lang w:eastAsia="es-MX"/>
    </w:rPr>
  </w:style>
  <w:style w:type="character" w:customStyle="1" w:styleId="ParrafocontenidosCar">
    <w:name w:val="Parrafo contenidos Car"/>
    <w:rsid w:val="00632530"/>
    <w:rPr>
      <w:rFonts w:ascii="Century Gothic" w:hAnsi="Century Gothic"/>
      <w:color w:val="000000"/>
      <w:lang w:val="es-MX" w:eastAsia="es-MX" w:bidi="ar-SA"/>
    </w:rPr>
  </w:style>
  <w:style w:type="paragraph" w:customStyle="1" w:styleId="Vietas">
    <w:name w:val="Viñetas"/>
    <w:basedOn w:val="Parrafocontenidos"/>
    <w:uiPriority w:val="99"/>
    <w:rsid w:val="00632530"/>
    <w:pPr>
      <w:numPr>
        <w:numId w:val="86"/>
      </w:numPr>
      <w:ind w:right="692"/>
    </w:pPr>
    <w:rPr>
      <w:color w:val="808080"/>
    </w:rPr>
  </w:style>
  <w:style w:type="character" w:customStyle="1" w:styleId="VietasCar">
    <w:name w:val="Viñetas Car"/>
    <w:rsid w:val="00632530"/>
    <w:rPr>
      <w:rFonts w:ascii="Century Gothic" w:hAnsi="Century Gothic"/>
      <w:color w:val="808080"/>
      <w:lang w:val="es-MX" w:eastAsia="es-MX" w:bidi="ar-SA"/>
    </w:rPr>
  </w:style>
  <w:style w:type="character" w:customStyle="1" w:styleId="ListParagraphCar">
    <w:name w:val="List Paragraph Car"/>
    <w:uiPriority w:val="99"/>
    <w:rsid w:val="00632530"/>
    <w:rPr>
      <w:rFonts w:eastAsia="Calibri"/>
      <w:sz w:val="24"/>
      <w:szCs w:val="24"/>
    </w:rPr>
  </w:style>
  <w:style w:type="paragraph" w:customStyle="1" w:styleId="TEXTO1">
    <w:name w:val="TEXTO"/>
    <w:basedOn w:val="Normal"/>
    <w:uiPriority w:val="99"/>
    <w:rsid w:val="00632530"/>
    <w:pPr>
      <w:jc w:val="both"/>
    </w:pPr>
    <w:rPr>
      <w:rFonts w:ascii="Arial" w:eastAsia="Calibri" w:hAnsi="Arial" w:cs="Arial"/>
      <w:lang w:eastAsia="es-ES"/>
    </w:rPr>
  </w:style>
  <w:style w:type="paragraph" w:customStyle="1" w:styleId="k">
    <w:name w:val="k"/>
    <w:basedOn w:val="Textoindependiente2"/>
    <w:uiPriority w:val="99"/>
    <w:qFormat/>
    <w:rsid w:val="00632530"/>
    <w:pPr>
      <w:spacing w:after="101" w:line="216" w:lineRule="exact"/>
      <w:ind w:left="1890" w:hanging="450"/>
      <w:jc w:val="both"/>
    </w:pPr>
    <w:rPr>
      <w:rFonts w:ascii="Arial" w:hAnsi="Arial" w:cs="Arial"/>
      <w:sz w:val="18"/>
      <w:szCs w:val="22"/>
    </w:rPr>
  </w:style>
  <w:style w:type="paragraph" w:customStyle="1" w:styleId="l">
    <w:name w:val="l"/>
    <w:basedOn w:val="Textoindependiente2"/>
    <w:uiPriority w:val="99"/>
    <w:qFormat/>
    <w:rsid w:val="00632530"/>
    <w:pPr>
      <w:spacing w:after="101" w:line="216" w:lineRule="exact"/>
      <w:ind w:left="2340" w:hanging="450"/>
      <w:jc w:val="both"/>
    </w:pPr>
    <w:rPr>
      <w:rFonts w:ascii="Arial" w:hAnsi="Arial" w:cs="Arial"/>
      <w:sz w:val="18"/>
      <w:szCs w:val="22"/>
    </w:rPr>
  </w:style>
  <w:style w:type="paragraph" w:customStyle="1" w:styleId="CarCarCarCarCarCarCarCarCarCarCarCarCarCarCarCar">
    <w:name w:val="Car Car Car Car Car Car Car Car Car Car Car Car Car Car Car Car"/>
    <w:basedOn w:val="Normal"/>
    <w:uiPriority w:val="99"/>
    <w:rsid w:val="00632530"/>
    <w:pPr>
      <w:spacing w:after="160" w:line="240" w:lineRule="exact"/>
    </w:pPr>
    <w:rPr>
      <w:rFonts w:ascii="Tahoma" w:eastAsia="Times New Roman" w:hAnsi="Tahoma" w:cs="Times New Roman"/>
      <w:sz w:val="20"/>
      <w:szCs w:val="20"/>
      <w:lang w:val="en-US"/>
    </w:rPr>
  </w:style>
  <w:style w:type="paragraph" w:customStyle="1" w:styleId="Lneadeasunto">
    <w:name w:val="Línea de asunto"/>
    <w:basedOn w:val="Normal"/>
    <w:uiPriority w:val="99"/>
    <w:rsid w:val="00632530"/>
    <w:rPr>
      <w:rFonts w:ascii="Times New Roman" w:eastAsia="Times New Roman" w:hAnsi="Times New Roman" w:cs="Times New Roman"/>
      <w:sz w:val="20"/>
      <w:szCs w:val="20"/>
      <w:lang w:eastAsia="es-ES"/>
    </w:rPr>
  </w:style>
  <w:style w:type="paragraph" w:customStyle="1" w:styleId="Infodocumentosadjuntos">
    <w:name w:val="Info documentos adjuntos"/>
    <w:basedOn w:val="Normal"/>
    <w:uiPriority w:val="99"/>
    <w:qFormat/>
    <w:rsid w:val="00632530"/>
    <w:rPr>
      <w:rFonts w:ascii="Times New Roman" w:eastAsia="Times New Roman" w:hAnsi="Times New Roman" w:cs="Times New Roman"/>
      <w:sz w:val="20"/>
      <w:szCs w:val="20"/>
      <w:lang w:eastAsia="es-ES"/>
    </w:rPr>
  </w:style>
  <w:style w:type="paragraph" w:customStyle="1" w:styleId="wfxRecipient">
    <w:name w:val="wfxRecipient"/>
    <w:basedOn w:val="Normal"/>
    <w:uiPriority w:val="99"/>
    <w:rsid w:val="00632530"/>
    <w:pPr>
      <w:overflowPunct w:val="0"/>
      <w:autoSpaceDE w:val="0"/>
      <w:autoSpaceDN w:val="0"/>
      <w:adjustRightInd w:val="0"/>
      <w:textAlignment w:val="baseline"/>
    </w:pPr>
    <w:rPr>
      <w:rFonts w:ascii="Times New Roman" w:eastAsia="Times New Roman" w:hAnsi="Times New Roman" w:cs="Times New Roman"/>
      <w:szCs w:val="20"/>
    </w:rPr>
  </w:style>
  <w:style w:type="table" w:styleId="Sombreadoclaro-nfasis1">
    <w:name w:val="Light Shading Accent 1"/>
    <w:basedOn w:val="Tablanormal"/>
    <w:uiPriority w:val="60"/>
    <w:rsid w:val="00632530"/>
    <w:rPr>
      <w:rFonts w:ascii="Calibri" w:eastAsia="Calibri" w:hAnsi="Calibri" w:cs="Times New Roman"/>
      <w:color w:val="2E74B5"/>
      <w:sz w:val="22"/>
      <w:szCs w:val="22"/>
      <w:lang w:eastAsia="es-MX"/>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tulodeTDC1">
    <w:name w:val="Título de TDC1"/>
    <w:basedOn w:val="Ttulo1"/>
    <w:next w:val="Normal"/>
    <w:uiPriority w:val="39"/>
    <w:unhideWhenUsed/>
    <w:qFormat/>
    <w:rsid w:val="00632530"/>
    <w:pPr>
      <w:ind w:left="0" w:firstLine="0"/>
      <w:outlineLvl w:val="9"/>
    </w:pPr>
    <w:rPr>
      <w:rFonts w:ascii="Cambria" w:hAnsi="Cambria" w:cs="Times New Roman"/>
    </w:rPr>
  </w:style>
  <w:style w:type="character" w:customStyle="1" w:styleId="Heading1Char">
    <w:name w:val="Heading 1 Char"/>
    <w:locked/>
    <w:rsid w:val="00632530"/>
    <w:rPr>
      <w:rFonts w:ascii="Cambria" w:hAnsi="Cambria" w:cs="Times New Roman"/>
      <w:b/>
      <w:bCs/>
      <w:kern w:val="32"/>
      <w:sz w:val="32"/>
      <w:szCs w:val="32"/>
      <w:lang w:val="es-ES" w:eastAsia="es-ES"/>
    </w:rPr>
  </w:style>
  <w:style w:type="paragraph" w:customStyle="1" w:styleId="Normal11">
    <w:name w:val="Normal11"/>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character" w:customStyle="1" w:styleId="normal10">
    <w:name w:val="normal1"/>
    <w:rsid w:val="00632530"/>
    <w:rPr>
      <w:rFonts w:cs="Times New Roman"/>
    </w:rPr>
  </w:style>
  <w:style w:type="paragraph" w:customStyle="1" w:styleId="noparagraphstyle">
    <w:name w:val="noparagraphstyle"/>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paragraph" w:customStyle="1" w:styleId="estilo11">
    <w:name w:val="estilo11"/>
    <w:basedOn w:val="Normal"/>
    <w:uiPriority w:val="99"/>
    <w:rsid w:val="00632530"/>
    <w:pPr>
      <w:spacing w:before="167"/>
    </w:pPr>
    <w:rPr>
      <w:rFonts w:ascii="Verdana" w:eastAsia="Times New Roman" w:hAnsi="Verdana" w:cs="Verdana"/>
      <w:b/>
      <w:bCs/>
      <w:color w:val="333333"/>
      <w:sz w:val="17"/>
      <w:szCs w:val="17"/>
      <w:lang w:eastAsia="es-ES"/>
    </w:rPr>
  </w:style>
  <w:style w:type="paragraph" w:customStyle="1" w:styleId="CharCharCarCarCharChar">
    <w:name w:val="Char Char Car Car Char Char"/>
    <w:basedOn w:val="Normal"/>
    <w:uiPriority w:val="99"/>
    <w:rsid w:val="00632530"/>
    <w:pPr>
      <w:spacing w:after="160" w:line="240" w:lineRule="exact"/>
    </w:pPr>
    <w:rPr>
      <w:rFonts w:ascii="Tahoma" w:eastAsia="MS Mincho" w:hAnsi="Tahoma" w:cs="Tahoma"/>
      <w:sz w:val="20"/>
      <w:szCs w:val="20"/>
      <w:lang w:val="en-US"/>
    </w:rPr>
  </w:style>
  <w:style w:type="paragraph" w:customStyle="1" w:styleId="Prrafodelista11">
    <w:name w:val="Párrafo de lista11"/>
    <w:basedOn w:val="Normal"/>
    <w:uiPriority w:val="99"/>
    <w:rsid w:val="00632530"/>
    <w:pPr>
      <w:ind w:left="720"/>
    </w:pPr>
    <w:rPr>
      <w:rFonts w:ascii="Times New Roman" w:eastAsia="Times New Roman" w:hAnsi="Times New Roman" w:cs="Times New Roman"/>
      <w:lang w:eastAsia="es-ES"/>
    </w:rPr>
  </w:style>
  <w:style w:type="paragraph" w:customStyle="1" w:styleId="CharCharCharChar">
    <w:name w:val="Char Char Char Char"/>
    <w:basedOn w:val="Normal"/>
    <w:uiPriority w:val="99"/>
    <w:rsid w:val="00632530"/>
    <w:pPr>
      <w:spacing w:after="160" w:line="240" w:lineRule="exact"/>
    </w:pPr>
    <w:rPr>
      <w:rFonts w:ascii="Tahoma" w:eastAsia="Batang" w:hAnsi="Tahoma" w:cs="Tahoma"/>
      <w:sz w:val="20"/>
      <w:szCs w:val="20"/>
      <w:lang w:val="en-US" w:eastAsia="ko-KR"/>
    </w:rPr>
  </w:style>
  <w:style w:type="character" w:customStyle="1" w:styleId="Ttulo2Car1">
    <w:name w:val="Título 2 Car1"/>
    <w:rsid w:val="00632530"/>
    <w:rPr>
      <w:rFonts w:ascii="Arial" w:hAnsi="Arial" w:cs="Arial"/>
      <w:b/>
      <w:bCs/>
      <w:i/>
      <w:iCs/>
      <w:sz w:val="28"/>
      <w:szCs w:val="28"/>
    </w:rPr>
  </w:style>
  <w:style w:type="paragraph" w:customStyle="1" w:styleId="Revisin1">
    <w:name w:val="Revisión1"/>
    <w:hidden/>
    <w:uiPriority w:val="99"/>
    <w:semiHidden/>
    <w:rsid w:val="00632530"/>
    <w:rPr>
      <w:rFonts w:ascii="Times New Roman" w:eastAsia="Times New Roman" w:hAnsi="Times New Roman" w:cs="Times New Roman"/>
      <w:lang w:val="es-ES" w:eastAsia="es-ES"/>
    </w:rPr>
  </w:style>
  <w:style w:type="table" w:styleId="Sombreadoclaro-nfasis5">
    <w:name w:val="Light Shading Accent 5"/>
    <w:basedOn w:val="Tablanormal"/>
    <w:uiPriority w:val="60"/>
    <w:rsid w:val="00632530"/>
    <w:rPr>
      <w:rFonts w:ascii="Calibri" w:eastAsia="Calibri" w:hAnsi="Calibri" w:cs="Times New Roman"/>
      <w:color w:val="2F5496"/>
      <w:sz w:val="22"/>
      <w:szCs w:val="22"/>
      <w:lang w:eastAsia="es-MX"/>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5">
    <w:name w:val="Light Grid Accent 5"/>
    <w:basedOn w:val="Tablanormal"/>
    <w:uiPriority w:val="62"/>
    <w:rsid w:val="00632530"/>
    <w:rPr>
      <w:rFonts w:ascii="Calibri" w:eastAsia="Calibri" w:hAnsi="Calibri" w:cs="Times New Roman"/>
      <w:sz w:val="22"/>
      <w:szCs w:val="22"/>
      <w:lang w:eastAsia="es-MX"/>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Math" w:eastAsia="CIDFont+F5" w:hAnsi="Cambria Math"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mbria Math" w:eastAsia="CIDFont+F5" w:hAnsi="Cambria Math"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mbria Math" w:eastAsia="CIDFont+F5" w:hAnsi="Cambria Math" w:cs="Times New Roman"/>
        <w:b/>
        <w:bCs/>
      </w:rPr>
    </w:tblStylePr>
    <w:tblStylePr w:type="lastCol">
      <w:rPr>
        <w:rFonts w:ascii="Cambria Math" w:eastAsia="CIDFont+F5" w:hAnsi="Cambria Math"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Listaclara-nfasis1">
    <w:name w:val="Light List Accent 1"/>
    <w:basedOn w:val="Tablanormal"/>
    <w:uiPriority w:val="61"/>
    <w:rsid w:val="00632530"/>
    <w:rPr>
      <w:rFonts w:ascii="Calibri" w:eastAsia="Calibri" w:hAnsi="Calibri" w:cs="Times New Roman"/>
      <w:sz w:val="22"/>
      <w:szCs w:val="22"/>
      <w:lang w:eastAsia="es-MX"/>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Blockquote">
    <w:name w:val="Blockquote"/>
    <w:basedOn w:val="Normal"/>
    <w:uiPriority w:val="99"/>
    <w:rsid w:val="00632530"/>
    <w:pPr>
      <w:widowControl w:val="0"/>
      <w:spacing w:before="100" w:after="100"/>
      <w:ind w:left="360" w:right="360"/>
    </w:pPr>
    <w:rPr>
      <w:rFonts w:ascii="Times New Roman" w:eastAsia="Times New Roman" w:hAnsi="Times New Roman" w:cs="Times New Roman"/>
      <w:snapToGrid w:val="0"/>
      <w:szCs w:val="20"/>
      <w:lang w:eastAsia="es-ES"/>
    </w:rPr>
  </w:style>
  <w:style w:type="character" w:customStyle="1" w:styleId="HTMLMarkup">
    <w:name w:val="HTML Markup"/>
    <w:rsid w:val="00632530"/>
    <w:rPr>
      <w:vanish/>
      <w:color w:val="FF0000"/>
    </w:rPr>
  </w:style>
  <w:style w:type="paragraph" w:customStyle="1" w:styleId="z1">
    <w:name w:val="z1"/>
    <w:basedOn w:val="Normal"/>
    <w:uiPriority w:val="99"/>
    <w:rsid w:val="00632530"/>
    <w:pPr>
      <w:widowControl w:val="0"/>
    </w:pPr>
    <w:rPr>
      <w:rFonts w:ascii="Times New Roman" w:eastAsia="Times New Roman" w:hAnsi="Times New Roman" w:cs="Times New Roman"/>
      <w:b/>
      <w:snapToGrid w:val="0"/>
      <w:spacing w:val="4"/>
      <w:sz w:val="22"/>
      <w:szCs w:val="20"/>
      <w:lang w:eastAsia="es-ES"/>
    </w:rPr>
  </w:style>
  <w:style w:type="paragraph" w:customStyle="1" w:styleId="z2">
    <w:name w:val="z2"/>
    <w:basedOn w:val="Normal"/>
    <w:uiPriority w:val="99"/>
    <w:rsid w:val="00632530"/>
    <w:pPr>
      <w:widowControl w:val="0"/>
      <w:ind w:left="284"/>
      <w:jc w:val="both"/>
    </w:pPr>
    <w:rPr>
      <w:rFonts w:ascii="Univers Extended" w:eastAsia="Times New Roman" w:hAnsi="Univers Extended" w:cs="Times New Roman"/>
      <w:snapToGrid w:val="0"/>
      <w:sz w:val="16"/>
      <w:szCs w:val="20"/>
      <w:lang w:eastAsia="es-ES"/>
    </w:rPr>
  </w:style>
  <w:style w:type="character" w:customStyle="1" w:styleId="general1">
    <w:name w:val="general1"/>
    <w:rsid w:val="00632530"/>
    <w:rPr>
      <w:rFonts w:ascii="Arial" w:hAnsi="Arial" w:cs="Arial" w:hint="default"/>
      <w:color w:val="666666"/>
      <w:sz w:val="11"/>
      <w:szCs w:val="11"/>
    </w:rPr>
  </w:style>
  <w:style w:type="paragraph" w:customStyle="1" w:styleId="TableText">
    <w:name w:val="Table Text"/>
    <w:basedOn w:val="Normal"/>
    <w:uiPriority w:val="99"/>
    <w:rsid w:val="00632530"/>
    <w:pPr>
      <w:tabs>
        <w:tab w:val="decimal" w:pos="0"/>
      </w:tabs>
      <w:jc w:val="both"/>
    </w:pPr>
    <w:rPr>
      <w:rFonts w:ascii="Times New Roman" w:eastAsia="Batang" w:hAnsi="Times New Roman" w:cs="Times New Roman"/>
      <w:szCs w:val="20"/>
      <w:lang w:val="en-US" w:eastAsia="es-ES"/>
    </w:rPr>
  </w:style>
  <w:style w:type="paragraph" w:customStyle="1" w:styleId="aEtiqueta">
    <w:name w:val="aEtiqueta"/>
    <w:basedOn w:val="Normal"/>
    <w:uiPriority w:val="99"/>
    <w:rsid w:val="00632530"/>
    <w:pPr>
      <w:jc w:val="both"/>
    </w:pPr>
    <w:rPr>
      <w:rFonts w:ascii="Arial" w:eastAsia="Batang" w:hAnsi="Arial" w:cs="Times New Roman"/>
      <w:sz w:val="20"/>
      <w:szCs w:val="20"/>
      <w:lang w:eastAsia="es-ES"/>
    </w:rPr>
  </w:style>
  <w:style w:type="paragraph" w:customStyle="1" w:styleId="aContenido">
    <w:name w:val="aContenido"/>
    <w:basedOn w:val="Normal"/>
    <w:uiPriority w:val="99"/>
    <w:rsid w:val="00632530"/>
    <w:rPr>
      <w:rFonts w:ascii="Times New Roman" w:eastAsia="Batang" w:hAnsi="Times New Roman" w:cs="Times New Roman"/>
      <w:sz w:val="22"/>
      <w:szCs w:val="20"/>
      <w:lang w:eastAsia="es-ES"/>
    </w:rPr>
  </w:style>
  <w:style w:type="paragraph" w:customStyle="1" w:styleId="DefaultText">
    <w:name w:val="Default Text"/>
    <w:basedOn w:val="Normal"/>
    <w:uiPriority w:val="99"/>
    <w:rsid w:val="00632530"/>
    <w:rPr>
      <w:rFonts w:ascii="Times New Roman" w:eastAsia="Batang" w:hAnsi="Times New Roman" w:cs="Times New Roman"/>
      <w:szCs w:val="20"/>
      <w:lang w:val="en-US" w:eastAsia="es-ES"/>
    </w:rPr>
  </w:style>
  <w:style w:type="paragraph" w:customStyle="1" w:styleId="Textopredete">
    <w:name w:val="Texto predete"/>
    <w:basedOn w:val="Normal"/>
    <w:uiPriority w:val="99"/>
    <w:rsid w:val="00632530"/>
    <w:pPr>
      <w:widowControl w:val="0"/>
    </w:pPr>
    <w:rPr>
      <w:rFonts w:ascii="Times New Roman" w:eastAsia="Batang" w:hAnsi="Times New Roman" w:cs="Times New Roman"/>
      <w:szCs w:val="20"/>
      <w:lang w:eastAsia="es-ES"/>
    </w:rPr>
  </w:style>
  <w:style w:type="paragraph" w:customStyle="1" w:styleId="aConTabla">
    <w:name w:val="aConTabla"/>
    <w:basedOn w:val="Normal"/>
    <w:uiPriority w:val="99"/>
    <w:rsid w:val="00632530"/>
    <w:rPr>
      <w:rFonts w:ascii="Times New Roman" w:eastAsia="Batang" w:hAnsi="Times New Roman" w:cs="Times New Roman"/>
      <w:sz w:val="20"/>
      <w:szCs w:val="20"/>
      <w:lang w:eastAsia="es-ES"/>
    </w:rPr>
  </w:style>
  <w:style w:type="paragraph" w:customStyle="1" w:styleId="aMAPA">
    <w:name w:val="aMAPA"/>
    <w:basedOn w:val="Normal"/>
    <w:uiPriority w:val="99"/>
    <w:rsid w:val="00632530"/>
    <w:pPr>
      <w:jc w:val="both"/>
    </w:pPr>
    <w:rPr>
      <w:rFonts w:ascii="Arial" w:eastAsia="Batang" w:hAnsi="Arial" w:cs="Times New Roman"/>
      <w:b/>
      <w:sz w:val="28"/>
      <w:szCs w:val="20"/>
      <w:lang w:eastAsia="es-ES"/>
    </w:rPr>
  </w:style>
  <w:style w:type="paragraph" w:customStyle="1" w:styleId="izq">
    <w:name w:val="izq"/>
    <w:basedOn w:val="Normal"/>
    <w:uiPriority w:val="99"/>
    <w:rsid w:val="00632530"/>
    <w:pPr>
      <w:spacing w:before="100" w:beforeAutospacing="1" w:after="100" w:afterAutospacing="1"/>
    </w:pPr>
    <w:rPr>
      <w:rFonts w:ascii="Verdana" w:eastAsia="Times New Roman" w:hAnsi="Verdana" w:cs="Times New Roman"/>
      <w:color w:val="000000"/>
      <w:sz w:val="14"/>
      <w:szCs w:val="14"/>
      <w:lang w:eastAsia="es-MX"/>
    </w:rPr>
  </w:style>
  <w:style w:type="paragraph" w:customStyle="1" w:styleId="tituloinicialprimernivel">
    <w:name w:val="titulo inicial primer nivel"/>
    <w:basedOn w:val="Prrafodelista"/>
    <w:link w:val="tituloinicialprimernivelCar"/>
    <w:qFormat/>
    <w:rsid w:val="00632530"/>
    <w:pPr>
      <w:ind w:left="644" w:hanging="360"/>
      <w:jc w:val="both"/>
      <w:outlineLvl w:val="1"/>
    </w:pPr>
    <w:rPr>
      <w:rFonts w:ascii="Arial" w:eastAsia="Batang" w:hAnsi="Arial" w:cs="Arial"/>
      <w:b/>
      <w:lang w:val="es-ES" w:eastAsia="es-ES"/>
    </w:rPr>
  </w:style>
  <w:style w:type="character" w:customStyle="1" w:styleId="tituloinicialprimernivelCar">
    <w:name w:val="titulo inicial primer nivel Car"/>
    <w:link w:val="tituloinicialprimernivel"/>
    <w:rsid w:val="00632530"/>
    <w:rPr>
      <w:rFonts w:ascii="Arial" w:eastAsia="Batang" w:hAnsi="Arial" w:cs="Arial"/>
      <w:b/>
      <w:lang w:val="es-ES" w:eastAsia="es-ES"/>
    </w:rPr>
  </w:style>
  <w:style w:type="paragraph" w:customStyle="1" w:styleId="titulo2segundonivel">
    <w:name w:val="titulo 2 segundo nivel"/>
    <w:basedOn w:val="Prrafodelista"/>
    <w:link w:val="titulo2segundonivelCar"/>
    <w:qFormat/>
    <w:rsid w:val="00632530"/>
    <w:pPr>
      <w:widowControl w:val="0"/>
      <w:numPr>
        <w:ilvl w:val="1"/>
        <w:numId w:val="87"/>
      </w:numPr>
      <w:autoSpaceDE w:val="0"/>
      <w:autoSpaceDN w:val="0"/>
      <w:adjustRightInd w:val="0"/>
      <w:ind w:left="1440" w:firstLine="0"/>
      <w:jc w:val="both"/>
    </w:pPr>
    <w:rPr>
      <w:rFonts w:ascii="Arial" w:hAnsi="Arial" w:cs="Arial"/>
      <w:b/>
      <w:bCs/>
      <w:sz w:val="22"/>
      <w:szCs w:val="22"/>
      <w:lang w:val="es-ES"/>
    </w:rPr>
  </w:style>
  <w:style w:type="character" w:customStyle="1" w:styleId="titulo2segundonivelCar">
    <w:name w:val="titulo 2 segundo nivel Car"/>
    <w:link w:val="titulo2segundonivel"/>
    <w:rsid w:val="00632530"/>
    <w:rPr>
      <w:rFonts w:ascii="Arial" w:eastAsia="Calibri" w:hAnsi="Arial" w:cs="Arial"/>
      <w:b/>
      <w:bCs/>
      <w:sz w:val="22"/>
      <w:szCs w:val="22"/>
      <w:lang w:val="es-ES"/>
    </w:rPr>
  </w:style>
  <w:style w:type="paragraph" w:customStyle="1" w:styleId="textogeneral">
    <w:name w:val="texto_general"/>
    <w:basedOn w:val="Normal"/>
    <w:uiPriority w:val="99"/>
    <w:rsid w:val="00632530"/>
    <w:pPr>
      <w:spacing w:before="100" w:beforeAutospacing="1" w:after="100" w:afterAutospacing="1"/>
    </w:pPr>
    <w:rPr>
      <w:rFonts w:ascii="Verdana" w:eastAsia="Times New Roman" w:hAnsi="Verdana" w:cs="Times New Roman"/>
      <w:color w:val="666666"/>
      <w:sz w:val="17"/>
      <w:szCs w:val="17"/>
      <w:lang w:eastAsia="es-MX"/>
    </w:rPr>
  </w:style>
  <w:style w:type="paragraph" w:customStyle="1" w:styleId="Nivel2">
    <w:name w:val="Nivel 2"/>
    <w:basedOn w:val="Normal"/>
    <w:uiPriority w:val="99"/>
    <w:rsid w:val="00632530"/>
    <w:pPr>
      <w:tabs>
        <w:tab w:val="left" w:pos="1584"/>
      </w:tabs>
      <w:spacing w:before="80" w:after="80"/>
      <w:ind w:left="864" w:right="648"/>
    </w:pPr>
    <w:rPr>
      <w:rFonts w:ascii="Arial Narrow" w:eastAsia="Times New Roman" w:hAnsi="Arial Narrow" w:cs="Times New Roman"/>
      <w:b/>
      <w:sz w:val="20"/>
      <w:szCs w:val="20"/>
      <w:lang w:eastAsia="es-ES"/>
    </w:rPr>
  </w:style>
  <w:style w:type="paragraph" w:customStyle="1" w:styleId="A-Normal1">
    <w:name w:val="A-Normal 1"/>
    <w:basedOn w:val="Normal"/>
    <w:link w:val="A-Normal1Car"/>
    <w:qFormat/>
    <w:rsid w:val="00632530"/>
    <w:pPr>
      <w:jc w:val="both"/>
    </w:pPr>
    <w:rPr>
      <w:rFonts w:ascii="Cambria" w:eastAsia="Times New Roman" w:hAnsi="Cambria" w:cs="Times New Roman"/>
      <w:sz w:val="22"/>
      <w:szCs w:val="22"/>
      <w:lang w:eastAsia="es-ES"/>
    </w:rPr>
  </w:style>
  <w:style w:type="character" w:customStyle="1" w:styleId="A-Normal1Car">
    <w:name w:val="A-Normal 1 Car"/>
    <w:link w:val="A-Normal1"/>
    <w:rsid w:val="00632530"/>
    <w:rPr>
      <w:rFonts w:ascii="Cambria" w:eastAsia="Times New Roman" w:hAnsi="Cambria" w:cs="Times New Roman"/>
      <w:sz w:val="22"/>
      <w:szCs w:val="22"/>
      <w:lang w:eastAsia="es-ES"/>
    </w:rPr>
  </w:style>
  <w:style w:type="paragraph" w:customStyle="1" w:styleId="A-Ttulo1">
    <w:name w:val="A-Título 1"/>
    <w:basedOn w:val="Ttulo1"/>
    <w:uiPriority w:val="99"/>
    <w:qFormat/>
    <w:rsid w:val="00632530"/>
    <w:pPr>
      <w:keepLines/>
      <w:spacing w:before="480" w:after="0" w:line="276" w:lineRule="auto"/>
      <w:ind w:left="0" w:firstLine="0"/>
      <w:jc w:val="both"/>
    </w:pPr>
    <w:rPr>
      <w:bCs w:val="0"/>
      <w:smallCaps/>
      <w:kern w:val="0"/>
      <w:sz w:val="28"/>
      <w:szCs w:val="28"/>
    </w:rPr>
  </w:style>
  <w:style w:type="paragraph" w:customStyle="1" w:styleId="A-Ttulo2">
    <w:name w:val="A-Título 2"/>
    <w:basedOn w:val="Ttulo2"/>
    <w:link w:val="A-Ttulo2Car"/>
    <w:uiPriority w:val="99"/>
    <w:qFormat/>
    <w:rsid w:val="00632530"/>
    <w:pPr>
      <w:keepLines/>
      <w:spacing w:after="120"/>
      <w:ind w:left="0" w:firstLine="0"/>
      <w:jc w:val="both"/>
    </w:pPr>
    <w:rPr>
      <w:rFonts w:ascii="Calibri Light" w:hAnsi="Calibri Light"/>
      <w:bCs w:val="0"/>
      <w:i w:val="0"/>
      <w:iCs w:val="0"/>
      <w:smallCaps/>
      <w:sz w:val="26"/>
      <w:szCs w:val="26"/>
    </w:rPr>
  </w:style>
  <w:style w:type="paragraph" w:customStyle="1" w:styleId="A-Ttulo3">
    <w:name w:val="A-Título 3"/>
    <w:basedOn w:val="Ttulo3"/>
    <w:link w:val="A-Ttulo3Car"/>
    <w:uiPriority w:val="99"/>
    <w:qFormat/>
    <w:rsid w:val="00632530"/>
    <w:pPr>
      <w:keepLines/>
      <w:spacing w:after="120" w:line="276" w:lineRule="auto"/>
      <w:ind w:left="0" w:firstLine="0"/>
      <w:jc w:val="both"/>
    </w:pPr>
    <w:rPr>
      <w:rFonts w:ascii="Calibri Light" w:hAnsi="Calibri Light"/>
      <w:bCs w:val="0"/>
      <w:color w:val="5B9BD5"/>
      <w:sz w:val="24"/>
      <w:szCs w:val="24"/>
    </w:rPr>
  </w:style>
  <w:style w:type="paragraph" w:customStyle="1" w:styleId="A-Ttulo4">
    <w:name w:val="A-Título 4"/>
    <w:basedOn w:val="Ttulo4"/>
    <w:link w:val="A-Ttulo4Car"/>
    <w:uiPriority w:val="99"/>
    <w:qFormat/>
    <w:rsid w:val="00632530"/>
    <w:pPr>
      <w:keepLines/>
      <w:pBdr>
        <w:top w:val="none" w:sz="0" w:space="0" w:color="auto"/>
        <w:left w:val="none" w:sz="0" w:space="0" w:color="auto"/>
        <w:bottom w:val="none" w:sz="0" w:space="0" w:color="auto"/>
        <w:right w:val="none" w:sz="0" w:space="0" w:color="auto"/>
      </w:pBdr>
      <w:spacing w:before="240" w:after="120" w:line="276" w:lineRule="auto"/>
      <w:ind w:left="0" w:firstLine="0"/>
      <w:jc w:val="both"/>
    </w:pPr>
    <w:rPr>
      <w:rFonts w:ascii="Calibri Light" w:hAnsi="Calibri Light"/>
      <w:bCs/>
      <w:i/>
      <w:sz w:val="24"/>
      <w:szCs w:val="24"/>
      <w:lang w:val="es-MX" w:eastAsia="es-ES"/>
    </w:rPr>
  </w:style>
  <w:style w:type="character" w:customStyle="1" w:styleId="A-Ttulo3Car">
    <w:name w:val="A-Título 3 Car"/>
    <w:link w:val="A-Ttulo3"/>
    <w:uiPriority w:val="99"/>
    <w:rsid w:val="00632530"/>
    <w:rPr>
      <w:rFonts w:ascii="Calibri Light" w:eastAsia="Times New Roman" w:hAnsi="Calibri Light" w:cs="Arial"/>
      <w:b/>
      <w:color w:val="5B9BD5"/>
      <w:lang w:eastAsia="es-ES"/>
    </w:rPr>
  </w:style>
  <w:style w:type="paragraph" w:customStyle="1" w:styleId="A-Titulo5">
    <w:name w:val="A-Titulo 5"/>
    <w:basedOn w:val="Ttulo5"/>
    <w:uiPriority w:val="99"/>
    <w:qFormat/>
    <w:rsid w:val="00632530"/>
    <w:pPr>
      <w:keepNext/>
      <w:keepLines/>
      <w:spacing w:after="120"/>
      <w:ind w:left="0" w:firstLine="0"/>
    </w:pPr>
    <w:rPr>
      <w:rFonts w:ascii="Calibri Light" w:eastAsia="MS Gothic" w:hAnsi="Calibri Light"/>
      <w:b w:val="0"/>
      <w:bCs w:val="0"/>
      <w:iCs w:val="0"/>
      <w:sz w:val="22"/>
      <w:szCs w:val="22"/>
    </w:rPr>
  </w:style>
  <w:style w:type="character" w:customStyle="1" w:styleId="A-Ttulo4Car">
    <w:name w:val="A-Título 4 Car"/>
    <w:link w:val="A-Ttulo4"/>
    <w:uiPriority w:val="99"/>
    <w:rsid w:val="00632530"/>
    <w:rPr>
      <w:rFonts w:ascii="Calibri Light" w:eastAsia="Times New Roman" w:hAnsi="Calibri Light" w:cs="Times New Roman"/>
      <w:b/>
      <w:bCs/>
      <w:i/>
      <w:lang w:eastAsia="es-ES"/>
    </w:rPr>
  </w:style>
  <w:style w:type="character" w:customStyle="1" w:styleId="A-Ttulo2Car">
    <w:name w:val="A-Título 2 Car"/>
    <w:link w:val="A-Ttulo2"/>
    <w:uiPriority w:val="99"/>
    <w:rsid w:val="00632530"/>
    <w:rPr>
      <w:rFonts w:ascii="Calibri Light" w:eastAsia="Times New Roman" w:hAnsi="Calibri Light" w:cs="Arial"/>
      <w:b/>
      <w:smallCaps/>
      <w:sz w:val="26"/>
      <w:szCs w:val="26"/>
      <w:lang w:eastAsia="es-ES"/>
    </w:rPr>
  </w:style>
  <w:style w:type="table" w:styleId="Listaclara">
    <w:name w:val="Light List"/>
    <w:basedOn w:val="Tablanormal"/>
    <w:uiPriority w:val="61"/>
    <w:rsid w:val="00632530"/>
    <w:rPr>
      <w:rFonts w:ascii="Calibri" w:eastAsia="Calibri" w:hAnsi="Calibri" w:cs="Times New Roman"/>
      <w:sz w:val="22"/>
      <w:szCs w:val="22"/>
      <w:lang w:eastAsia="es-MX"/>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632530"/>
    <w:rPr>
      <w:rFonts w:ascii="Calibri" w:eastAsia="Calibri" w:hAnsi="Calibri" w:cs="Times New Roman"/>
      <w:sz w:val="22"/>
      <w:szCs w:val="22"/>
      <w:lang w:eastAsia="es-MX"/>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neitems">
    <w:name w:val="lineitems"/>
    <w:rsid w:val="00632530"/>
  </w:style>
  <w:style w:type="paragraph" w:customStyle="1" w:styleId="Numerada">
    <w:name w:val="Numerada"/>
    <w:basedOn w:val="Normal"/>
    <w:uiPriority w:val="99"/>
    <w:rsid w:val="00632530"/>
    <w:pPr>
      <w:numPr>
        <w:numId w:val="88"/>
      </w:numPr>
      <w:tabs>
        <w:tab w:val="clear" w:pos="3600"/>
      </w:tabs>
      <w:ind w:left="720" w:right="1728"/>
      <w:jc w:val="both"/>
    </w:pPr>
    <w:rPr>
      <w:rFonts w:ascii="Tahoma" w:eastAsia="Times New Roman" w:hAnsi="Tahoma" w:cs="Times New Roman"/>
      <w:sz w:val="20"/>
      <w:szCs w:val="20"/>
    </w:rPr>
  </w:style>
  <w:style w:type="paragraph" w:customStyle="1" w:styleId="gmail-msonormal">
    <w:name w:val="gmail-msonormal"/>
    <w:basedOn w:val="Normal"/>
    <w:uiPriority w:val="99"/>
    <w:rsid w:val="00632530"/>
    <w:pPr>
      <w:spacing w:before="100" w:beforeAutospacing="1" w:after="100" w:afterAutospacing="1"/>
    </w:pPr>
    <w:rPr>
      <w:rFonts w:ascii="Times New Roman" w:eastAsia="Times New Roman" w:hAnsi="Times New Roman" w:cs="Times New Roman"/>
      <w:lang w:eastAsia="es-MX"/>
    </w:rPr>
  </w:style>
  <w:style w:type="character" w:customStyle="1" w:styleId="Ttulo3Car1">
    <w:name w:val="Título 3 Car1"/>
    <w:semiHidden/>
    <w:rsid w:val="00632530"/>
    <w:rPr>
      <w:rFonts w:ascii="Calibri" w:eastAsia="MS Gothic" w:hAnsi="Calibri" w:cs="Times New Roman"/>
      <w:b/>
      <w:bCs/>
      <w:color w:val="4F81BD"/>
      <w:sz w:val="24"/>
      <w:szCs w:val="24"/>
      <w:lang w:eastAsia="es-MX"/>
    </w:rPr>
  </w:style>
  <w:style w:type="character" w:customStyle="1" w:styleId="TextocomentarioCar1">
    <w:name w:val="Texto comentario Car1"/>
    <w:uiPriority w:val="99"/>
    <w:semiHidden/>
    <w:rsid w:val="00632530"/>
    <w:rPr>
      <w:lang w:eastAsia="es-MX"/>
    </w:rPr>
  </w:style>
  <w:style w:type="character" w:customStyle="1" w:styleId="PiedepginaCar1">
    <w:name w:val="Pie de página Car1"/>
    <w:uiPriority w:val="99"/>
    <w:semiHidden/>
    <w:rsid w:val="00632530"/>
    <w:rPr>
      <w:sz w:val="24"/>
      <w:szCs w:val="24"/>
      <w:lang w:eastAsia="es-MX"/>
    </w:rPr>
  </w:style>
  <w:style w:type="character" w:customStyle="1" w:styleId="SangradetextonormalCar1">
    <w:name w:val="Sangría de texto normal Car1"/>
    <w:semiHidden/>
    <w:rsid w:val="00632530"/>
    <w:rPr>
      <w:sz w:val="24"/>
      <w:szCs w:val="24"/>
      <w:lang w:eastAsia="es-MX"/>
    </w:rPr>
  </w:style>
  <w:style w:type="character" w:customStyle="1" w:styleId="TextosinformatoCar1">
    <w:name w:val="Texto sin formato Car1"/>
    <w:uiPriority w:val="99"/>
    <w:semiHidden/>
    <w:rsid w:val="00632530"/>
    <w:rPr>
      <w:rFonts w:ascii="Consolas" w:hAnsi="Consolas" w:cs="Consolas" w:hint="default"/>
      <w:sz w:val="21"/>
      <w:szCs w:val="21"/>
      <w:lang w:eastAsia="es-MX"/>
    </w:rPr>
  </w:style>
  <w:style w:type="paragraph" w:customStyle="1" w:styleId="Normal-Doc">
    <w:name w:val="Normal-Doc"/>
    <w:basedOn w:val="Normal"/>
    <w:qFormat/>
    <w:rsid w:val="00632530"/>
    <w:pPr>
      <w:spacing w:after="200" w:line="276" w:lineRule="auto"/>
      <w:jc w:val="both"/>
    </w:pPr>
    <w:rPr>
      <w:rFonts w:ascii="Arial" w:eastAsia="Calibri" w:hAnsi="Arial" w:cs="Times New Roman"/>
      <w:sz w:val="20"/>
      <w:szCs w:val="22"/>
    </w:rPr>
  </w:style>
  <w:style w:type="paragraph" w:customStyle="1" w:styleId="Normal-List">
    <w:name w:val="Normal-List"/>
    <w:basedOn w:val="Normal-Doc"/>
    <w:qFormat/>
    <w:rsid w:val="00632530"/>
    <w:pPr>
      <w:numPr>
        <w:numId w:val="89"/>
      </w:numPr>
      <w:spacing w:after="0" w:line="240" w:lineRule="auto"/>
    </w:pPr>
  </w:style>
  <w:style w:type="table" w:customStyle="1" w:styleId="Tablaconcuadrcula15">
    <w:name w:val="Tabla con cuadrícula15"/>
    <w:basedOn w:val="Tablanormal"/>
    <w:next w:val="Tablaconcuadrcula"/>
    <w:qFormat/>
    <w:rsid w:val="00167017"/>
    <w:pPr>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Sinlista"/>
    <w:next w:val="1ai"/>
    <w:rsid w:val="00167017"/>
    <w:pPr>
      <w:numPr>
        <w:numId w:val="1"/>
      </w:numPr>
    </w:pPr>
  </w:style>
  <w:style w:type="table" w:customStyle="1" w:styleId="Tablaconlista13">
    <w:name w:val="Tabla con lista 13"/>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3">
    <w:name w:val="Tabla con lista 23"/>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3">
    <w:name w:val="Tabla moderna3"/>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3">
    <w:name w:val="Tabla básica 13"/>
    <w:basedOn w:val="Tablanormal"/>
    <w:next w:val="Tablabsica1"/>
    <w:qFormat/>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3">
    <w:name w:val="Tabla básica 23"/>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3">
    <w:name w:val="Tabla básica 33"/>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3">
    <w:name w:val="Lista media 1 - Énfasis 113"/>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3">
    <w:name w:val="Lista clara - Énfasis 33"/>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3">
    <w:name w:val="Cuadrícula clara - Énfasis 33"/>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3">
    <w:name w:val="Tabla con cuadrícula 83"/>
    <w:basedOn w:val="Tablanormal"/>
    <w:next w:val="Tablaconcuadrcula8"/>
    <w:qFormat/>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3">
    <w:name w:val="Sombreado medio 1 - Énfasis 113"/>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3">
    <w:name w:val="Cuadrícula media 3 - Énfasis 13"/>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4">
    <w:name w:val="Lista vistosa - Énfasis 14"/>
    <w:basedOn w:val="Tablanormal"/>
    <w:next w:val="Listavistosa-nfasis1"/>
    <w:uiPriority w:val="34"/>
    <w:rsid w:val="00167017"/>
    <w:pPr>
      <w:jc w:val="both"/>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3">
    <w:name w:val="Sombreado medio 1 - Énfasis 33"/>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3">
    <w:name w:val="Tabla clásica 23"/>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3">
    <w:name w:val="Cuadrícula media 1 - Énfasis 13"/>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3">
    <w:name w:val="Cuadrícula clara - Énfasis 113"/>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3">
    <w:name w:val="Sombreado medio 2 - Énfasis 33"/>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3">
    <w:name w:val="Sombreado claro - Énfasis 33"/>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3">
    <w:name w:val="Lista oscura - Énfasis 33"/>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3">
    <w:name w:val="Sombreado vistoso - Énfasis 33"/>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3">
    <w:name w:val="Sombreado medio 2 - Énfasis 23"/>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3">
    <w:name w:val="Cuadrícula media 1 - Énfasis 23"/>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3">
    <w:name w:val="Lista vistosa - Énfasis 33"/>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3">
    <w:name w:val="Cuadrícula media 3 - Énfasis 33"/>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16">
    <w:name w:val="Tabla con cuadrícula16"/>
    <w:basedOn w:val="Tablanormal"/>
    <w:next w:val="Tablaconcuadrcula"/>
    <w:uiPriority w:val="59"/>
    <w:rsid w:val="00167017"/>
    <w:pPr>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2">
    <w:name w:val="Tabla con lista 112"/>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2">
    <w:name w:val="Tabla con lista 212"/>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2">
    <w:name w:val="Tabla básica 112"/>
    <w:basedOn w:val="Tablanormal"/>
    <w:next w:val="Tablabsica1"/>
    <w:uiPriority w:val="99"/>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2">
    <w:name w:val="Tabla básica 212"/>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2">
    <w:name w:val="Tabla básica 312"/>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2">
    <w:name w:val="Lista media 1 - Énfasis 1112"/>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2">
    <w:name w:val="Lista clara - Énfasis 312"/>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2">
    <w:name w:val="Cuadrícula clara - Énfasis 312"/>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2">
    <w:name w:val="Tabla con cuadrícula 812"/>
    <w:basedOn w:val="Tablanormal"/>
    <w:next w:val="Tablaconcuadrcula8"/>
    <w:uiPriority w:val="99"/>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2">
    <w:name w:val="Sombreado medio 1 - Énfasis 1112"/>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2">
    <w:name w:val="Cuadrícula media 3 - Énfasis 112"/>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2">
    <w:name w:val="Lista vistosa - Énfasis 122"/>
    <w:basedOn w:val="Tablanormal"/>
    <w:next w:val="Listavistosa-nfasis1"/>
    <w:uiPriority w:val="34"/>
    <w:rsid w:val="00167017"/>
    <w:pPr>
      <w:jc w:val="both"/>
    </w:pPr>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2">
    <w:name w:val="Sombreado medio 1 - Énfasis 312"/>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2">
    <w:name w:val="Tabla clásica 212"/>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2">
    <w:name w:val="Cuadrícula media 1 - Énfasis 112"/>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2">
    <w:name w:val="Cuadrícula clara - Énfasis 1112"/>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2">
    <w:name w:val="Sombreado medio 2 - Énfasis 312"/>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2">
    <w:name w:val="Sombreado claro - Énfasis 312"/>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2">
    <w:name w:val="Lista oscura - Énfasis 312"/>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2">
    <w:name w:val="Sombreado vistoso - Énfasis 312"/>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2">
    <w:name w:val="Sombreado medio 2 - Énfasis 212"/>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2">
    <w:name w:val="Cuadrícula media 1 - Énfasis 212"/>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2">
    <w:name w:val="Lista vistosa - Énfasis 312"/>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2">
    <w:name w:val="Cuadrícula media 3 - Énfasis 312"/>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22">
    <w:name w:val="Tabla con cuadrícula22"/>
    <w:basedOn w:val="Tablanormal"/>
    <w:next w:val="Tablaconcuadrcula"/>
    <w:rsid w:val="00167017"/>
    <w:pPr>
      <w:jc w:val="both"/>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167017"/>
    <w:pPr>
      <w:jc w:val="both"/>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167017"/>
    <w:pPr>
      <w:jc w:val="both"/>
    </w:pPr>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167017"/>
    <w:pPr>
      <w:jc w:val="both"/>
    </w:pPr>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1">
    <w:name w:val="Tabla con lista 121"/>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1">
    <w:name w:val="Tabla con lista 221"/>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21">
    <w:name w:val="Tabla moderna21"/>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21">
    <w:name w:val="Tabla básica 121"/>
    <w:basedOn w:val="Tablanormal"/>
    <w:next w:val="Tablabsica1"/>
    <w:uiPriority w:val="99"/>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21">
    <w:name w:val="Tabla básica 221"/>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21">
    <w:name w:val="Tabla básica 321"/>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21">
    <w:name w:val="Lista media 1 - Énfasis 1121"/>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21">
    <w:name w:val="Lista clara - Énfasis 321"/>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21">
    <w:name w:val="Cuadrícula clara - Énfasis 321"/>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21">
    <w:name w:val="Tabla con cuadrícula 821"/>
    <w:basedOn w:val="Tablanormal"/>
    <w:next w:val="Tablaconcuadrcula8"/>
    <w:uiPriority w:val="99"/>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21">
    <w:name w:val="Sombreado medio 1 - Énfasis 1121"/>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21">
    <w:name w:val="Cuadrícula media 3 - Énfasis 121"/>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medio1-nfasis321">
    <w:name w:val="Sombreado medio 1 - Énfasis 321"/>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21">
    <w:name w:val="Tabla clásica 221"/>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21">
    <w:name w:val="Cuadrícula media 1 - Énfasis 121"/>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21">
    <w:name w:val="Cuadrícula clara - Énfasis 1121"/>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21">
    <w:name w:val="Sombreado medio 2 - Énfasis 321"/>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21">
    <w:name w:val="Sombreado claro - Énfasis 321"/>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21">
    <w:name w:val="Lista oscura - Énfasis 321"/>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21">
    <w:name w:val="Sombreado vistoso - Énfasis 321"/>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21">
    <w:name w:val="Sombreado medio 2 - Énfasis 221"/>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21">
    <w:name w:val="Cuadrícula media 1 - Énfasis 221"/>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21">
    <w:name w:val="Lista vistosa - Énfasis 321"/>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21">
    <w:name w:val="Cuadrícula media 3 - Énfasis 321"/>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111">
    <w:name w:val="Tabla con cuadrícula111"/>
    <w:basedOn w:val="Tablanormal"/>
    <w:next w:val="Tablaconcuadrcula"/>
    <w:rsid w:val="00167017"/>
    <w:pPr>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1">
    <w:name w:val="Tabla con lista 1111"/>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11">
    <w:name w:val="Tabla con lista 2111"/>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11">
    <w:name w:val="Tabla moderna111"/>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11">
    <w:name w:val="Tabla básica 1111"/>
    <w:basedOn w:val="Tablanormal"/>
    <w:next w:val="Tablabsica1"/>
    <w:uiPriority w:val="99"/>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11">
    <w:name w:val="Tabla básica 2111"/>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11">
    <w:name w:val="Tabla básica 3111"/>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11">
    <w:name w:val="Tabla web 1111"/>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11">
    <w:name w:val="Lista media 1 - Énfasis 11111"/>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11">
    <w:name w:val="Lista clara - Énfasis 3111"/>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11">
    <w:name w:val="Cuadrícula clara - Énfasis 3111"/>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11">
    <w:name w:val="Tabla con cuadrícula 8111"/>
    <w:basedOn w:val="Tablanormal"/>
    <w:next w:val="Tablaconcuadrcula8"/>
    <w:uiPriority w:val="99"/>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11">
    <w:name w:val="Sombreado medio 1 - Énfasis 11111"/>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1">
    <w:name w:val="Cuadrícula media 3 - Énfasis 1111"/>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11">
    <w:name w:val="Lista vistosa - Énfasis 1211"/>
    <w:basedOn w:val="Tablanormal"/>
    <w:next w:val="Listavistosa-nfasis1"/>
    <w:uiPriority w:val="34"/>
    <w:rsid w:val="00167017"/>
    <w:pPr>
      <w:jc w:val="both"/>
    </w:pPr>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11">
    <w:name w:val="Sombreado medio 1 - Énfasis 3111"/>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11">
    <w:name w:val="Tabla clásica 2111"/>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11">
    <w:name w:val="Cuadrícula media 1 - Énfasis 1111"/>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11">
    <w:name w:val="Cuadrícula clara - Énfasis 11111"/>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11">
    <w:name w:val="Sombreado medio 2 - Énfasis 3111"/>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11">
    <w:name w:val="Sombreado claro - Énfasis 3111"/>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11">
    <w:name w:val="Lista oscura - Énfasis 3111"/>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11">
    <w:name w:val="Sombreado vistoso - Énfasis 3111"/>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11">
    <w:name w:val="Sombreado medio 2 - Énfasis 2111"/>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11">
    <w:name w:val="Cuadrícula media 1 - Énfasis 2111"/>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11">
    <w:name w:val="Lista vistosa - Énfasis 3111"/>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11">
    <w:name w:val="Cuadrícula media 3 - Énfasis 3111"/>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vistosa-nfasis131">
    <w:name w:val="Lista vistosa - Énfasis 131"/>
    <w:basedOn w:val="Tablanormal"/>
    <w:next w:val="Listavistosa-nfasis1"/>
    <w:uiPriority w:val="34"/>
    <w:rsid w:val="00167017"/>
    <w:pPr>
      <w:jc w:val="both"/>
    </w:pPr>
    <w:rPr>
      <w:rFonts w:ascii="Times New Roman" w:eastAsia="Times New Roman" w:hAnsi="Times New Roman" w:cs="Times New Roman"/>
      <w:lang w:eastAsia="es-E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aconcuadrcula71">
    <w:name w:val="Tabla con cuadrícula71"/>
    <w:basedOn w:val="Tablanormal"/>
    <w:next w:val="Tablaconcuadrcula"/>
    <w:rsid w:val="00167017"/>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167017"/>
    <w:rPr>
      <w:color w:val="605E5C"/>
      <w:shd w:val="clear" w:color="auto" w:fill="E1DFDD"/>
    </w:rPr>
  </w:style>
  <w:style w:type="table" w:customStyle="1" w:styleId="Tablaconcolumnas21">
    <w:name w:val="Tabla con columnas 21"/>
    <w:basedOn w:val="Tablanormal"/>
    <w:next w:val="Tablaconcolumnas2"/>
    <w:qFormat/>
    <w:rsid w:val="00167017"/>
    <w:rPr>
      <w:rFonts w:ascii="Montserrat" w:hAnsi="Montserrat"/>
      <w:b/>
      <w:bCs/>
      <w:sz w:val="20"/>
      <w:szCs w:val="20"/>
      <w:lang w:val="es-ES" w:eastAsia="es-MX"/>
    </w:rPr>
    <w:tblPr/>
    <w:tblStylePr w:type="firstRow">
      <w:rPr>
        <w:rFonts w:cs="Times New Roman"/>
        <w:color w:val="FFFFFF"/>
      </w:rPr>
      <w:tblPr/>
      <w:tcPr>
        <w:tcBorders>
          <w:tl2br w:val="nil"/>
          <w:tr2bl w:val="nil"/>
        </w:tcBorders>
        <w:shd w:val="solid" w:color="000080" w:fill="FFFFFF"/>
      </w:tcPr>
    </w:tblStylePr>
    <w:tblStylePr w:type="lastRow">
      <w:rPr>
        <w:rFonts w:cs="Times New Roman"/>
        <w:b w:val="0"/>
        <w:bCs w:val="0"/>
      </w:rPr>
      <w:tblPr/>
      <w:tcPr>
        <w:tcBorders>
          <w:tl2br w:val="nil"/>
          <w:tr2bl w:val="nil"/>
        </w:tcBorders>
      </w:tcPr>
    </w:tblStylePr>
    <w:tblStylePr w:type="firstCol">
      <w:rPr>
        <w:rFonts w:cs="Times New Roman"/>
        <w:b w:val="0"/>
        <w:bCs w:val="0"/>
        <w:color w:val="00000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Tablaprofesional1">
    <w:name w:val="Tabla profesional1"/>
    <w:basedOn w:val="Tablanormal"/>
    <w:next w:val="Tablaprofesional"/>
    <w:qFormat/>
    <w:rsid w:val="00167017"/>
    <w:rPr>
      <w:rFonts w:ascii="Montserrat" w:hAnsi="Montserrat"/>
      <w:sz w:val="20"/>
      <w:szCs w:val="20"/>
      <w:lang w:val="es-E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Sombreadoclaro-nfasis11">
    <w:name w:val="Sombreado claro - Énfasis 11"/>
    <w:basedOn w:val="Tablanormal"/>
    <w:next w:val="Sombreadoclaro-nfasis1"/>
    <w:uiPriority w:val="60"/>
    <w:rsid w:val="00167017"/>
    <w:rPr>
      <w:rFonts w:ascii="Calibri" w:eastAsia="Calibri" w:hAnsi="Calibri"/>
      <w:color w:val="2E74B5"/>
      <w:sz w:val="22"/>
      <w:szCs w:val="22"/>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ombreadoclaro-nfasis51">
    <w:name w:val="Sombreado claro - Énfasis 51"/>
    <w:basedOn w:val="Tablanormal"/>
    <w:next w:val="Sombreadoclaro-nfasis5"/>
    <w:uiPriority w:val="60"/>
    <w:rsid w:val="00167017"/>
    <w:rPr>
      <w:rFonts w:ascii="Calibri" w:eastAsia="Calibri" w:hAnsi="Calibri"/>
      <w:color w:val="2F5496"/>
      <w:sz w:val="22"/>
      <w:szCs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51">
    <w:name w:val="Cuadrícula clara - Énfasis 51"/>
    <w:basedOn w:val="Tablanormal"/>
    <w:next w:val="Cuadrculaclara-nfasis5"/>
    <w:uiPriority w:val="62"/>
    <w:rsid w:val="00167017"/>
    <w:rPr>
      <w:rFonts w:ascii="Calibri" w:eastAsia="Calibri" w:hAnsi="Calibri"/>
      <w:sz w:val="22"/>
      <w:szCs w:val="22"/>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Math" w:eastAsia="Comic Sans MS" w:hAnsi="Cambria Math"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mbria Math" w:eastAsia="Comic Sans MS" w:hAnsi="Cambria Math"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mbria Math" w:eastAsia="Comic Sans MS" w:hAnsi="Cambria Math" w:cs="Times New Roman"/>
        <w:b/>
        <w:bCs/>
      </w:rPr>
    </w:tblStylePr>
    <w:tblStylePr w:type="lastCol">
      <w:rPr>
        <w:rFonts w:ascii="Cambria Math" w:eastAsia="Comic Sans MS" w:hAnsi="Cambria Math"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Listaclara-nfasis11">
    <w:name w:val="Lista clara - Énfasis 11"/>
    <w:basedOn w:val="Tablanormal"/>
    <w:next w:val="Listaclara-nfasis1"/>
    <w:uiPriority w:val="61"/>
    <w:rsid w:val="00167017"/>
    <w:rPr>
      <w:rFonts w:ascii="Calibri" w:eastAsia="Calibri" w:hAnsi="Calibri"/>
      <w:sz w:val="22"/>
      <w:szCs w:val="22"/>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1">
    <w:name w:val="Lista clara1"/>
    <w:basedOn w:val="Tablanormal"/>
    <w:next w:val="Listaclara"/>
    <w:uiPriority w:val="61"/>
    <w:rsid w:val="00167017"/>
    <w:rPr>
      <w:rFonts w:ascii="Calibri" w:eastAsia="Calibri" w:hAnsi="Calibri"/>
      <w:sz w:val="22"/>
      <w:szCs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167017"/>
    <w:rPr>
      <w:rFonts w:ascii="Calibri" w:eastAsia="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semiHidden/>
    <w:unhideWhenUsed/>
    <w:qFormat/>
    <w:rsid w:val="00167017"/>
    <w:pPr>
      <w:widowControl w:val="0"/>
      <w:autoSpaceDE w:val="0"/>
      <w:autoSpaceDN w:val="0"/>
    </w:pPr>
    <w:rPr>
      <w:sz w:val="22"/>
      <w:szCs w:val="22"/>
      <w:lang w:val="en-US"/>
    </w:rPr>
    <w:tblPr>
      <w:tblCellMar>
        <w:top w:w="0" w:type="dxa"/>
        <w:left w:w="0" w:type="dxa"/>
        <w:bottom w:w="0" w:type="dxa"/>
        <w:right w:w="0" w:type="dxa"/>
      </w:tblCellMar>
    </w:tblPr>
  </w:style>
  <w:style w:type="table" w:customStyle="1" w:styleId="Tablaconcuadrcula810">
    <w:name w:val="Tabla con cuadrícula81"/>
    <w:basedOn w:val="Tablanormal"/>
    <w:next w:val="Tablaconcuadrcula"/>
    <w:rsid w:val="001670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1">
    <w:name w:val="Asunto del comentario Car1"/>
    <w:basedOn w:val="TextocomentarioCar"/>
    <w:uiPriority w:val="99"/>
    <w:semiHidden/>
    <w:rsid w:val="00167017"/>
    <w:rPr>
      <w:rFonts w:ascii="Times New Roman" w:eastAsia="Times New Roman" w:hAnsi="Times New Roman" w:cs="Times New Roman"/>
      <w:b/>
      <w:bCs/>
      <w:sz w:val="20"/>
      <w:szCs w:val="20"/>
      <w:lang w:eastAsia="es-ES"/>
    </w:rPr>
  </w:style>
  <w:style w:type="table" w:customStyle="1" w:styleId="TableNormal2">
    <w:name w:val="Table Normal2"/>
    <w:uiPriority w:val="2"/>
    <w:semiHidden/>
    <w:unhideWhenUsed/>
    <w:qFormat/>
    <w:rsid w:val="00167017"/>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EstiloCar">
    <w:name w:val="Estilo Car"/>
    <w:link w:val="Estilo"/>
    <w:rsid w:val="006C7E25"/>
    <w:rPr>
      <w:rFonts w:ascii="Times New Roman" w:eastAsia="Times New Roman" w:hAnsi="Times New Roman" w:cs="Times New Roman"/>
      <w:b/>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footnote reference" w:uiPriority="0" w:qFormat="1"/>
    <w:lsdException w:name="annotation reference" w:qFormat="1"/>
    <w:lsdException w:name="page number" w:uiPriority="0" w:qFormat="1"/>
    <w:lsdException w:name="endnote reference" w:qFormat="1"/>
    <w:lsdException w:name="endnote text" w:qFormat="1"/>
    <w:lsdException w:name="List" w:qFormat="1"/>
    <w:lsdException w:name="List Bullet" w:qFormat="1"/>
    <w:lsdException w:name="List Number" w:qFormat="1"/>
    <w:lsdException w:name="List 2" w:qFormat="1"/>
    <w:lsdException w:name="List 3" w:qFormat="1"/>
    <w:lsdException w:name="List 4" w:qFormat="1"/>
    <w:lsdException w:name="List Bullet 2" w:qFormat="1"/>
    <w:lsdException w:name="List Bullet 3" w:qFormat="1"/>
    <w:lsdException w:name="Title" w:semiHidden="0" w:unhideWhenUsed="0" w:qFormat="1"/>
    <w:lsdException w:name="Default Paragraph Font" w:uiPriority="1"/>
    <w:lsdException w:name="Body Text" w:uiPriority="0" w:qFormat="1"/>
    <w:lsdException w:name="Body Text Indent" w:uiPriority="0" w:qFormat="1"/>
    <w:lsdException w:name="List Continue" w:qFormat="1"/>
    <w:lsdException w:name="Subtitle" w:semiHidden="0" w:unhideWhenUsed="0" w:qFormat="1"/>
    <w:lsdException w:name="Salutation" w:uiPriority="0"/>
    <w:lsdException w:name="Date" w:uiPriority="0"/>
    <w:lsdException w:name="Body Text First Indent" w:qFormat="1"/>
    <w:lsdException w:name="Body Text First Indent 2" w:qFormat="1"/>
    <w:lsdException w:name="Body Text 2" w:uiPriority="0"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uiPriority="0" w:qFormat="1"/>
    <w:lsdException w:name="HTML Typewriter" w:uiPriority="0" w:qFormat="1"/>
    <w:lsdException w:name="annotation subject" w:qFormat="1"/>
    <w:lsdException w:name="Outline List 1" w:uiPriority="0"/>
    <w:lsdException w:name="Table Simple 1" w:uiPriority="0" w:qFormat="1"/>
    <w:lsdException w:name="Table Classic 2" w:uiPriority="0"/>
    <w:lsdException w:name="Table Columns 2" w:uiPriority="0" w:qFormat="1"/>
    <w:lsdException w:name="Table Grid 8" w:uiPriority="0" w:qFormat="1"/>
    <w:lsdException w:name="Table List 1" w:uiPriority="0"/>
    <w:lsdException w:name="Table List 2" w:uiPriority="0"/>
    <w:lsdException w:name="Table Contemporary" w:uiPriority="0"/>
    <w:lsdException w:name="Table Professional"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A9"/>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uiPriority w:val="9"/>
    <w:qFormat/>
    <w:rsid w:val="008D455F"/>
    <w:pPr>
      <w:keepNext/>
      <w:spacing w:before="240" w:after="60"/>
      <w:ind w:left="851" w:hanging="851"/>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8D455F"/>
    <w:pPr>
      <w:keepNext/>
      <w:spacing w:before="240" w:after="60"/>
      <w:ind w:left="851" w:hanging="851"/>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8D455F"/>
    <w:pPr>
      <w:keepNext/>
      <w:spacing w:before="240" w:after="60"/>
      <w:ind w:left="851" w:hanging="851"/>
      <w:outlineLvl w:val="2"/>
    </w:pPr>
    <w:rPr>
      <w:rFonts w:ascii="Century Gothic" w:eastAsia="Times New Roman" w:hAnsi="Century Gothic" w:cs="Arial"/>
      <w:b/>
      <w:bCs/>
      <w:sz w:val="22"/>
      <w:szCs w:val="26"/>
      <w:lang w:eastAsia="es-ES"/>
    </w:rPr>
  </w:style>
  <w:style w:type="paragraph" w:styleId="Ttulo4">
    <w:name w:val="heading 4"/>
    <w:basedOn w:val="Normal"/>
    <w:next w:val="Normal"/>
    <w:link w:val="Ttulo4Car"/>
    <w:qFormat/>
    <w:rsid w:val="008D455F"/>
    <w:pPr>
      <w:keepNext/>
      <w:pBdr>
        <w:top w:val="double" w:sz="6" w:space="1" w:color="auto" w:shadow="1"/>
        <w:left w:val="double" w:sz="6" w:space="1" w:color="auto" w:shadow="1"/>
        <w:bottom w:val="double" w:sz="6" w:space="1" w:color="auto" w:shadow="1"/>
        <w:right w:val="double" w:sz="6" w:space="1" w:color="auto" w:shadow="1"/>
      </w:pBdr>
      <w:spacing w:line="720" w:lineRule="auto"/>
      <w:ind w:left="851" w:hanging="851"/>
      <w:jc w:val="center"/>
      <w:outlineLvl w:val="3"/>
    </w:pPr>
    <w:rPr>
      <w:rFonts w:ascii="Arial" w:eastAsia="Times New Roman" w:hAnsi="Arial" w:cs="Times New Roman"/>
      <w:b/>
      <w:sz w:val="40"/>
      <w:szCs w:val="20"/>
      <w:lang w:val="es-ES_tradnl" w:eastAsia="es-MX"/>
    </w:rPr>
  </w:style>
  <w:style w:type="paragraph" w:styleId="Ttulo5">
    <w:name w:val="heading 5"/>
    <w:basedOn w:val="Normal"/>
    <w:next w:val="Normal"/>
    <w:link w:val="Ttulo5Car"/>
    <w:qFormat/>
    <w:rsid w:val="008D455F"/>
    <w:pPr>
      <w:spacing w:before="240" w:after="60"/>
      <w:ind w:left="851" w:hanging="851"/>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qFormat/>
    <w:rsid w:val="008D455F"/>
    <w:pPr>
      <w:spacing w:before="240" w:after="60"/>
      <w:ind w:left="851" w:hanging="851"/>
      <w:outlineLvl w:val="5"/>
    </w:pPr>
    <w:rPr>
      <w:rFonts w:ascii="Times New Roman" w:eastAsia="Times New Roman" w:hAnsi="Times New Roman" w:cs="Times New Roman"/>
      <w:b/>
      <w:bCs/>
      <w:sz w:val="22"/>
      <w:szCs w:val="22"/>
      <w:lang w:eastAsia="es-ES"/>
    </w:rPr>
  </w:style>
  <w:style w:type="paragraph" w:styleId="Ttulo7">
    <w:name w:val="heading 7"/>
    <w:basedOn w:val="Normal"/>
    <w:next w:val="Normal"/>
    <w:link w:val="Ttulo7Car"/>
    <w:qFormat/>
    <w:rsid w:val="008D455F"/>
    <w:pPr>
      <w:keepNext/>
      <w:spacing w:line="240" w:lineRule="exact"/>
      <w:ind w:left="567" w:hanging="851"/>
      <w:jc w:val="center"/>
      <w:outlineLvl w:val="6"/>
    </w:pPr>
    <w:rPr>
      <w:rFonts w:ascii="Book Antiqua" w:eastAsia="Times New Roman" w:hAnsi="Book Antiqua" w:cs="Times New Roman"/>
      <w:b/>
      <w:sz w:val="20"/>
      <w:szCs w:val="20"/>
      <w:lang w:val="es-ES" w:eastAsia="es-MX"/>
    </w:rPr>
  </w:style>
  <w:style w:type="paragraph" w:styleId="Ttulo8">
    <w:name w:val="heading 8"/>
    <w:basedOn w:val="Normal"/>
    <w:next w:val="Normal"/>
    <w:link w:val="Ttulo8Car"/>
    <w:uiPriority w:val="99"/>
    <w:qFormat/>
    <w:rsid w:val="008D455F"/>
    <w:pPr>
      <w:keepNext/>
      <w:tabs>
        <w:tab w:val="decimal" w:pos="8222"/>
        <w:tab w:val="left" w:pos="9498"/>
      </w:tabs>
      <w:overflowPunct w:val="0"/>
      <w:autoSpaceDE w:val="0"/>
      <w:autoSpaceDN w:val="0"/>
      <w:adjustRightInd w:val="0"/>
      <w:ind w:left="426" w:right="71" w:hanging="851"/>
      <w:textAlignment w:val="baseline"/>
      <w:outlineLvl w:val="7"/>
    </w:pPr>
    <w:rPr>
      <w:rFonts w:ascii="Arial" w:eastAsia="Times New Roman" w:hAnsi="Arial" w:cs="Times New Roman"/>
      <w:b/>
      <w:sz w:val="20"/>
      <w:szCs w:val="20"/>
      <w:lang w:val="es-ES_tradnl" w:eastAsia="es-ES"/>
    </w:rPr>
  </w:style>
  <w:style w:type="paragraph" w:styleId="Ttulo9">
    <w:name w:val="heading 9"/>
    <w:basedOn w:val="Normal"/>
    <w:next w:val="Normal"/>
    <w:link w:val="Ttulo9Car"/>
    <w:uiPriority w:val="99"/>
    <w:qFormat/>
    <w:rsid w:val="008D455F"/>
    <w:pPr>
      <w:spacing w:before="240" w:after="60"/>
      <w:ind w:left="851" w:hanging="851"/>
      <w:outlineLvl w:val="8"/>
    </w:pPr>
    <w:rPr>
      <w:rFonts w:ascii="Arial" w:eastAsia="Times New Roman"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Cover Page,hd"/>
    <w:basedOn w:val="Normal"/>
    <w:link w:val="EncabezadoCar"/>
    <w:uiPriority w:val="99"/>
    <w:unhideWhenUsed/>
    <w:qFormat/>
    <w:rsid w:val="00BE461E"/>
    <w:pPr>
      <w:tabs>
        <w:tab w:val="center" w:pos="4419"/>
        <w:tab w:val="right" w:pos="8838"/>
      </w:tabs>
    </w:pPr>
  </w:style>
  <w:style w:type="character" w:customStyle="1" w:styleId="EncabezadoCar">
    <w:name w:val="Encabezado Car"/>
    <w:aliases w:val="logomai Car,Even Car,Cover Page Car,hd Car"/>
    <w:basedOn w:val="Fuentedeprrafopredeter"/>
    <w:link w:val="Encabezado"/>
    <w:uiPriority w:val="99"/>
    <w:rsid w:val="00BE461E"/>
  </w:style>
  <w:style w:type="paragraph" w:styleId="Piedepgina">
    <w:name w:val="footer"/>
    <w:aliases w:val="Pie de página1,footer odd,footer odd1,footer odd2,footer odd3,footer odd4,footer odd5, Car3,footer Car"/>
    <w:basedOn w:val="Normal"/>
    <w:link w:val="PiedepginaCar"/>
    <w:uiPriority w:val="99"/>
    <w:unhideWhenUsed/>
    <w:qFormat/>
    <w:rsid w:val="00BE461E"/>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 Car3 Car,footer Car Car"/>
    <w:basedOn w:val="Fuentedeprrafopredeter"/>
    <w:link w:val="Piedepgina"/>
    <w:uiPriority w:val="99"/>
    <w:qFormat/>
    <w:rsid w:val="00BE461E"/>
  </w:style>
  <w:style w:type="paragraph" w:styleId="Textodeglobo">
    <w:name w:val="Balloon Text"/>
    <w:basedOn w:val="Normal"/>
    <w:link w:val="TextodegloboCar"/>
    <w:uiPriority w:val="99"/>
    <w:unhideWhenUsed/>
    <w:qFormat/>
    <w:rsid w:val="007C053D"/>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7C053D"/>
    <w:rPr>
      <w:rFonts w:ascii="Lucida Grande" w:hAnsi="Lucida Grande" w:cs="Lucida Grande"/>
      <w:sz w:val="18"/>
      <w:szCs w:val="18"/>
    </w:rPr>
  </w:style>
  <w:style w:type="character" w:styleId="Refdecomentario">
    <w:name w:val="annotation reference"/>
    <w:basedOn w:val="Fuentedeprrafopredeter"/>
    <w:uiPriority w:val="99"/>
    <w:unhideWhenUsed/>
    <w:qFormat/>
    <w:rsid w:val="008D349F"/>
    <w:rPr>
      <w:sz w:val="16"/>
      <w:szCs w:val="16"/>
    </w:rPr>
  </w:style>
  <w:style w:type="paragraph" w:styleId="Textocomentario">
    <w:name w:val="annotation text"/>
    <w:aliases w:val="Comment Text Char1"/>
    <w:basedOn w:val="Normal"/>
    <w:link w:val="TextocomentarioCar"/>
    <w:uiPriority w:val="99"/>
    <w:unhideWhenUsed/>
    <w:qFormat/>
    <w:rsid w:val="008D349F"/>
    <w:rPr>
      <w:sz w:val="20"/>
      <w:szCs w:val="20"/>
    </w:rPr>
  </w:style>
  <w:style w:type="character" w:customStyle="1" w:styleId="TextocomentarioCar">
    <w:name w:val="Texto comentario Car"/>
    <w:aliases w:val="Comment Text Char1 Car"/>
    <w:basedOn w:val="Fuentedeprrafopredeter"/>
    <w:link w:val="Textocomentario"/>
    <w:uiPriority w:val="99"/>
    <w:rsid w:val="008D349F"/>
    <w:rPr>
      <w:sz w:val="20"/>
      <w:szCs w:val="20"/>
    </w:rPr>
  </w:style>
  <w:style w:type="paragraph" w:styleId="Asuntodelcomentario">
    <w:name w:val="annotation subject"/>
    <w:basedOn w:val="Textocomentario"/>
    <w:next w:val="Textocomentario"/>
    <w:link w:val="AsuntodelcomentarioCar"/>
    <w:uiPriority w:val="99"/>
    <w:unhideWhenUsed/>
    <w:qFormat/>
    <w:rsid w:val="008D349F"/>
    <w:rPr>
      <w:b/>
      <w:bCs/>
    </w:rPr>
  </w:style>
  <w:style w:type="character" w:customStyle="1" w:styleId="AsuntodelcomentarioCar">
    <w:name w:val="Asunto del comentario Car"/>
    <w:basedOn w:val="TextocomentarioCar"/>
    <w:link w:val="Asuntodelcomentario"/>
    <w:uiPriority w:val="99"/>
    <w:qFormat/>
    <w:rsid w:val="008D349F"/>
    <w:rPr>
      <w:b/>
      <w:bCs/>
      <w:sz w:val="20"/>
      <w:szCs w:val="20"/>
    </w:rPr>
  </w:style>
  <w:style w:type="paragraph" w:styleId="Prrafodelista">
    <w:name w:val="List Paragraph"/>
    <w:aliases w:val="lp1,List Paragraph1,Figura 1,Listas,Bullet List,FooterText,numbered,Bulletr List Paragraph,列出段落,列出段落1,List Paragraph11,Paragraphe de liste1,Scitum normal,Colorful List - Accent 11,List Paragraph Char Char,b1,List Paragraph2,Listeafsnit1"/>
    <w:basedOn w:val="Normal"/>
    <w:link w:val="PrrafodelistaCar"/>
    <w:uiPriority w:val="34"/>
    <w:qFormat/>
    <w:rsid w:val="009578F4"/>
    <w:pPr>
      <w:ind w:left="720"/>
      <w:contextualSpacing/>
    </w:pPr>
    <w:rPr>
      <w:rFonts w:ascii="Calibri" w:eastAsia="Calibri" w:hAnsi="Calibri" w:cs="Times New Roman"/>
    </w:rPr>
  </w:style>
  <w:style w:type="paragraph" w:customStyle="1" w:styleId="Default">
    <w:name w:val="Default"/>
    <w:basedOn w:val="Normal"/>
    <w:rsid w:val="009578F4"/>
    <w:pPr>
      <w:autoSpaceDE w:val="0"/>
      <w:autoSpaceDN w:val="0"/>
    </w:pPr>
    <w:rPr>
      <w:rFonts w:ascii="Arial" w:eastAsia="Calibri" w:hAnsi="Arial" w:cs="Arial"/>
      <w:color w:val="000000"/>
      <w:lang w:eastAsia="es-MX"/>
    </w:rPr>
  </w:style>
  <w:style w:type="character" w:customStyle="1" w:styleId="PrrafodelistaCar">
    <w:name w:val="Párrafo de lista Car"/>
    <w:aliases w:val="lp1 Car,List Paragraph1 Car,Figura 1 Car,Listas Car,Bullet List Car,FooterText Car,numbered Car,Bulletr List Paragraph Car,列出段落 Car,列出段落1 Car,List Paragraph11 Car,Paragraphe de liste1 Car,Scitum normal Car,b1 Car,List Paragraph2 Car"/>
    <w:link w:val="Prrafodelista"/>
    <w:uiPriority w:val="34"/>
    <w:qFormat/>
    <w:locked/>
    <w:rsid w:val="009578F4"/>
    <w:rPr>
      <w:rFonts w:ascii="Calibri" w:eastAsia="Calibri" w:hAnsi="Calibri" w:cs="Times New Roman"/>
    </w:rPr>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uiPriority w:val="9"/>
    <w:rsid w:val="008D455F"/>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qFormat/>
    <w:rsid w:val="008D455F"/>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8D455F"/>
    <w:rPr>
      <w:rFonts w:ascii="Century Gothic" w:eastAsia="Times New Roman" w:hAnsi="Century Gothic" w:cs="Arial"/>
      <w:b/>
      <w:bCs/>
      <w:sz w:val="22"/>
      <w:szCs w:val="26"/>
      <w:lang w:eastAsia="es-ES"/>
    </w:rPr>
  </w:style>
  <w:style w:type="character" w:customStyle="1" w:styleId="Ttulo4Car">
    <w:name w:val="Título 4 Car"/>
    <w:basedOn w:val="Fuentedeprrafopredeter"/>
    <w:link w:val="Ttulo4"/>
    <w:rsid w:val="008D455F"/>
    <w:rPr>
      <w:rFonts w:ascii="Arial" w:eastAsia="Times New Roman" w:hAnsi="Arial" w:cs="Times New Roman"/>
      <w:b/>
      <w:sz w:val="40"/>
      <w:szCs w:val="20"/>
      <w:lang w:val="es-ES_tradnl" w:eastAsia="es-MX"/>
    </w:rPr>
  </w:style>
  <w:style w:type="character" w:customStyle="1" w:styleId="Ttulo5Car">
    <w:name w:val="Título 5 Car"/>
    <w:basedOn w:val="Fuentedeprrafopredeter"/>
    <w:link w:val="Ttulo5"/>
    <w:rsid w:val="008D455F"/>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rsid w:val="008D455F"/>
    <w:rPr>
      <w:rFonts w:ascii="Times New Roman" w:eastAsia="Times New Roman" w:hAnsi="Times New Roman" w:cs="Times New Roman"/>
      <w:b/>
      <w:bCs/>
      <w:sz w:val="22"/>
      <w:szCs w:val="22"/>
      <w:lang w:eastAsia="es-ES"/>
    </w:rPr>
  </w:style>
  <w:style w:type="character" w:customStyle="1" w:styleId="Ttulo7Car">
    <w:name w:val="Título 7 Car"/>
    <w:basedOn w:val="Fuentedeprrafopredeter"/>
    <w:link w:val="Ttulo7"/>
    <w:rsid w:val="008D455F"/>
    <w:rPr>
      <w:rFonts w:ascii="Book Antiqua" w:eastAsia="Times New Roman" w:hAnsi="Book Antiqua" w:cs="Times New Roman"/>
      <w:b/>
      <w:sz w:val="20"/>
      <w:szCs w:val="20"/>
      <w:lang w:val="es-ES" w:eastAsia="es-MX"/>
    </w:rPr>
  </w:style>
  <w:style w:type="character" w:customStyle="1" w:styleId="Ttulo8Car">
    <w:name w:val="Título 8 Car"/>
    <w:basedOn w:val="Fuentedeprrafopredeter"/>
    <w:link w:val="Ttulo8"/>
    <w:uiPriority w:val="99"/>
    <w:qFormat/>
    <w:rsid w:val="008D455F"/>
    <w:rPr>
      <w:rFonts w:ascii="Arial" w:eastAsia="Times New Roman" w:hAnsi="Arial" w:cs="Times New Roman"/>
      <w:b/>
      <w:sz w:val="20"/>
      <w:szCs w:val="20"/>
      <w:lang w:val="es-ES_tradnl" w:eastAsia="es-ES"/>
    </w:rPr>
  </w:style>
  <w:style w:type="character" w:customStyle="1" w:styleId="Ttulo9Car">
    <w:name w:val="Título 9 Car"/>
    <w:basedOn w:val="Fuentedeprrafopredeter"/>
    <w:link w:val="Ttulo9"/>
    <w:uiPriority w:val="99"/>
    <w:qFormat/>
    <w:rsid w:val="008D455F"/>
    <w:rPr>
      <w:rFonts w:ascii="Arial" w:eastAsia="Times New Roman" w:hAnsi="Arial" w:cs="Arial"/>
      <w:sz w:val="22"/>
      <w:szCs w:val="22"/>
      <w:lang w:eastAsia="es-ES"/>
    </w:rPr>
  </w:style>
  <w:style w:type="paragraph" w:styleId="Textoindependiente3">
    <w:name w:val="Body Text 3"/>
    <w:basedOn w:val="Normal"/>
    <w:link w:val="Textoindependiente3Car"/>
    <w:uiPriority w:val="99"/>
    <w:qFormat/>
    <w:rsid w:val="008D455F"/>
    <w:pPr>
      <w:ind w:left="851" w:hanging="851"/>
      <w:jc w:val="both"/>
    </w:pPr>
    <w:rPr>
      <w:rFonts w:ascii="Arial" w:eastAsia="Times New Roman" w:hAnsi="Arial" w:cs="Times New Roman"/>
      <w:sz w:val="22"/>
      <w:szCs w:val="20"/>
      <w:lang w:eastAsia="es-ES"/>
    </w:rPr>
  </w:style>
  <w:style w:type="character" w:customStyle="1" w:styleId="Textoindependiente3Car">
    <w:name w:val="Texto independiente 3 Car"/>
    <w:basedOn w:val="Fuentedeprrafopredeter"/>
    <w:link w:val="Textoindependiente3"/>
    <w:uiPriority w:val="99"/>
    <w:rsid w:val="008D455F"/>
    <w:rPr>
      <w:rFonts w:ascii="Arial" w:eastAsia="Times New Roman" w:hAnsi="Arial" w:cs="Times New Roman"/>
      <w:sz w:val="22"/>
      <w:szCs w:val="20"/>
      <w:lang w:eastAsia="es-ES"/>
    </w:rPr>
  </w:style>
  <w:style w:type="paragraph" w:customStyle="1" w:styleId="Textoindependiente21">
    <w:name w:val="Texto independiente 21"/>
    <w:basedOn w:val="Normal"/>
    <w:uiPriority w:val="99"/>
    <w:rsid w:val="008D455F"/>
    <w:pPr>
      <w:ind w:left="851" w:hanging="851"/>
      <w:jc w:val="both"/>
    </w:pPr>
    <w:rPr>
      <w:rFonts w:ascii="Arial" w:eastAsia="Times New Roman" w:hAnsi="Arial" w:cs="Times New Roman"/>
      <w:b/>
      <w:sz w:val="22"/>
      <w:szCs w:val="20"/>
      <w:lang w:val="es-ES_tradnl" w:eastAsia="es-ES"/>
    </w:rPr>
  </w:style>
  <w:style w:type="paragraph" w:styleId="Textonotapie">
    <w:name w:val="footnote text"/>
    <w:basedOn w:val="Normal"/>
    <w:link w:val="TextonotapieCar"/>
    <w:uiPriority w:val="99"/>
    <w:rsid w:val="008D455F"/>
    <w:pPr>
      <w:ind w:left="851" w:hanging="851"/>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8D455F"/>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uiPriority w:val="99"/>
    <w:rsid w:val="008D455F"/>
    <w:pPr>
      <w:widowControl w:val="0"/>
      <w:ind w:left="851" w:hanging="851"/>
      <w:jc w:val="both"/>
    </w:pPr>
    <w:rPr>
      <w:rFonts w:ascii="Albertus Medium" w:eastAsia="Times New Roman" w:hAnsi="Albertus Medium" w:cs="Times New Roman"/>
      <w:sz w:val="22"/>
      <w:szCs w:val="20"/>
      <w:lang w:eastAsia="es-ES"/>
    </w:rPr>
  </w:style>
  <w:style w:type="character" w:styleId="Nmerodepgina">
    <w:name w:val="page number"/>
    <w:basedOn w:val="Fuentedeprrafopredeter"/>
    <w:qFormat/>
    <w:rsid w:val="008D455F"/>
  </w:style>
  <w:style w:type="paragraph" w:styleId="Textoindependiente">
    <w:name w:val="Body Text"/>
    <w:aliases w:val="Body Text Char,TITULO SECCION"/>
    <w:basedOn w:val="Normal"/>
    <w:link w:val="TextoindependienteCar"/>
    <w:qFormat/>
    <w:rsid w:val="008D455F"/>
    <w:pPr>
      <w:spacing w:after="120"/>
      <w:ind w:left="851" w:hanging="851"/>
    </w:pPr>
    <w:rPr>
      <w:rFonts w:ascii="Times New Roman" w:eastAsia="Times New Roman" w:hAnsi="Times New Roman" w:cs="Times New Roman"/>
      <w:sz w:val="20"/>
      <w:szCs w:val="20"/>
      <w:lang w:eastAsia="es-ES"/>
    </w:rPr>
  </w:style>
  <w:style w:type="character" w:customStyle="1" w:styleId="TextoindependienteCar">
    <w:name w:val="Texto independiente Car"/>
    <w:aliases w:val="Body Text Char Car,TITULO SECCION Car"/>
    <w:basedOn w:val="Fuentedeprrafopredeter"/>
    <w:link w:val="Textoindependiente"/>
    <w:rsid w:val="008D455F"/>
    <w:rPr>
      <w:rFonts w:ascii="Times New Roman" w:eastAsia="Times New Roman" w:hAnsi="Times New Roman" w:cs="Times New Roman"/>
      <w:sz w:val="20"/>
      <w:szCs w:val="20"/>
      <w:lang w:eastAsia="es-ES"/>
    </w:rPr>
  </w:style>
  <w:style w:type="character" w:styleId="Hipervnculo">
    <w:name w:val="Hyperlink"/>
    <w:aliases w:val="Hipervínculo12,Hipervínculo13,Hipervínculo14,Hipervínculo15,Hipervínculo11"/>
    <w:uiPriority w:val="99"/>
    <w:qFormat/>
    <w:rsid w:val="008D455F"/>
    <w:rPr>
      <w:color w:val="0000FF"/>
      <w:u w:val="single"/>
    </w:rPr>
  </w:style>
  <w:style w:type="character" w:styleId="Hipervnculovisitado">
    <w:name w:val="FollowedHyperlink"/>
    <w:uiPriority w:val="99"/>
    <w:qFormat/>
    <w:rsid w:val="008D455F"/>
    <w:rPr>
      <w:color w:val="800080"/>
      <w:u w:val="single"/>
    </w:rPr>
  </w:style>
  <w:style w:type="paragraph" w:customStyle="1" w:styleId="texto">
    <w:name w:val="texto"/>
    <w:basedOn w:val="Normal"/>
    <w:uiPriority w:val="99"/>
    <w:rsid w:val="008D455F"/>
    <w:pPr>
      <w:spacing w:after="101" w:line="216" w:lineRule="atLeast"/>
      <w:ind w:left="851"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8D455F"/>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debloque">
    <w:name w:val="Block Text"/>
    <w:basedOn w:val="Normal"/>
    <w:uiPriority w:val="99"/>
    <w:qFormat/>
    <w:rsid w:val="008D455F"/>
    <w:pPr>
      <w:ind w:left="1418" w:right="618" w:hanging="567"/>
      <w:jc w:val="both"/>
    </w:pPr>
    <w:rPr>
      <w:rFonts w:ascii="Arial" w:eastAsia="Times New Roman" w:hAnsi="Arial" w:cs="Times New Roman"/>
      <w:sz w:val="22"/>
      <w:szCs w:val="20"/>
      <w:lang w:eastAsia="es-ES"/>
    </w:rPr>
  </w:style>
  <w:style w:type="paragraph" w:styleId="Sangra2detindependiente">
    <w:name w:val="Body Text Indent 2"/>
    <w:basedOn w:val="Normal"/>
    <w:link w:val="Sangra2detindependienteCar"/>
    <w:uiPriority w:val="99"/>
    <w:qFormat/>
    <w:rsid w:val="008D455F"/>
    <w:pPr>
      <w:spacing w:after="120" w:line="480" w:lineRule="auto"/>
      <w:ind w:left="283" w:hanging="851"/>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uiPriority w:val="99"/>
    <w:rsid w:val="008D455F"/>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qFormat/>
    <w:rsid w:val="008D455F"/>
    <w:pPr>
      <w:spacing w:after="120"/>
      <w:ind w:left="283" w:hanging="851"/>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8D455F"/>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uiPriority w:val="99"/>
    <w:rsid w:val="008D455F"/>
    <w:pPr>
      <w:ind w:left="705" w:hanging="705"/>
      <w:jc w:val="both"/>
    </w:pPr>
    <w:rPr>
      <w:rFonts w:ascii="Arial" w:eastAsia="Times New Roman" w:hAnsi="Arial" w:cs="Times New Roman"/>
      <w:sz w:val="20"/>
      <w:szCs w:val="20"/>
      <w:lang w:eastAsia="es-ES"/>
    </w:rPr>
  </w:style>
  <w:style w:type="character" w:styleId="Refdenotaalpie">
    <w:name w:val="footnote reference"/>
    <w:qFormat/>
    <w:rsid w:val="008D455F"/>
    <w:rPr>
      <w:vertAlign w:val="superscript"/>
    </w:rPr>
  </w:style>
  <w:style w:type="paragraph" w:styleId="Epgrafe">
    <w:name w:val="caption"/>
    <w:basedOn w:val="Normal"/>
    <w:next w:val="Normal"/>
    <w:uiPriority w:val="35"/>
    <w:qFormat/>
    <w:rsid w:val="008D455F"/>
    <w:pPr>
      <w:ind w:left="851" w:hanging="851"/>
      <w:jc w:val="center"/>
    </w:pPr>
    <w:rPr>
      <w:rFonts w:ascii="Arial" w:eastAsia="Times New Roman" w:hAnsi="Arial" w:cs="Times New Roman"/>
      <w:b/>
      <w:sz w:val="22"/>
      <w:szCs w:val="20"/>
      <w:lang w:val="es-ES" w:eastAsia="es-ES"/>
    </w:rPr>
  </w:style>
  <w:style w:type="paragraph" w:styleId="Sangradetextonormal">
    <w:name w:val="Body Text Indent"/>
    <w:basedOn w:val="Normal"/>
    <w:link w:val="SangradetextonormalCar"/>
    <w:qFormat/>
    <w:rsid w:val="008D455F"/>
    <w:pPr>
      <w:spacing w:after="120"/>
      <w:ind w:left="283" w:hanging="851"/>
    </w:pPr>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rsid w:val="008D455F"/>
    <w:rPr>
      <w:rFonts w:ascii="Times New Roman" w:eastAsia="Times New Roman" w:hAnsi="Times New Roman" w:cs="Times New Roman"/>
      <w:sz w:val="20"/>
      <w:szCs w:val="20"/>
      <w:lang w:eastAsia="es-ES"/>
    </w:rPr>
  </w:style>
  <w:style w:type="paragraph" w:styleId="Ttulo">
    <w:name w:val="Title"/>
    <w:basedOn w:val="Normal"/>
    <w:link w:val="TtuloCar"/>
    <w:uiPriority w:val="99"/>
    <w:qFormat/>
    <w:rsid w:val="008D455F"/>
    <w:pPr>
      <w:ind w:left="851" w:hanging="851"/>
      <w:jc w:val="center"/>
    </w:pPr>
    <w:rPr>
      <w:rFonts w:ascii="Arial" w:eastAsia="Times New Roman" w:hAnsi="Arial" w:cs="Times New Roman"/>
      <w:b/>
      <w:sz w:val="22"/>
      <w:szCs w:val="20"/>
      <w:lang w:eastAsia="es-ES"/>
    </w:rPr>
  </w:style>
  <w:style w:type="character" w:customStyle="1" w:styleId="TtuloCar">
    <w:name w:val="Título Car"/>
    <w:basedOn w:val="Fuentedeprrafopredeter"/>
    <w:link w:val="Ttulo"/>
    <w:uiPriority w:val="99"/>
    <w:rsid w:val="008D455F"/>
    <w:rPr>
      <w:rFonts w:ascii="Arial" w:eastAsia="Times New Roman" w:hAnsi="Arial" w:cs="Times New Roman"/>
      <w:b/>
      <w:sz w:val="22"/>
      <w:szCs w:val="20"/>
      <w:lang w:eastAsia="es-ES"/>
    </w:rPr>
  </w:style>
  <w:style w:type="paragraph" w:styleId="Textoindependiente2">
    <w:name w:val="Body Text 2"/>
    <w:basedOn w:val="Normal"/>
    <w:link w:val="Textoindependiente2Car"/>
    <w:qFormat/>
    <w:rsid w:val="008D455F"/>
    <w:pPr>
      <w:spacing w:after="120" w:line="480" w:lineRule="auto"/>
      <w:ind w:left="851" w:hanging="851"/>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link w:val="Textoindependiente2"/>
    <w:qFormat/>
    <w:rsid w:val="008D455F"/>
    <w:rPr>
      <w:rFonts w:ascii="Times New Roman" w:eastAsia="Times New Roman" w:hAnsi="Times New Roman" w:cs="Times New Roman"/>
      <w:sz w:val="20"/>
      <w:szCs w:val="20"/>
      <w:lang w:eastAsia="es-ES"/>
    </w:rPr>
  </w:style>
  <w:style w:type="table" w:styleId="Tablaconcuadrcula">
    <w:name w:val="Table Grid"/>
    <w:basedOn w:val="Tablanormal"/>
    <w:uiPriority w:val="59"/>
    <w:qFormat/>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uiPriority w:val="99"/>
    <w:rsid w:val="008D455F"/>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8D455F"/>
    <w:pPr>
      <w:widowControl w:val="0"/>
      <w:ind w:left="851" w:hanging="851"/>
      <w:jc w:val="both"/>
    </w:pPr>
    <w:rPr>
      <w:rFonts w:ascii="Arial" w:eastAsia="Times New Roman" w:hAnsi="Arial" w:cs="Times New Roman"/>
      <w:b/>
      <w:sz w:val="28"/>
      <w:szCs w:val="20"/>
      <w:lang w:val="en-US" w:eastAsia="es-ES"/>
    </w:rPr>
  </w:style>
  <w:style w:type="paragraph" w:customStyle="1" w:styleId="Fraccin">
    <w:name w:val="Fracción"/>
    <w:basedOn w:val="Normal"/>
    <w:link w:val="FraccinCar"/>
    <w:rsid w:val="008D455F"/>
    <w:pPr>
      <w:keepLines/>
      <w:spacing w:after="200"/>
      <w:ind w:left="851" w:hanging="709"/>
      <w:jc w:val="both"/>
    </w:pPr>
    <w:rPr>
      <w:rFonts w:ascii="Arial" w:eastAsia="Times New Roman" w:hAnsi="Arial" w:cs="Times New Roman"/>
      <w:szCs w:val="20"/>
      <w:lang w:eastAsia="es-ES"/>
    </w:rPr>
  </w:style>
  <w:style w:type="paragraph" w:customStyle="1" w:styleId="Faccin">
    <w:name w:val="Facción"/>
    <w:basedOn w:val="Normal"/>
    <w:rsid w:val="008D455F"/>
    <w:pPr>
      <w:keepLines/>
      <w:spacing w:after="200"/>
      <w:ind w:left="993" w:hanging="709"/>
      <w:jc w:val="both"/>
    </w:pPr>
    <w:rPr>
      <w:rFonts w:ascii="Arial" w:eastAsia="Times New Roman" w:hAnsi="Arial" w:cs="Times New Roman"/>
      <w:noProof/>
      <w:szCs w:val="20"/>
      <w:lang w:val="es-ES_tradnl" w:eastAsia="es-ES"/>
    </w:rPr>
  </w:style>
  <w:style w:type="character" w:customStyle="1" w:styleId="FraccinCar">
    <w:name w:val="Fracción Car"/>
    <w:link w:val="Fraccin"/>
    <w:rsid w:val="008D455F"/>
    <w:rPr>
      <w:rFonts w:ascii="Arial" w:eastAsia="Times New Roman" w:hAnsi="Arial" w:cs="Times New Roman"/>
      <w:szCs w:val="20"/>
      <w:lang w:eastAsia="es-ES"/>
    </w:rPr>
  </w:style>
  <w:style w:type="paragraph" w:customStyle="1" w:styleId="Nota">
    <w:name w:val="Nota"/>
    <w:basedOn w:val="Normal"/>
    <w:next w:val="Normal"/>
    <w:rsid w:val="008D455F"/>
    <w:pPr>
      <w:keepLines/>
      <w:spacing w:after="200"/>
      <w:ind w:left="284" w:right="284" w:hanging="851"/>
      <w:jc w:val="both"/>
    </w:pPr>
    <w:rPr>
      <w:rFonts w:ascii="Arial" w:eastAsia="Times New Roman" w:hAnsi="Arial" w:cs="Times New Roman"/>
      <w:noProof/>
      <w:sz w:val="20"/>
      <w:szCs w:val="20"/>
      <w:lang w:val="es-ES" w:eastAsia="es-ES"/>
    </w:rPr>
  </w:style>
  <w:style w:type="paragraph" w:styleId="NormalWeb">
    <w:name w:val="Normal (Web)"/>
    <w:basedOn w:val="Normal"/>
    <w:uiPriority w:val="99"/>
    <w:qFormat/>
    <w:rsid w:val="008D455F"/>
    <w:pPr>
      <w:spacing w:before="100" w:beforeAutospacing="1" w:after="100" w:afterAutospacing="1"/>
      <w:ind w:left="284" w:right="284" w:hanging="851"/>
      <w:jc w:val="both"/>
    </w:pPr>
    <w:rPr>
      <w:rFonts w:ascii="Arial" w:eastAsia="Times New Roman" w:hAnsi="Arial" w:cs="Arial"/>
      <w:color w:val="000000"/>
      <w:sz w:val="20"/>
      <w:szCs w:val="20"/>
      <w:lang w:val="es-ES" w:eastAsia="es-ES"/>
    </w:rPr>
  </w:style>
  <w:style w:type="paragraph" w:customStyle="1" w:styleId="Texto0">
    <w:name w:val="Texto"/>
    <w:aliases w:val="independiente Car Car Car,independiente Car Car Car Car"/>
    <w:basedOn w:val="Normal"/>
    <w:link w:val="TextoCar"/>
    <w:rsid w:val="008D455F"/>
    <w:pPr>
      <w:spacing w:after="101" w:line="216" w:lineRule="exact"/>
      <w:ind w:left="851" w:firstLine="288"/>
      <w:jc w:val="both"/>
    </w:pPr>
    <w:rPr>
      <w:rFonts w:ascii="Arial" w:eastAsia="Times New Roman" w:hAnsi="Arial" w:cs="Arial"/>
      <w:sz w:val="18"/>
      <w:szCs w:val="20"/>
      <w:lang w:val="es-ES" w:eastAsia="es-ES"/>
    </w:rPr>
  </w:style>
  <w:style w:type="paragraph" w:customStyle="1" w:styleId="ANOTACION">
    <w:name w:val="ANOTACION"/>
    <w:basedOn w:val="Normal"/>
    <w:rsid w:val="008D455F"/>
    <w:pPr>
      <w:spacing w:before="101" w:after="101" w:line="216" w:lineRule="atLeast"/>
      <w:ind w:left="851" w:hanging="851"/>
      <w:jc w:val="center"/>
    </w:pPr>
    <w:rPr>
      <w:rFonts w:ascii="Univers Condensed" w:eastAsia="Times New Roman" w:hAnsi="Univers Condensed" w:cs="Times New Roman"/>
      <w:b/>
      <w:sz w:val="18"/>
      <w:szCs w:val="20"/>
      <w:lang w:val="es-ES_tradnl" w:eastAsia="es-ES"/>
    </w:rPr>
  </w:style>
  <w:style w:type="character" w:customStyle="1" w:styleId="Hipervnculo1">
    <w:name w:val="Hipervínculo1"/>
    <w:rsid w:val="008D455F"/>
    <w:rPr>
      <w:color w:val="0000FF"/>
      <w:u w:val="single"/>
    </w:rPr>
  </w:style>
  <w:style w:type="paragraph" w:customStyle="1" w:styleId="TableBody">
    <w:name w:val="Table Body"/>
    <w:basedOn w:val="Normal"/>
    <w:rsid w:val="008D455F"/>
    <w:pPr>
      <w:spacing w:before="60" w:after="60"/>
      <w:ind w:left="851" w:hanging="851"/>
    </w:pPr>
    <w:rPr>
      <w:rFonts w:ascii="Times" w:eastAsia="Times New Roman" w:hAnsi="Times" w:cs="Times New Roman"/>
      <w:szCs w:val="20"/>
      <w:lang w:val="en-US" w:eastAsia="es-ES"/>
    </w:rPr>
  </w:style>
  <w:style w:type="paragraph" w:customStyle="1" w:styleId="Textodebloque1">
    <w:name w:val="Texto de bloque1"/>
    <w:basedOn w:val="Normal"/>
    <w:rsid w:val="008D455F"/>
    <w:pPr>
      <w:tabs>
        <w:tab w:val="left" w:pos="9923"/>
      </w:tabs>
      <w:overflowPunct w:val="0"/>
      <w:autoSpaceDE w:val="0"/>
      <w:autoSpaceDN w:val="0"/>
      <w:adjustRightInd w:val="0"/>
      <w:ind w:left="709" w:right="49" w:hanging="851"/>
      <w:jc w:val="both"/>
      <w:textAlignment w:val="baseline"/>
    </w:pPr>
    <w:rPr>
      <w:rFonts w:ascii="Arial" w:eastAsia="Times New Roman" w:hAnsi="Arial" w:cs="Times New Roman"/>
      <w:b/>
      <w:sz w:val="22"/>
      <w:szCs w:val="20"/>
      <w:lang w:eastAsia="es-ES"/>
    </w:rPr>
  </w:style>
  <w:style w:type="numbering" w:styleId="1ai">
    <w:name w:val="Outline List 1"/>
    <w:basedOn w:val="Sinlista"/>
    <w:rsid w:val="008D455F"/>
  </w:style>
  <w:style w:type="paragraph" w:customStyle="1" w:styleId="MMTopic6">
    <w:name w:val="MM Topic 6"/>
    <w:basedOn w:val="Ttulo6"/>
    <w:rsid w:val="008D455F"/>
  </w:style>
  <w:style w:type="paragraph" w:customStyle="1" w:styleId="BodyText217">
    <w:name w:val="Body Text 217"/>
    <w:basedOn w:val="Normal"/>
    <w:rsid w:val="008D455F"/>
    <w:pPr>
      <w:overflowPunct w:val="0"/>
      <w:autoSpaceDE w:val="0"/>
      <w:autoSpaceDN w:val="0"/>
      <w:adjustRightInd w:val="0"/>
      <w:spacing w:line="240" w:lineRule="exact"/>
      <w:ind w:left="851" w:hanging="851"/>
      <w:jc w:val="both"/>
      <w:textAlignment w:val="baseline"/>
    </w:pPr>
    <w:rPr>
      <w:rFonts w:ascii="Arial" w:eastAsia="Times New Roman" w:hAnsi="Arial" w:cs="Times New Roman"/>
      <w:b/>
      <w:szCs w:val="20"/>
      <w:lang w:val="es-ES_tradnl" w:eastAsia="es-ES"/>
    </w:rPr>
  </w:style>
  <w:style w:type="paragraph" w:customStyle="1" w:styleId="MMTopic5">
    <w:name w:val="MM Topic 5"/>
    <w:basedOn w:val="Ttulo5"/>
    <w:rsid w:val="008D455F"/>
    <w:rPr>
      <w:rFonts w:ascii="Times New Roman" w:hAnsi="Times New Roman"/>
    </w:rPr>
  </w:style>
  <w:style w:type="paragraph" w:styleId="Textosinformato">
    <w:name w:val="Plain Text"/>
    <w:basedOn w:val="Normal"/>
    <w:link w:val="TextosinformatoCar"/>
    <w:uiPriority w:val="99"/>
    <w:qFormat/>
    <w:rsid w:val="008D455F"/>
    <w:pPr>
      <w:ind w:left="851" w:hanging="851"/>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D455F"/>
    <w:rPr>
      <w:rFonts w:ascii="Courier New" w:eastAsia="Times New Roman" w:hAnsi="Courier New" w:cs="Courier New"/>
      <w:sz w:val="20"/>
      <w:szCs w:val="20"/>
      <w:lang w:eastAsia="es-ES"/>
    </w:rPr>
  </w:style>
  <w:style w:type="table" w:styleId="Tablaconlista1">
    <w:name w:val="Table List 1"/>
    <w:basedOn w:val="Tablanormal"/>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uiPriority w:val="99"/>
    <w:qFormat/>
    <w:rsid w:val="008D455F"/>
    <w:pPr>
      <w:ind w:left="283" w:hanging="283"/>
      <w:contextualSpacing/>
    </w:pPr>
    <w:rPr>
      <w:rFonts w:ascii="Times New Roman" w:eastAsia="Times New Roman" w:hAnsi="Times New Roman" w:cs="Times New Roman"/>
      <w:sz w:val="20"/>
      <w:szCs w:val="20"/>
      <w:lang w:eastAsia="es-ES"/>
    </w:rPr>
  </w:style>
  <w:style w:type="paragraph" w:styleId="Lista2">
    <w:name w:val="List 2"/>
    <w:basedOn w:val="Normal"/>
    <w:uiPriority w:val="99"/>
    <w:qFormat/>
    <w:rsid w:val="008D455F"/>
    <w:pPr>
      <w:ind w:left="566" w:hanging="283"/>
      <w:contextualSpacing/>
    </w:pPr>
    <w:rPr>
      <w:rFonts w:ascii="Times New Roman" w:eastAsia="Times New Roman" w:hAnsi="Times New Roman" w:cs="Times New Roman"/>
      <w:sz w:val="20"/>
      <w:szCs w:val="20"/>
      <w:lang w:eastAsia="es-ES"/>
    </w:rPr>
  </w:style>
  <w:style w:type="paragraph" w:styleId="Lista3">
    <w:name w:val="List 3"/>
    <w:basedOn w:val="Normal"/>
    <w:uiPriority w:val="99"/>
    <w:qFormat/>
    <w:rsid w:val="008D455F"/>
    <w:pPr>
      <w:ind w:left="849" w:hanging="283"/>
      <w:contextualSpacing/>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8D455F"/>
    <w:pPr>
      <w:ind w:left="851" w:hanging="851"/>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8D455F"/>
    <w:rPr>
      <w:rFonts w:ascii="Times New Roman" w:eastAsia="Times New Roman" w:hAnsi="Times New Roman" w:cs="Times New Roman"/>
      <w:sz w:val="20"/>
      <w:szCs w:val="20"/>
      <w:lang w:eastAsia="es-ES"/>
    </w:rPr>
  </w:style>
  <w:style w:type="paragraph" w:styleId="Fecha">
    <w:name w:val="Date"/>
    <w:basedOn w:val="Normal"/>
    <w:next w:val="Normal"/>
    <w:link w:val="FechaCar"/>
    <w:rsid w:val="008D455F"/>
    <w:pPr>
      <w:ind w:left="851" w:hanging="851"/>
    </w:pPr>
    <w:rPr>
      <w:rFonts w:ascii="Times New Roman" w:eastAsia="Times New Roman" w:hAnsi="Times New Roman" w:cs="Times New Roman"/>
      <w:sz w:val="20"/>
      <w:szCs w:val="20"/>
      <w:lang w:eastAsia="es-ES"/>
    </w:rPr>
  </w:style>
  <w:style w:type="character" w:customStyle="1" w:styleId="FechaCar">
    <w:name w:val="Fecha Car"/>
    <w:basedOn w:val="Fuentedeprrafopredeter"/>
    <w:link w:val="Fecha"/>
    <w:rsid w:val="008D455F"/>
    <w:rPr>
      <w:rFonts w:ascii="Times New Roman" w:eastAsia="Times New Roman" w:hAnsi="Times New Roman" w:cs="Times New Roman"/>
      <w:sz w:val="20"/>
      <w:szCs w:val="20"/>
      <w:lang w:eastAsia="es-ES"/>
    </w:rPr>
  </w:style>
  <w:style w:type="paragraph" w:styleId="Listaconvietas">
    <w:name w:val="List Bullet"/>
    <w:basedOn w:val="Normal"/>
    <w:uiPriority w:val="99"/>
    <w:qFormat/>
    <w:rsid w:val="008D455F"/>
    <w:pPr>
      <w:numPr>
        <w:numId w:val="2"/>
      </w:numPr>
      <w:contextualSpacing/>
    </w:pPr>
    <w:rPr>
      <w:rFonts w:ascii="Times New Roman" w:eastAsia="Times New Roman" w:hAnsi="Times New Roman" w:cs="Times New Roman"/>
      <w:sz w:val="20"/>
      <w:szCs w:val="20"/>
      <w:lang w:eastAsia="es-ES"/>
    </w:rPr>
  </w:style>
  <w:style w:type="paragraph" w:styleId="Listaconvietas2">
    <w:name w:val="List Bullet 2"/>
    <w:basedOn w:val="Normal"/>
    <w:uiPriority w:val="99"/>
    <w:qFormat/>
    <w:rsid w:val="008D455F"/>
    <w:pPr>
      <w:numPr>
        <w:numId w:val="3"/>
      </w:numPr>
      <w:contextualSpacing/>
    </w:pPr>
    <w:rPr>
      <w:rFonts w:ascii="Times New Roman" w:eastAsia="Times New Roman" w:hAnsi="Times New Roman" w:cs="Times New Roman"/>
      <w:sz w:val="20"/>
      <w:szCs w:val="20"/>
      <w:lang w:eastAsia="es-ES"/>
    </w:rPr>
  </w:style>
  <w:style w:type="paragraph" w:styleId="Listaconvietas3">
    <w:name w:val="List Bullet 3"/>
    <w:basedOn w:val="Normal"/>
    <w:uiPriority w:val="99"/>
    <w:qFormat/>
    <w:rsid w:val="008D455F"/>
    <w:pPr>
      <w:numPr>
        <w:numId w:val="4"/>
      </w:numPr>
      <w:contextualSpacing/>
    </w:pPr>
    <w:rPr>
      <w:rFonts w:ascii="Times New Roman" w:eastAsia="Times New Roman" w:hAnsi="Times New Roman" w:cs="Times New Roman"/>
      <w:sz w:val="20"/>
      <w:szCs w:val="20"/>
      <w:lang w:eastAsia="es-ES"/>
    </w:rPr>
  </w:style>
  <w:style w:type="paragraph" w:styleId="Continuarlista">
    <w:name w:val="List Continue"/>
    <w:basedOn w:val="Normal"/>
    <w:uiPriority w:val="99"/>
    <w:qFormat/>
    <w:rsid w:val="008D455F"/>
    <w:pPr>
      <w:spacing w:after="120"/>
      <w:ind w:left="283" w:hanging="851"/>
      <w:contextualSpacing/>
    </w:pPr>
    <w:rPr>
      <w:rFonts w:ascii="Times New Roman" w:eastAsia="Times New Roman" w:hAnsi="Times New Roman" w:cs="Times New Roman"/>
      <w:sz w:val="20"/>
      <w:szCs w:val="20"/>
      <w:lang w:eastAsia="es-ES"/>
    </w:rPr>
  </w:style>
  <w:style w:type="paragraph" w:styleId="Textoindependienteprimerasangra">
    <w:name w:val="Body Text First Indent"/>
    <w:basedOn w:val="Textoindependiente"/>
    <w:link w:val="TextoindependienteprimerasangraCar"/>
    <w:uiPriority w:val="99"/>
    <w:qFormat/>
    <w:rsid w:val="008D455F"/>
    <w:pPr>
      <w:ind w:firstLine="210"/>
    </w:pPr>
  </w:style>
  <w:style w:type="character" w:customStyle="1" w:styleId="TextoindependienteprimerasangraCar">
    <w:name w:val="Texto independiente primera sangría Car"/>
    <w:basedOn w:val="TextoindependienteCar"/>
    <w:link w:val="Textoindependienteprimerasangra"/>
    <w:uiPriority w:val="99"/>
    <w:rsid w:val="008D455F"/>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qFormat/>
    <w:rsid w:val="008D455F"/>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8D455F"/>
    <w:rPr>
      <w:rFonts w:ascii="Times New Roman" w:eastAsia="Times New Roman" w:hAnsi="Times New Roman" w:cs="Times New Roman"/>
      <w:sz w:val="20"/>
      <w:szCs w:val="20"/>
      <w:lang w:eastAsia="es-ES"/>
    </w:rPr>
  </w:style>
  <w:style w:type="paragraph" w:customStyle="1" w:styleId="Option">
    <w:name w:val="Option"/>
    <w:basedOn w:val="Normal"/>
    <w:rsid w:val="008D455F"/>
    <w:pPr>
      <w:ind w:left="992" w:hanging="283"/>
    </w:pPr>
    <w:rPr>
      <w:rFonts w:ascii="Arial" w:eastAsia="Times New Roman" w:hAnsi="Arial" w:cs="Times New Roman"/>
      <w:sz w:val="22"/>
      <w:szCs w:val="20"/>
      <w:lang w:val="en-US" w:eastAsia="es-ES"/>
    </w:rPr>
  </w:style>
  <w:style w:type="paragraph" w:customStyle="1" w:styleId="font5">
    <w:name w:val="font5"/>
    <w:basedOn w:val="Normal"/>
    <w:rsid w:val="008D455F"/>
    <w:pPr>
      <w:spacing w:before="100" w:beforeAutospacing="1" w:after="100" w:afterAutospacing="1"/>
      <w:ind w:left="851" w:hanging="851"/>
    </w:pPr>
    <w:rPr>
      <w:rFonts w:ascii="Calibri" w:eastAsia="Times New Roman" w:hAnsi="Calibri" w:cs="Times New Roman"/>
      <w:color w:val="000000"/>
      <w:sz w:val="18"/>
      <w:szCs w:val="18"/>
      <w:lang w:eastAsia="es-MX"/>
    </w:rPr>
  </w:style>
  <w:style w:type="paragraph" w:customStyle="1" w:styleId="xl66">
    <w:name w:val="xl66"/>
    <w:basedOn w:val="Normal"/>
    <w:rsid w:val="008D455F"/>
    <w:pPr>
      <w:spacing w:before="100" w:beforeAutospacing="1" w:after="100" w:afterAutospacing="1"/>
      <w:ind w:left="851" w:hanging="851"/>
      <w:jc w:val="center"/>
    </w:pPr>
    <w:rPr>
      <w:rFonts w:ascii="Times New Roman" w:eastAsia="Times New Roman" w:hAnsi="Times New Roman" w:cs="Times New Roman"/>
      <w:sz w:val="18"/>
      <w:szCs w:val="18"/>
      <w:lang w:eastAsia="es-MX"/>
    </w:rPr>
  </w:style>
  <w:style w:type="paragraph" w:customStyle="1" w:styleId="xl67">
    <w:name w:val="xl67"/>
    <w:basedOn w:val="Normal"/>
    <w:rsid w:val="008D455F"/>
    <w:pPr>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68">
    <w:name w:val="xl6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69">
    <w:name w:val="xl69"/>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0">
    <w:name w:val="xl70"/>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71">
    <w:name w:val="xl71"/>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72">
    <w:name w:val="xl72"/>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3">
    <w:name w:val="xl73"/>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74">
    <w:name w:val="xl74"/>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5">
    <w:name w:val="xl75"/>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b/>
      <w:bCs/>
      <w:color w:val="000000"/>
      <w:sz w:val="18"/>
      <w:szCs w:val="18"/>
      <w:lang w:eastAsia="es-MX"/>
    </w:rPr>
  </w:style>
  <w:style w:type="paragraph" w:customStyle="1" w:styleId="xl76">
    <w:name w:val="xl7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77">
    <w:name w:val="xl77"/>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78">
    <w:name w:val="xl7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8D455F"/>
    <w:pP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81">
    <w:name w:val="xl81"/>
    <w:basedOn w:val="Normal"/>
    <w:rsid w:val="008D455F"/>
    <w:pPr>
      <w:pBdr>
        <w:top w:val="single" w:sz="4" w:space="0" w:color="auto"/>
        <w:left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2">
    <w:name w:val="xl82"/>
    <w:basedOn w:val="Normal"/>
    <w:rsid w:val="008D455F"/>
    <w:pPr>
      <w:shd w:val="clear" w:color="000000" w:fill="FFFFFF"/>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83">
    <w:name w:val="xl83"/>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84">
    <w:name w:val="xl84"/>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85">
    <w:name w:val="xl85"/>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8D455F"/>
    <w:pPr>
      <w:pBdr>
        <w:top w:val="single" w:sz="4" w:space="0" w:color="auto"/>
        <w:left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7">
    <w:name w:val="xl87"/>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88">
    <w:name w:val="xl88"/>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89">
    <w:name w:val="xl89"/>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90">
    <w:name w:val="xl90"/>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91">
    <w:name w:val="xl91"/>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b/>
      <w:bCs/>
      <w:color w:val="000000"/>
      <w:sz w:val="18"/>
      <w:szCs w:val="18"/>
      <w:lang w:eastAsia="es-MX"/>
    </w:rPr>
  </w:style>
  <w:style w:type="paragraph" w:customStyle="1" w:styleId="xl92">
    <w:name w:val="xl92"/>
    <w:basedOn w:val="Normal"/>
    <w:rsid w:val="008D455F"/>
    <w:pPr>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93">
    <w:name w:val="xl93"/>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94">
    <w:name w:val="xl94"/>
    <w:basedOn w:val="Normal"/>
    <w:uiPriority w:val="99"/>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sz w:val="18"/>
      <w:szCs w:val="18"/>
      <w:lang w:eastAsia="es-MX"/>
    </w:rPr>
  </w:style>
  <w:style w:type="paragraph" w:customStyle="1" w:styleId="xl95">
    <w:name w:val="xl95"/>
    <w:basedOn w:val="Normal"/>
    <w:uiPriority w:val="99"/>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96">
    <w:name w:val="xl96"/>
    <w:basedOn w:val="Normal"/>
    <w:uiPriority w:val="99"/>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i/>
      <w:iCs/>
      <w:color w:val="000000"/>
      <w:sz w:val="18"/>
      <w:szCs w:val="18"/>
      <w:lang w:eastAsia="es-MX"/>
    </w:rPr>
  </w:style>
  <w:style w:type="paragraph" w:customStyle="1" w:styleId="xl97">
    <w:name w:val="xl97"/>
    <w:basedOn w:val="Normal"/>
    <w:uiPriority w:val="99"/>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sz w:val="18"/>
      <w:szCs w:val="18"/>
      <w:lang w:eastAsia="es-MX"/>
    </w:rPr>
  </w:style>
  <w:style w:type="paragraph" w:customStyle="1" w:styleId="xl98">
    <w:name w:val="xl98"/>
    <w:basedOn w:val="Normal"/>
    <w:uiPriority w:val="99"/>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99">
    <w:name w:val="xl99"/>
    <w:basedOn w:val="Normal"/>
    <w:uiPriority w:val="99"/>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i/>
      <w:iCs/>
      <w:color w:val="000000"/>
      <w:sz w:val="18"/>
      <w:szCs w:val="18"/>
      <w:lang w:eastAsia="es-MX"/>
    </w:rPr>
  </w:style>
  <w:style w:type="paragraph" w:customStyle="1" w:styleId="xl100">
    <w:name w:val="xl100"/>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i/>
      <w:iCs/>
      <w:color w:val="000000"/>
      <w:sz w:val="18"/>
      <w:szCs w:val="18"/>
      <w:lang w:eastAsia="es-MX"/>
    </w:rPr>
  </w:style>
  <w:style w:type="paragraph" w:customStyle="1" w:styleId="xl101">
    <w:name w:val="xl101"/>
    <w:basedOn w:val="Normal"/>
    <w:rsid w:val="008D455F"/>
    <w:pPr>
      <w:spacing w:before="100" w:beforeAutospacing="1" w:after="100" w:afterAutospacing="1"/>
      <w:ind w:left="851" w:hanging="851"/>
    </w:pPr>
    <w:rPr>
      <w:rFonts w:ascii="Times New Roman" w:eastAsia="Times New Roman" w:hAnsi="Times New Roman" w:cs="Times New Roman"/>
      <w:i/>
      <w:iCs/>
      <w:sz w:val="18"/>
      <w:szCs w:val="18"/>
      <w:lang w:eastAsia="es-MX"/>
    </w:rPr>
  </w:style>
  <w:style w:type="paragraph" w:customStyle="1" w:styleId="xl102">
    <w:name w:val="xl102"/>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sz w:val="18"/>
      <w:szCs w:val="18"/>
      <w:lang w:eastAsia="es-MX"/>
    </w:rPr>
  </w:style>
  <w:style w:type="paragraph" w:customStyle="1" w:styleId="xl103">
    <w:name w:val="xl103"/>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05">
    <w:name w:val="xl105"/>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06">
    <w:name w:val="xl106"/>
    <w:basedOn w:val="Normal"/>
    <w:rsid w:val="008D455F"/>
    <w:pPr>
      <w:pBdr>
        <w:top w:val="single" w:sz="4" w:space="0" w:color="auto"/>
        <w:left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07">
    <w:name w:val="xl107"/>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08">
    <w:name w:val="xl108"/>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09">
    <w:name w:val="xl109"/>
    <w:basedOn w:val="Normal"/>
    <w:rsid w:val="008D455F"/>
    <w:pPr>
      <w:pBdr>
        <w:top w:val="single" w:sz="4" w:space="0" w:color="auto"/>
        <w:left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0">
    <w:name w:val="xl110"/>
    <w:basedOn w:val="Normal"/>
    <w:rsid w:val="008D455F"/>
    <w:pPr>
      <w:pBdr>
        <w:top w:val="single" w:sz="4" w:space="0" w:color="auto"/>
        <w:left w:val="single" w:sz="4" w:space="0" w:color="auto"/>
        <w:bottom w:val="single" w:sz="4" w:space="0" w:color="auto"/>
      </w:pBdr>
      <w:shd w:val="clear" w:color="000000" w:fill="95B3D7"/>
      <w:spacing w:before="100" w:beforeAutospacing="1" w:after="100" w:afterAutospacing="1"/>
      <w:ind w:left="851" w:hanging="851"/>
      <w:textAlignment w:val="center"/>
    </w:pPr>
    <w:rPr>
      <w:rFonts w:ascii="Times New Roman" w:eastAsia="Times New Roman" w:hAnsi="Times New Roman" w:cs="Times New Roman"/>
      <w:b/>
      <w:bCs/>
      <w:color w:val="000000"/>
      <w:sz w:val="18"/>
      <w:szCs w:val="18"/>
      <w:lang w:eastAsia="es-MX"/>
    </w:rPr>
  </w:style>
  <w:style w:type="paragraph" w:customStyle="1" w:styleId="xl111">
    <w:name w:val="xl111"/>
    <w:basedOn w:val="Normal"/>
    <w:rsid w:val="008D455F"/>
    <w:pPr>
      <w:pBdr>
        <w:left w:val="single" w:sz="4" w:space="0" w:color="auto"/>
        <w:bottom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12">
    <w:name w:val="xl112"/>
    <w:basedOn w:val="Normal"/>
    <w:rsid w:val="008D455F"/>
    <w:pPr>
      <w:pBdr>
        <w:left w:val="single" w:sz="4" w:space="0" w:color="auto"/>
        <w:right w:val="single" w:sz="4" w:space="0" w:color="auto"/>
      </w:pBdr>
      <w:shd w:val="clear" w:color="000000" w:fill="FFFF00"/>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13">
    <w:name w:val="xl113"/>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4">
    <w:name w:val="xl11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5">
    <w:name w:val="xl115"/>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16">
    <w:name w:val="xl116"/>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17">
    <w:name w:val="xl117"/>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i/>
      <w:iCs/>
      <w:color w:val="000000"/>
      <w:sz w:val="18"/>
      <w:szCs w:val="18"/>
      <w:lang w:eastAsia="es-MX"/>
    </w:rPr>
  </w:style>
  <w:style w:type="paragraph" w:customStyle="1" w:styleId="xl118">
    <w:name w:val="xl118"/>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119">
    <w:name w:val="xl119"/>
    <w:basedOn w:val="Normal"/>
    <w:rsid w:val="008D455F"/>
    <w:pPr>
      <w:pBdr>
        <w:bottom w:val="single" w:sz="4" w:space="0" w:color="auto"/>
      </w:pBdr>
      <w:spacing w:before="100" w:beforeAutospacing="1" w:after="100" w:afterAutospacing="1"/>
      <w:ind w:left="851" w:hanging="851"/>
      <w:textAlignment w:val="center"/>
    </w:pPr>
    <w:rPr>
      <w:rFonts w:ascii="Times New Roman" w:eastAsia="Times New Roman" w:hAnsi="Times New Roman" w:cs="Times New Roman"/>
      <w:b/>
      <w:bCs/>
      <w:color w:val="000000"/>
      <w:lang w:eastAsia="es-MX"/>
    </w:rPr>
  </w:style>
  <w:style w:type="paragraph" w:customStyle="1" w:styleId="xl120">
    <w:name w:val="xl120"/>
    <w:basedOn w:val="Normal"/>
    <w:rsid w:val="008D455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1">
    <w:name w:val="xl121"/>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22">
    <w:name w:val="xl122"/>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23">
    <w:name w:val="xl123"/>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24">
    <w:name w:val="xl124"/>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5">
    <w:name w:val="xl125"/>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6">
    <w:name w:val="xl126"/>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7">
    <w:name w:val="xl127"/>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8">
    <w:name w:val="xl128"/>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29">
    <w:name w:val="xl129"/>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30">
    <w:name w:val="xl130"/>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31">
    <w:name w:val="xl131"/>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32">
    <w:name w:val="xl132"/>
    <w:basedOn w:val="Normal"/>
    <w:rsid w:val="008D4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3">
    <w:name w:val="xl133"/>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4">
    <w:name w:val="xl134"/>
    <w:basedOn w:val="Normal"/>
    <w:rsid w:val="008D455F"/>
    <w:pPr>
      <w:pBdr>
        <w:top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135">
    <w:name w:val="xl135"/>
    <w:basedOn w:val="Normal"/>
    <w:rsid w:val="008D455F"/>
    <w:pPr>
      <w:pBdr>
        <w:top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sz w:val="18"/>
      <w:szCs w:val="18"/>
      <w:lang w:eastAsia="es-MX"/>
    </w:rPr>
  </w:style>
  <w:style w:type="paragraph" w:customStyle="1" w:styleId="xl136">
    <w:name w:val="xl136"/>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7">
    <w:name w:val="xl137"/>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8">
    <w:name w:val="xl138"/>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39">
    <w:name w:val="xl139"/>
    <w:basedOn w:val="Normal"/>
    <w:rsid w:val="008D455F"/>
    <w:pPr>
      <w:pBdr>
        <w:top w:val="single" w:sz="4" w:space="0" w:color="auto"/>
        <w:left w:val="single" w:sz="4" w:space="0" w:color="auto"/>
        <w:bottom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0">
    <w:name w:val="xl140"/>
    <w:basedOn w:val="Normal"/>
    <w:rsid w:val="008D455F"/>
    <w:pPr>
      <w:pBdr>
        <w:top w:val="single" w:sz="4" w:space="0" w:color="auto"/>
        <w:bottom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1">
    <w:name w:val="xl141"/>
    <w:basedOn w:val="Normal"/>
    <w:rsid w:val="008D455F"/>
    <w:pPr>
      <w:pBdr>
        <w:top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2">
    <w:name w:val="xl142"/>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43">
    <w:name w:val="xl143"/>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pPr>
    <w:rPr>
      <w:rFonts w:ascii="Times New Roman" w:eastAsia="Times New Roman" w:hAnsi="Times New Roman" w:cs="Times New Roman"/>
      <w:color w:val="000000"/>
      <w:sz w:val="18"/>
      <w:szCs w:val="18"/>
      <w:lang w:eastAsia="es-MX"/>
    </w:rPr>
  </w:style>
  <w:style w:type="paragraph" w:customStyle="1" w:styleId="xl144">
    <w:name w:val="xl14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pPr>
    <w:rPr>
      <w:rFonts w:ascii="Times New Roman" w:eastAsia="Times New Roman" w:hAnsi="Times New Roman" w:cs="Times New Roman"/>
      <w:color w:val="000000"/>
      <w:sz w:val="18"/>
      <w:szCs w:val="18"/>
      <w:lang w:eastAsia="es-MX"/>
    </w:rPr>
  </w:style>
  <w:style w:type="paragraph" w:customStyle="1" w:styleId="xl145">
    <w:name w:val="xl145"/>
    <w:basedOn w:val="Normal"/>
    <w:rsid w:val="008D455F"/>
    <w:pPr>
      <w:pBdr>
        <w:top w:val="single" w:sz="4" w:space="0" w:color="auto"/>
        <w:left w:val="single" w:sz="4" w:space="0" w:color="auto"/>
        <w:bottom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6">
    <w:name w:val="xl146"/>
    <w:basedOn w:val="Normal"/>
    <w:rsid w:val="008D455F"/>
    <w:pPr>
      <w:pBdr>
        <w:top w:val="single" w:sz="4" w:space="0" w:color="auto"/>
        <w:bottom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7">
    <w:name w:val="xl147"/>
    <w:basedOn w:val="Normal"/>
    <w:rsid w:val="008D455F"/>
    <w:pPr>
      <w:pBdr>
        <w:top w:val="single" w:sz="4" w:space="0" w:color="auto"/>
        <w:bottom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48">
    <w:name w:val="xl14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pPr>
    <w:rPr>
      <w:rFonts w:ascii="Times New Roman" w:eastAsia="Times New Roman" w:hAnsi="Times New Roman" w:cs="Times New Roman"/>
      <w:sz w:val="18"/>
      <w:szCs w:val="18"/>
      <w:lang w:eastAsia="es-MX"/>
    </w:rPr>
  </w:style>
  <w:style w:type="paragraph" w:customStyle="1" w:styleId="xl149">
    <w:name w:val="xl149"/>
    <w:basedOn w:val="Normal"/>
    <w:rsid w:val="008D455F"/>
    <w:pPr>
      <w:pBdr>
        <w:top w:val="single" w:sz="4" w:space="0" w:color="auto"/>
        <w:left w:val="single" w:sz="4" w:space="0" w:color="auto"/>
        <w:right w:val="single" w:sz="4" w:space="0" w:color="auto"/>
      </w:pBdr>
      <w:shd w:val="clear" w:color="000000" w:fill="CC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0">
    <w:name w:val="xl150"/>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18"/>
      <w:szCs w:val="18"/>
      <w:lang w:eastAsia="es-MX"/>
    </w:rPr>
  </w:style>
  <w:style w:type="paragraph" w:customStyle="1" w:styleId="xl151">
    <w:name w:val="xl151"/>
    <w:basedOn w:val="Normal"/>
    <w:rsid w:val="008D455F"/>
    <w:pPr>
      <w:pBdr>
        <w:top w:val="single" w:sz="4" w:space="0" w:color="auto"/>
        <w:lef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2">
    <w:name w:val="xl152"/>
    <w:basedOn w:val="Normal"/>
    <w:rsid w:val="008D455F"/>
    <w:pPr>
      <w:pBdr>
        <w:lef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3">
    <w:name w:val="xl153"/>
    <w:basedOn w:val="Normal"/>
    <w:rsid w:val="008D455F"/>
    <w:pPr>
      <w:pBdr>
        <w:left w:val="single" w:sz="4" w:space="0" w:color="auto"/>
        <w:bottom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4">
    <w:name w:val="xl15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sz w:val="18"/>
      <w:szCs w:val="18"/>
      <w:lang w:eastAsia="es-MX"/>
    </w:rPr>
  </w:style>
  <w:style w:type="paragraph" w:customStyle="1" w:styleId="xl155">
    <w:name w:val="xl155"/>
    <w:basedOn w:val="Normal"/>
    <w:rsid w:val="008D455F"/>
    <w:pPr>
      <w:pBdr>
        <w:top w:val="single" w:sz="4" w:space="0" w:color="auto"/>
        <w:left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6">
    <w:name w:val="xl156"/>
    <w:basedOn w:val="Normal"/>
    <w:rsid w:val="008D455F"/>
    <w:pPr>
      <w:pBdr>
        <w:top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7">
    <w:name w:val="xl157"/>
    <w:basedOn w:val="Normal"/>
    <w:rsid w:val="008D455F"/>
    <w:pPr>
      <w:pBdr>
        <w:top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58">
    <w:name w:val="xl158"/>
    <w:basedOn w:val="Normal"/>
    <w:rsid w:val="008D455F"/>
    <w:pPr>
      <w:pBdr>
        <w:top w:val="single" w:sz="4" w:space="0" w:color="auto"/>
        <w:left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59">
    <w:name w:val="xl159"/>
    <w:basedOn w:val="Normal"/>
    <w:rsid w:val="008D455F"/>
    <w:pPr>
      <w:pBdr>
        <w:left w:val="single" w:sz="4" w:space="0" w:color="auto"/>
        <w:bottom w:val="single" w:sz="4" w:space="0" w:color="auto"/>
        <w:right w:val="single" w:sz="4" w:space="0" w:color="auto"/>
      </w:pBdr>
      <w:shd w:val="clear" w:color="000000" w:fill="CCFFCC"/>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160">
    <w:name w:val="xl160"/>
    <w:basedOn w:val="Normal"/>
    <w:rsid w:val="008D455F"/>
    <w:pPr>
      <w:pBdr>
        <w:top w:val="single" w:sz="4" w:space="0" w:color="auto"/>
        <w:left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1">
    <w:name w:val="xl161"/>
    <w:basedOn w:val="Normal"/>
    <w:rsid w:val="008D455F"/>
    <w:pPr>
      <w:pBdr>
        <w:top w:val="single" w:sz="4" w:space="0" w:color="auto"/>
        <w:bottom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2">
    <w:name w:val="xl162"/>
    <w:basedOn w:val="Normal"/>
    <w:rsid w:val="008D455F"/>
    <w:pPr>
      <w:pBdr>
        <w:top w:val="single" w:sz="4" w:space="0" w:color="auto"/>
        <w:bottom w:val="single" w:sz="4" w:space="0" w:color="auto"/>
        <w:right w:val="single" w:sz="4" w:space="0" w:color="auto"/>
      </w:pBdr>
      <w:shd w:val="clear" w:color="000000" w:fill="95B3D7"/>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3">
    <w:name w:val="xl163"/>
    <w:basedOn w:val="Normal"/>
    <w:rsid w:val="008D455F"/>
    <w:pPr>
      <w:pBdr>
        <w:bottom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msolistparagraph0">
    <w:name w:val="msolistparagraph"/>
    <w:basedOn w:val="Normal"/>
    <w:uiPriority w:val="99"/>
    <w:qFormat/>
    <w:rsid w:val="008D455F"/>
    <w:pPr>
      <w:ind w:left="708" w:hanging="851"/>
    </w:pPr>
    <w:rPr>
      <w:rFonts w:ascii="Times New Roman" w:eastAsia="Times New Roman" w:hAnsi="Times New Roman" w:cs="Times New Roman"/>
      <w:sz w:val="20"/>
      <w:szCs w:val="20"/>
      <w:lang w:val="es-ES" w:eastAsia="es-ES"/>
    </w:rPr>
  </w:style>
  <w:style w:type="paragraph" w:customStyle="1" w:styleId="font6">
    <w:name w:val="font6"/>
    <w:basedOn w:val="Normal"/>
    <w:rsid w:val="008D455F"/>
    <w:pPr>
      <w:spacing w:before="100" w:beforeAutospacing="1" w:after="100" w:afterAutospacing="1"/>
      <w:ind w:left="851" w:hanging="851"/>
    </w:pPr>
    <w:rPr>
      <w:rFonts w:ascii="Calibri" w:eastAsia="Times New Roman" w:hAnsi="Calibri" w:cs="Times New Roman"/>
      <w:color w:val="000000"/>
      <w:sz w:val="16"/>
      <w:szCs w:val="16"/>
      <w:lang w:eastAsia="es-MX"/>
    </w:rPr>
  </w:style>
  <w:style w:type="paragraph" w:styleId="TtulodeTDC">
    <w:name w:val="TOC Heading"/>
    <w:basedOn w:val="Ttulo1"/>
    <w:next w:val="Normal"/>
    <w:uiPriority w:val="39"/>
    <w:unhideWhenUsed/>
    <w:qFormat/>
    <w:rsid w:val="008D455F"/>
    <w:pPr>
      <w:keepLines/>
      <w:spacing w:before="480" w:after="0" w:line="276" w:lineRule="auto"/>
      <w:outlineLvl w:val="9"/>
    </w:pPr>
    <w:rPr>
      <w:rFonts w:ascii="Cambria" w:hAnsi="Cambria" w:cs="Times New Roman"/>
      <w:color w:val="365F91"/>
      <w:kern w:val="0"/>
      <w:sz w:val="28"/>
      <w:szCs w:val="28"/>
      <w:lang w:val="es-ES" w:eastAsia="en-US"/>
    </w:rPr>
  </w:style>
  <w:style w:type="paragraph" w:styleId="TDC2">
    <w:name w:val="toc 2"/>
    <w:basedOn w:val="Normal"/>
    <w:next w:val="Normal"/>
    <w:autoRedefine/>
    <w:uiPriority w:val="39"/>
    <w:unhideWhenUsed/>
    <w:qFormat/>
    <w:rsid w:val="008D455F"/>
    <w:pPr>
      <w:ind w:left="851" w:hanging="851"/>
      <w:jc w:val="both"/>
    </w:pPr>
    <w:rPr>
      <w:rFonts w:ascii="Arial" w:eastAsia="Times New Roman" w:hAnsi="Arial" w:cs="Arial"/>
      <w:sz w:val="18"/>
      <w:szCs w:val="20"/>
      <w:lang w:val="es-ES"/>
    </w:rPr>
  </w:style>
  <w:style w:type="paragraph" w:styleId="TDC1">
    <w:name w:val="toc 1"/>
    <w:basedOn w:val="Normal"/>
    <w:next w:val="Normal"/>
    <w:autoRedefine/>
    <w:uiPriority w:val="39"/>
    <w:unhideWhenUsed/>
    <w:qFormat/>
    <w:rsid w:val="008D455F"/>
    <w:pPr>
      <w:ind w:left="851" w:hanging="851"/>
      <w:jc w:val="both"/>
    </w:pPr>
    <w:rPr>
      <w:rFonts w:ascii="Soberana Sans" w:eastAsia="Times New Roman" w:hAnsi="Soberana Sans" w:cs="Arial"/>
      <w:b/>
      <w:sz w:val="18"/>
      <w:szCs w:val="20"/>
      <w:lang w:val="es-ES"/>
    </w:rPr>
  </w:style>
  <w:style w:type="paragraph" w:styleId="TDC3">
    <w:name w:val="toc 3"/>
    <w:basedOn w:val="Normal"/>
    <w:next w:val="Normal"/>
    <w:autoRedefine/>
    <w:uiPriority w:val="39"/>
    <w:unhideWhenUsed/>
    <w:qFormat/>
    <w:rsid w:val="008D455F"/>
    <w:pPr>
      <w:spacing w:after="100" w:line="276" w:lineRule="auto"/>
      <w:ind w:left="440" w:hanging="851"/>
    </w:pPr>
    <w:rPr>
      <w:rFonts w:ascii="Calibri" w:eastAsia="Times New Roman" w:hAnsi="Calibri" w:cs="Times New Roman"/>
      <w:sz w:val="22"/>
      <w:szCs w:val="22"/>
      <w:lang w:val="es-ES"/>
    </w:rPr>
  </w:style>
  <w:style w:type="character" w:customStyle="1" w:styleId="TextoCar">
    <w:name w:val="Texto Car"/>
    <w:link w:val="Texto0"/>
    <w:rsid w:val="008D455F"/>
    <w:rPr>
      <w:rFonts w:ascii="Arial" w:eastAsia="Times New Roman" w:hAnsi="Arial" w:cs="Arial"/>
      <w:sz w:val="18"/>
      <w:szCs w:val="20"/>
      <w:lang w:val="es-ES" w:eastAsia="es-ES"/>
    </w:rPr>
  </w:style>
  <w:style w:type="paragraph" w:customStyle="1" w:styleId="xl65">
    <w:name w:val="xl65"/>
    <w:basedOn w:val="Normal"/>
    <w:rsid w:val="008D455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64">
    <w:name w:val="xl164"/>
    <w:basedOn w:val="Normal"/>
    <w:rsid w:val="008D455F"/>
    <w:pPr>
      <w:pBdr>
        <w:left w:val="single" w:sz="8" w:space="0" w:color="auto"/>
        <w:bottom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65">
    <w:name w:val="xl165"/>
    <w:basedOn w:val="Normal"/>
    <w:rsid w:val="008D455F"/>
    <w:pPr>
      <w:pBdr>
        <w:top w:val="single" w:sz="8" w:space="0" w:color="auto"/>
        <w:left w:val="single" w:sz="8" w:space="0" w:color="auto"/>
        <w:right w:val="single" w:sz="8" w:space="0" w:color="auto"/>
      </w:pBdr>
      <w:spacing w:before="100" w:beforeAutospacing="1" w:after="100" w:afterAutospacing="1"/>
      <w:ind w:left="851" w:hanging="851"/>
      <w:jc w:val="both"/>
      <w:textAlignment w:val="center"/>
    </w:pPr>
    <w:rPr>
      <w:rFonts w:ascii="Times New Roman" w:eastAsia="Times New Roman" w:hAnsi="Times New Roman" w:cs="Times New Roman"/>
      <w:color w:val="000000"/>
      <w:sz w:val="16"/>
      <w:szCs w:val="16"/>
      <w:lang w:eastAsia="es-MX"/>
    </w:rPr>
  </w:style>
  <w:style w:type="paragraph" w:customStyle="1" w:styleId="xl166">
    <w:name w:val="xl166"/>
    <w:basedOn w:val="Normal"/>
    <w:rsid w:val="008D455F"/>
    <w:pPr>
      <w:pBdr>
        <w:left w:val="single" w:sz="8" w:space="0" w:color="auto"/>
        <w:bottom w:val="single" w:sz="8" w:space="0" w:color="000000"/>
        <w:right w:val="single" w:sz="8" w:space="0" w:color="auto"/>
      </w:pBdr>
      <w:spacing w:before="100" w:beforeAutospacing="1" w:after="100" w:afterAutospacing="1"/>
      <w:ind w:left="851" w:hanging="851"/>
      <w:jc w:val="both"/>
      <w:textAlignment w:val="center"/>
    </w:pPr>
    <w:rPr>
      <w:rFonts w:ascii="Times New Roman" w:eastAsia="Times New Roman" w:hAnsi="Times New Roman" w:cs="Times New Roman"/>
      <w:color w:val="000000"/>
      <w:sz w:val="16"/>
      <w:szCs w:val="16"/>
      <w:lang w:eastAsia="es-MX"/>
    </w:rPr>
  </w:style>
  <w:style w:type="paragraph" w:customStyle="1" w:styleId="xl167">
    <w:name w:val="xl167"/>
    <w:basedOn w:val="Normal"/>
    <w:rsid w:val="008D455F"/>
    <w:pPr>
      <w:pBdr>
        <w:top w:val="single" w:sz="8" w:space="0" w:color="auto"/>
        <w:left w:val="single" w:sz="8" w:space="0" w:color="auto"/>
        <w:bottom w:val="single" w:sz="4"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68">
    <w:name w:val="xl168"/>
    <w:basedOn w:val="Normal"/>
    <w:rsid w:val="008D455F"/>
    <w:pPr>
      <w:pBdr>
        <w:top w:val="single" w:sz="4" w:space="0" w:color="auto"/>
        <w:left w:val="single" w:sz="8" w:space="0" w:color="auto"/>
        <w:bottom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69">
    <w:name w:val="xl169"/>
    <w:basedOn w:val="Normal"/>
    <w:rsid w:val="008D455F"/>
    <w:pPr>
      <w:pBdr>
        <w:top w:val="single" w:sz="8" w:space="0" w:color="auto"/>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70">
    <w:name w:val="xl170"/>
    <w:basedOn w:val="Normal"/>
    <w:rsid w:val="008D455F"/>
    <w:pPr>
      <w:pBdr>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71">
    <w:name w:val="xl171"/>
    <w:basedOn w:val="Normal"/>
    <w:rsid w:val="008D455F"/>
    <w:pPr>
      <w:pBdr>
        <w:left w:val="single" w:sz="8" w:space="0" w:color="auto"/>
        <w:bottom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6"/>
      <w:szCs w:val="16"/>
      <w:lang w:eastAsia="es-MX"/>
    </w:rPr>
  </w:style>
  <w:style w:type="paragraph" w:customStyle="1" w:styleId="xl172">
    <w:name w:val="xl172"/>
    <w:basedOn w:val="Normal"/>
    <w:rsid w:val="008D455F"/>
    <w:pPr>
      <w:pBdr>
        <w:top w:val="single" w:sz="8" w:space="0" w:color="auto"/>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73">
    <w:name w:val="xl173"/>
    <w:basedOn w:val="Normal"/>
    <w:rsid w:val="008D455F"/>
    <w:pPr>
      <w:pBdr>
        <w:left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174">
    <w:name w:val="xl174"/>
    <w:basedOn w:val="Normal"/>
    <w:rsid w:val="008D455F"/>
    <w:pPr>
      <w:pBdr>
        <w:left w:val="single" w:sz="8" w:space="0" w:color="auto"/>
        <w:bottom w:val="single" w:sz="8"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63">
    <w:name w:val="xl63"/>
    <w:basedOn w:val="Normal"/>
    <w:rsid w:val="008D455F"/>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ind w:left="851" w:hanging="851"/>
      <w:jc w:val="center"/>
    </w:pPr>
    <w:rPr>
      <w:rFonts w:ascii="Times New Roman" w:eastAsia="Times New Roman" w:hAnsi="Times New Roman" w:cs="Times New Roman"/>
      <w:b/>
      <w:bCs/>
      <w:color w:val="000000"/>
      <w:sz w:val="18"/>
      <w:szCs w:val="18"/>
      <w:lang w:eastAsia="es-MX"/>
    </w:rPr>
  </w:style>
  <w:style w:type="paragraph" w:customStyle="1" w:styleId="xl64">
    <w:name w:val="xl64"/>
    <w:basedOn w:val="Normal"/>
    <w:rsid w:val="008D455F"/>
    <w:pPr>
      <w:pBdr>
        <w:top w:val="single" w:sz="8" w:space="0" w:color="auto"/>
        <w:bottom w:val="single" w:sz="8" w:space="0" w:color="auto"/>
        <w:right w:val="single" w:sz="8" w:space="0" w:color="auto"/>
      </w:pBdr>
      <w:shd w:val="clear" w:color="000000" w:fill="CCFFCC"/>
      <w:spacing w:before="100" w:beforeAutospacing="1" w:after="100" w:afterAutospacing="1"/>
      <w:ind w:left="851" w:hanging="851"/>
      <w:jc w:val="center"/>
    </w:pPr>
    <w:rPr>
      <w:rFonts w:ascii="Times New Roman" w:eastAsia="Times New Roman" w:hAnsi="Times New Roman" w:cs="Times New Roman"/>
      <w:b/>
      <w:bCs/>
      <w:color w:val="000000"/>
      <w:sz w:val="18"/>
      <w:szCs w:val="18"/>
      <w:lang w:eastAsia="es-MX"/>
    </w:rPr>
  </w:style>
  <w:style w:type="paragraph" w:customStyle="1" w:styleId="xl175">
    <w:name w:val="xl175"/>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lang w:eastAsia="es-MX"/>
    </w:rPr>
  </w:style>
  <w:style w:type="paragraph" w:customStyle="1" w:styleId="xl176">
    <w:name w:val="xl176"/>
    <w:basedOn w:val="Normal"/>
    <w:rsid w:val="008D455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77">
    <w:name w:val="xl177"/>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178">
    <w:name w:val="xl178"/>
    <w:basedOn w:val="Normal"/>
    <w:rsid w:val="008D455F"/>
    <w:pPr>
      <w:pBdr>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179">
    <w:name w:val="xl179"/>
    <w:basedOn w:val="Normal"/>
    <w:rsid w:val="008D455F"/>
    <w:pPr>
      <w:pBdr>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180">
    <w:name w:val="xl180"/>
    <w:basedOn w:val="Normal"/>
    <w:rsid w:val="008D455F"/>
    <w:pPr>
      <w:pBdr>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181">
    <w:name w:val="xl181"/>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182">
    <w:name w:val="xl182"/>
    <w:basedOn w:val="Normal"/>
    <w:rsid w:val="008D455F"/>
    <w:pPr>
      <w:pBdr>
        <w:top w:val="single" w:sz="4" w:space="0" w:color="auto"/>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83">
    <w:name w:val="xl183"/>
    <w:basedOn w:val="Normal"/>
    <w:rsid w:val="008D455F"/>
    <w:pPr>
      <w:pBdr>
        <w:top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84">
    <w:name w:val="xl184"/>
    <w:basedOn w:val="Normal"/>
    <w:rsid w:val="008D455F"/>
    <w:pPr>
      <w:pBdr>
        <w:top w:val="single" w:sz="4" w:space="0" w:color="auto"/>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85">
    <w:name w:val="xl185"/>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lang w:eastAsia="es-MX"/>
    </w:rPr>
  </w:style>
  <w:style w:type="paragraph" w:customStyle="1" w:styleId="xl186">
    <w:name w:val="xl18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187">
    <w:name w:val="xl187"/>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188">
    <w:name w:val="xl188"/>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189">
    <w:name w:val="xl189"/>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sz w:val="18"/>
      <w:szCs w:val="18"/>
      <w:lang w:eastAsia="es-MX"/>
    </w:rPr>
  </w:style>
  <w:style w:type="paragraph" w:customStyle="1" w:styleId="xl190">
    <w:name w:val="xl190"/>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sz w:val="18"/>
      <w:szCs w:val="18"/>
      <w:lang w:eastAsia="es-MX"/>
    </w:rPr>
  </w:style>
  <w:style w:type="paragraph" w:customStyle="1" w:styleId="xl191">
    <w:name w:val="xl191"/>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sz w:val="18"/>
      <w:szCs w:val="18"/>
      <w:lang w:eastAsia="es-MX"/>
    </w:rPr>
  </w:style>
  <w:style w:type="paragraph" w:customStyle="1" w:styleId="xl192">
    <w:name w:val="xl192"/>
    <w:basedOn w:val="Normal"/>
    <w:rsid w:val="008D455F"/>
    <w:pPr>
      <w:pBdr>
        <w:top w:val="single" w:sz="4" w:space="0" w:color="auto"/>
        <w:left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3">
    <w:name w:val="xl193"/>
    <w:basedOn w:val="Normal"/>
    <w:rsid w:val="008D455F"/>
    <w:pPr>
      <w:pBdr>
        <w:top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4">
    <w:name w:val="xl194"/>
    <w:basedOn w:val="Normal"/>
    <w:rsid w:val="008D455F"/>
    <w:pPr>
      <w:pBdr>
        <w:top w:val="single" w:sz="4" w:space="0" w:color="auto"/>
        <w:bottom w:val="single" w:sz="4" w:space="0" w:color="auto"/>
        <w:right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5">
    <w:name w:val="xl195"/>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196">
    <w:name w:val="xl19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197">
    <w:name w:val="xl197"/>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8">
    <w:name w:val="xl198"/>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199">
    <w:name w:val="xl199"/>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0">
    <w:name w:val="xl200"/>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1">
    <w:name w:val="xl201"/>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2">
    <w:name w:val="xl202"/>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03">
    <w:name w:val="xl203"/>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04">
    <w:name w:val="xl204"/>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05">
    <w:name w:val="xl205"/>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06">
    <w:name w:val="xl206"/>
    <w:basedOn w:val="Normal"/>
    <w:rsid w:val="008D455F"/>
    <w:pPr>
      <w:pBdr>
        <w:top w:val="single" w:sz="4" w:space="0" w:color="auto"/>
        <w:left w:val="single" w:sz="4" w:space="0" w:color="auto"/>
        <w:bottom w:val="single" w:sz="4" w:space="0" w:color="auto"/>
      </w:pBdr>
      <w:shd w:val="clear" w:color="000000" w:fill="B6DDE8"/>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07">
    <w:name w:val="xl207"/>
    <w:basedOn w:val="Normal"/>
    <w:rsid w:val="008D455F"/>
    <w:pPr>
      <w:pBdr>
        <w:top w:val="single" w:sz="4" w:space="0" w:color="auto"/>
        <w:bottom w:val="single" w:sz="4" w:space="0" w:color="auto"/>
      </w:pBdr>
      <w:shd w:val="clear" w:color="000000" w:fill="B6DDE8"/>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08">
    <w:name w:val="xl208"/>
    <w:basedOn w:val="Normal"/>
    <w:rsid w:val="008D455F"/>
    <w:pPr>
      <w:pBdr>
        <w:top w:val="single" w:sz="4" w:space="0" w:color="auto"/>
        <w:bottom w:val="single" w:sz="4" w:space="0" w:color="auto"/>
        <w:right w:val="single" w:sz="4" w:space="0" w:color="auto"/>
      </w:pBdr>
      <w:shd w:val="clear" w:color="000000" w:fill="B6DDE8"/>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09">
    <w:name w:val="xl209"/>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10">
    <w:name w:val="xl210"/>
    <w:basedOn w:val="Normal"/>
    <w:rsid w:val="008D455F"/>
    <w:pPr>
      <w:pBdr>
        <w:left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11">
    <w:name w:val="xl211"/>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12">
    <w:name w:val="xl212"/>
    <w:basedOn w:val="Normal"/>
    <w:rsid w:val="008D455F"/>
    <w:pPr>
      <w:pBdr>
        <w:top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13">
    <w:name w:val="xl213"/>
    <w:basedOn w:val="Normal"/>
    <w:rsid w:val="008D455F"/>
    <w:pPr>
      <w:pBdr>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14">
    <w:name w:val="xl214"/>
    <w:basedOn w:val="Normal"/>
    <w:rsid w:val="008D455F"/>
    <w:pPr>
      <w:pBdr>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15">
    <w:name w:val="xl215"/>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16">
    <w:name w:val="xl216"/>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17">
    <w:name w:val="xl217"/>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18">
    <w:name w:val="xl218"/>
    <w:basedOn w:val="Normal"/>
    <w:rsid w:val="008D455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19">
    <w:name w:val="xl219"/>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20">
    <w:name w:val="xl220"/>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21">
    <w:name w:val="xl221"/>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2">
    <w:name w:val="xl222"/>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3">
    <w:name w:val="xl223"/>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4">
    <w:name w:val="xl224"/>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25">
    <w:name w:val="xl225"/>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26">
    <w:name w:val="xl226"/>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27">
    <w:name w:val="xl227"/>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28">
    <w:name w:val="xl228"/>
    <w:basedOn w:val="Normal"/>
    <w:rsid w:val="008D455F"/>
    <w:pPr>
      <w:pBdr>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29">
    <w:name w:val="xl229"/>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30">
    <w:name w:val="xl230"/>
    <w:basedOn w:val="Normal"/>
    <w:rsid w:val="008D455F"/>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31">
    <w:name w:val="xl231"/>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2">
    <w:name w:val="xl232"/>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3">
    <w:name w:val="xl233"/>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4">
    <w:name w:val="xl234"/>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color w:val="000000"/>
      <w:sz w:val="20"/>
      <w:szCs w:val="20"/>
      <w:lang w:eastAsia="es-MX"/>
    </w:rPr>
  </w:style>
  <w:style w:type="paragraph" w:customStyle="1" w:styleId="xl235">
    <w:name w:val="xl235"/>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36">
    <w:name w:val="xl236"/>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37">
    <w:name w:val="xl237"/>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38">
    <w:name w:val="xl238"/>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39">
    <w:name w:val="xl239"/>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0">
    <w:name w:val="xl240"/>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1">
    <w:name w:val="xl241"/>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2">
    <w:name w:val="xl242"/>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43">
    <w:name w:val="xl243"/>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44">
    <w:name w:val="xl244"/>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45">
    <w:name w:val="xl245"/>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6">
    <w:name w:val="xl246"/>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7">
    <w:name w:val="xl247"/>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8">
    <w:name w:val="xl248"/>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49">
    <w:name w:val="xl249"/>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50">
    <w:name w:val="xl250"/>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1">
    <w:name w:val="xl251"/>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pPr>
    <w:rPr>
      <w:rFonts w:ascii="Times New Roman" w:eastAsia="Times New Roman" w:hAnsi="Times New Roman" w:cs="Times New Roman"/>
      <w:sz w:val="20"/>
      <w:szCs w:val="20"/>
      <w:lang w:eastAsia="es-MX"/>
    </w:rPr>
  </w:style>
  <w:style w:type="paragraph" w:customStyle="1" w:styleId="xl252">
    <w:name w:val="xl252"/>
    <w:basedOn w:val="Normal"/>
    <w:rsid w:val="008D455F"/>
    <w:pPr>
      <w:pBdr>
        <w:top w:val="single" w:sz="4" w:space="0" w:color="auto"/>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3">
    <w:name w:val="xl253"/>
    <w:basedOn w:val="Normal"/>
    <w:rsid w:val="008D455F"/>
    <w:pPr>
      <w:pBdr>
        <w:left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4">
    <w:name w:val="xl254"/>
    <w:basedOn w:val="Normal"/>
    <w:rsid w:val="008D455F"/>
    <w:pPr>
      <w:pBdr>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5">
    <w:name w:val="xl255"/>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20"/>
      <w:szCs w:val="20"/>
      <w:lang w:eastAsia="es-MX"/>
    </w:rPr>
  </w:style>
  <w:style w:type="paragraph" w:customStyle="1" w:styleId="xl256">
    <w:name w:val="xl256"/>
    <w:basedOn w:val="Normal"/>
    <w:rsid w:val="008D455F"/>
    <w:pPr>
      <w:pBdr>
        <w:top w:val="single" w:sz="4" w:space="0" w:color="auto"/>
        <w:left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7">
    <w:name w:val="xl257"/>
    <w:basedOn w:val="Normal"/>
    <w:rsid w:val="008D455F"/>
    <w:pPr>
      <w:pBdr>
        <w:top w:val="single" w:sz="4" w:space="0" w:color="auto"/>
        <w:bottom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8">
    <w:name w:val="xl258"/>
    <w:basedOn w:val="Normal"/>
    <w:rsid w:val="008D455F"/>
    <w:pPr>
      <w:pBdr>
        <w:top w:val="single" w:sz="4" w:space="0" w:color="auto"/>
        <w:bottom w:val="single" w:sz="4" w:space="0" w:color="auto"/>
        <w:right w:val="single" w:sz="4" w:space="0" w:color="auto"/>
      </w:pBdr>
      <w:shd w:val="clear" w:color="000000" w:fill="FFFF99"/>
      <w:spacing w:before="100" w:beforeAutospacing="1" w:after="100" w:afterAutospacing="1"/>
      <w:ind w:left="851" w:hanging="851"/>
      <w:jc w:val="center"/>
      <w:textAlignment w:val="center"/>
    </w:pPr>
    <w:rPr>
      <w:rFonts w:ascii="Arial Narrow" w:eastAsia="Times New Roman" w:hAnsi="Arial Narrow" w:cs="Times New Roman"/>
      <w:b/>
      <w:bCs/>
      <w:sz w:val="18"/>
      <w:szCs w:val="18"/>
      <w:lang w:eastAsia="es-MX"/>
    </w:rPr>
  </w:style>
  <w:style w:type="paragraph" w:customStyle="1" w:styleId="xl259">
    <w:name w:val="xl259"/>
    <w:basedOn w:val="Normal"/>
    <w:rsid w:val="008D455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0">
    <w:name w:val="xl260"/>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61">
    <w:name w:val="xl261"/>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62">
    <w:name w:val="xl262"/>
    <w:basedOn w:val="Normal"/>
    <w:rsid w:val="008D455F"/>
    <w:pPr>
      <w:pBdr>
        <w:top w:val="single" w:sz="4" w:space="0" w:color="auto"/>
        <w:left w:val="single" w:sz="4"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sz w:val="20"/>
      <w:szCs w:val="20"/>
      <w:lang w:eastAsia="es-MX"/>
    </w:rPr>
  </w:style>
  <w:style w:type="paragraph" w:customStyle="1" w:styleId="xl263">
    <w:name w:val="xl263"/>
    <w:basedOn w:val="Normal"/>
    <w:rsid w:val="008D455F"/>
    <w:pPr>
      <w:pBdr>
        <w:top w:val="single" w:sz="4" w:space="0" w:color="auto"/>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4">
    <w:name w:val="xl264"/>
    <w:basedOn w:val="Normal"/>
    <w:rsid w:val="008D455F"/>
    <w:pPr>
      <w:pBdr>
        <w:top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5">
    <w:name w:val="xl265"/>
    <w:basedOn w:val="Normal"/>
    <w:rsid w:val="008D455F"/>
    <w:pPr>
      <w:pBdr>
        <w:top w:val="single" w:sz="4" w:space="0" w:color="auto"/>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66">
    <w:name w:val="xl266"/>
    <w:basedOn w:val="Normal"/>
    <w:rsid w:val="008D4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b/>
      <w:bCs/>
      <w:lang w:eastAsia="es-MX"/>
    </w:rPr>
  </w:style>
  <w:style w:type="paragraph" w:customStyle="1" w:styleId="xl267">
    <w:name w:val="xl267"/>
    <w:basedOn w:val="Normal"/>
    <w:rsid w:val="008D4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sz w:val="20"/>
      <w:szCs w:val="20"/>
      <w:lang w:eastAsia="es-MX"/>
    </w:rPr>
  </w:style>
  <w:style w:type="paragraph" w:customStyle="1" w:styleId="xl268">
    <w:name w:val="xl268"/>
    <w:basedOn w:val="Normal"/>
    <w:rsid w:val="008D455F"/>
    <w:pPr>
      <w:pBdr>
        <w:top w:val="single" w:sz="4" w:space="0" w:color="auto"/>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lang w:eastAsia="es-MX"/>
    </w:rPr>
  </w:style>
  <w:style w:type="paragraph" w:customStyle="1" w:styleId="xl269">
    <w:name w:val="xl269"/>
    <w:basedOn w:val="Normal"/>
    <w:rsid w:val="008D455F"/>
    <w:pPr>
      <w:pBdr>
        <w:left w:val="single" w:sz="4" w:space="0" w:color="auto"/>
        <w:right w:val="single" w:sz="4"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lang w:eastAsia="es-MX"/>
    </w:rPr>
  </w:style>
  <w:style w:type="paragraph" w:customStyle="1" w:styleId="xl270">
    <w:name w:val="xl270"/>
    <w:basedOn w:val="Normal"/>
    <w:rsid w:val="008D455F"/>
    <w:pPr>
      <w:pBdr>
        <w:left w:val="single" w:sz="4" w:space="0" w:color="auto"/>
        <w:right w:val="single" w:sz="4" w:space="0" w:color="auto"/>
      </w:pBdr>
      <w:spacing w:before="100" w:beforeAutospacing="1" w:after="100" w:afterAutospacing="1"/>
      <w:ind w:left="851" w:hanging="851"/>
      <w:textAlignment w:val="center"/>
    </w:pPr>
    <w:rPr>
      <w:rFonts w:ascii="Times New Roman" w:eastAsia="Times New Roman" w:hAnsi="Times New Roman" w:cs="Times New Roman"/>
      <w:lang w:eastAsia="es-MX"/>
    </w:rPr>
  </w:style>
  <w:style w:type="paragraph" w:customStyle="1" w:styleId="xl271">
    <w:name w:val="xl271"/>
    <w:basedOn w:val="Normal"/>
    <w:rsid w:val="008D455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72">
    <w:name w:val="xl272"/>
    <w:basedOn w:val="Normal"/>
    <w:rsid w:val="008D455F"/>
    <w:pPr>
      <w:pBdr>
        <w:left w:val="single" w:sz="4" w:space="0" w:color="auto"/>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73">
    <w:name w:val="xl273"/>
    <w:basedOn w:val="Normal"/>
    <w:rsid w:val="008D455F"/>
    <w:pPr>
      <w:pBdr>
        <w:bottom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74">
    <w:name w:val="xl274"/>
    <w:basedOn w:val="Normal"/>
    <w:rsid w:val="008D455F"/>
    <w:pPr>
      <w:pBdr>
        <w:bottom w:val="single" w:sz="4" w:space="0" w:color="auto"/>
        <w:right w:val="single" w:sz="4" w:space="0" w:color="auto"/>
      </w:pBdr>
      <w:shd w:val="clear" w:color="000000" w:fill="B6DDE8"/>
      <w:spacing w:before="100" w:beforeAutospacing="1" w:after="100" w:afterAutospacing="1"/>
      <w:ind w:left="851" w:hanging="851"/>
      <w:jc w:val="center"/>
    </w:pPr>
    <w:rPr>
      <w:rFonts w:ascii="Times New Roman" w:eastAsia="Times New Roman" w:hAnsi="Times New Roman" w:cs="Times New Roman"/>
      <w:b/>
      <w:bCs/>
      <w:sz w:val="20"/>
      <w:szCs w:val="20"/>
      <w:lang w:eastAsia="es-MX"/>
    </w:rPr>
  </w:style>
  <w:style w:type="paragraph" w:customStyle="1" w:styleId="xl275">
    <w:name w:val="xl275"/>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76">
    <w:name w:val="xl276"/>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77">
    <w:name w:val="xl277"/>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color w:val="000000"/>
      <w:sz w:val="20"/>
      <w:szCs w:val="20"/>
      <w:lang w:eastAsia="es-MX"/>
    </w:rPr>
  </w:style>
  <w:style w:type="paragraph" w:customStyle="1" w:styleId="xl278">
    <w:name w:val="xl278"/>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79">
    <w:name w:val="xl279"/>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80">
    <w:name w:val="xl280"/>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81">
    <w:name w:val="xl281"/>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2">
    <w:name w:val="xl282"/>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3">
    <w:name w:val="xl283"/>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4">
    <w:name w:val="xl284"/>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5">
    <w:name w:val="xl285"/>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6">
    <w:name w:val="xl286"/>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pPr>
    <w:rPr>
      <w:rFonts w:ascii="Times New Roman" w:eastAsia="Times New Roman" w:hAnsi="Times New Roman" w:cs="Times New Roman"/>
      <w:b/>
      <w:bCs/>
      <w:color w:val="000000"/>
      <w:sz w:val="20"/>
      <w:szCs w:val="20"/>
      <w:lang w:eastAsia="es-MX"/>
    </w:rPr>
  </w:style>
  <w:style w:type="paragraph" w:customStyle="1" w:styleId="xl287">
    <w:name w:val="xl287"/>
    <w:basedOn w:val="Normal"/>
    <w:rsid w:val="008D455F"/>
    <w:pPr>
      <w:pBdr>
        <w:top w:val="single" w:sz="4" w:space="0" w:color="auto"/>
        <w:left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8">
    <w:name w:val="xl288"/>
    <w:basedOn w:val="Normal"/>
    <w:rsid w:val="008D455F"/>
    <w:pPr>
      <w:pBdr>
        <w:top w:val="single" w:sz="4"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89">
    <w:name w:val="xl289"/>
    <w:basedOn w:val="Normal"/>
    <w:rsid w:val="008D455F"/>
    <w:pPr>
      <w:pBdr>
        <w:top w:val="single" w:sz="4" w:space="0" w:color="auto"/>
        <w:bottom w:val="single" w:sz="4" w:space="0" w:color="auto"/>
        <w:right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20"/>
      <w:szCs w:val="20"/>
      <w:lang w:eastAsia="es-MX"/>
    </w:rPr>
  </w:style>
  <w:style w:type="paragraph" w:customStyle="1" w:styleId="xl290">
    <w:name w:val="xl290"/>
    <w:basedOn w:val="Normal"/>
    <w:rsid w:val="008D455F"/>
    <w:pPr>
      <w:pBdr>
        <w:top w:val="single" w:sz="8" w:space="0" w:color="auto"/>
        <w:left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1">
    <w:name w:val="xl291"/>
    <w:basedOn w:val="Normal"/>
    <w:rsid w:val="008D455F"/>
    <w:pPr>
      <w:pBdr>
        <w:left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2">
    <w:name w:val="xl292"/>
    <w:basedOn w:val="Normal"/>
    <w:rsid w:val="008D455F"/>
    <w:pPr>
      <w:pBdr>
        <w:left w:val="single" w:sz="8" w:space="0" w:color="auto"/>
        <w:bottom w:val="single" w:sz="8" w:space="0" w:color="auto"/>
        <w:right w:val="single" w:sz="8"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3">
    <w:name w:val="xl293"/>
    <w:basedOn w:val="Normal"/>
    <w:rsid w:val="008D455F"/>
    <w:pPr>
      <w:pBdr>
        <w:top w:val="single" w:sz="4" w:space="0" w:color="auto"/>
        <w:left w:val="single" w:sz="8"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4">
    <w:name w:val="xl294"/>
    <w:basedOn w:val="Normal"/>
    <w:rsid w:val="008D455F"/>
    <w:pPr>
      <w:pBdr>
        <w:left w:val="single" w:sz="8"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5">
    <w:name w:val="xl295"/>
    <w:basedOn w:val="Normal"/>
    <w:rsid w:val="008D455F"/>
    <w:pPr>
      <w:pBdr>
        <w:left w:val="single" w:sz="8" w:space="0" w:color="auto"/>
        <w:bottom w:val="single" w:sz="4" w:space="0" w:color="auto"/>
        <w:right w:val="single" w:sz="4" w:space="0" w:color="auto"/>
      </w:pBdr>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296">
    <w:name w:val="xl296"/>
    <w:basedOn w:val="Normal"/>
    <w:rsid w:val="008D455F"/>
    <w:pPr>
      <w:pBdr>
        <w:top w:val="single" w:sz="8" w:space="0" w:color="auto"/>
        <w:left w:val="single" w:sz="8" w:space="0" w:color="auto"/>
        <w:bottom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297">
    <w:name w:val="xl297"/>
    <w:basedOn w:val="Normal"/>
    <w:rsid w:val="008D455F"/>
    <w:pPr>
      <w:pBdr>
        <w:top w:val="single" w:sz="8" w:space="0" w:color="auto"/>
        <w:bottom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298">
    <w:name w:val="xl298"/>
    <w:basedOn w:val="Normal"/>
    <w:rsid w:val="008D455F"/>
    <w:pPr>
      <w:pBdr>
        <w:top w:val="single" w:sz="8" w:space="0" w:color="auto"/>
        <w:bottom w:val="single" w:sz="8" w:space="0" w:color="auto"/>
        <w:right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299">
    <w:name w:val="xl299"/>
    <w:basedOn w:val="Normal"/>
    <w:rsid w:val="008D455F"/>
    <w:pPr>
      <w:pBdr>
        <w:top w:val="single" w:sz="8" w:space="0" w:color="auto"/>
        <w:left w:val="single" w:sz="8"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300">
    <w:name w:val="xl300"/>
    <w:basedOn w:val="Normal"/>
    <w:rsid w:val="008D455F"/>
    <w:pPr>
      <w:pBdr>
        <w:top w:val="single" w:sz="8" w:space="0" w:color="auto"/>
        <w:bottom w:val="single" w:sz="4"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301">
    <w:name w:val="xl301"/>
    <w:basedOn w:val="Normal"/>
    <w:rsid w:val="008D455F"/>
    <w:pPr>
      <w:pBdr>
        <w:top w:val="single" w:sz="8" w:space="0" w:color="auto"/>
        <w:bottom w:val="single" w:sz="4" w:space="0" w:color="auto"/>
        <w:right w:val="single" w:sz="8" w:space="0" w:color="auto"/>
      </w:pBdr>
      <w:shd w:val="clear" w:color="000000" w:fill="FFFF00"/>
      <w:spacing w:before="100" w:beforeAutospacing="1" w:after="100" w:afterAutospacing="1"/>
      <w:ind w:left="851" w:hanging="851"/>
      <w:jc w:val="center"/>
      <w:textAlignment w:val="center"/>
    </w:pPr>
    <w:rPr>
      <w:rFonts w:ascii="Times New Roman" w:eastAsia="Times New Roman" w:hAnsi="Times New Roman" w:cs="Times New Roman"/>
      <w:b/>
      <w:bCs/>
      <w:color w:val="000000"/>
      <w:sz w:val="18"/>
      <w:szCs w:val="18"/>
      <w:lang w:eastAsia="es-MX"/>
    </w:rPr>
  </w:style>
  <w:style w:type="paragraph" w:customStyle="1" w:styleId="xl302">
    <w:name w:val="xl302"/>
    <w:basedOn w:val="Normal"/>
    <w:rsid w:val="008D455F"/>
    <w:pPr>
      <w:pBdr>
        <w:top w:val="single" w:sz="4" w:space="0" w:color="auto"/>
        <w:left w:val="single" w:sz="4"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303">
    <w:name w:val="xl303"/>
    <w:basedOn w:val="Normal"/>
    <w:rsid w:val="008D455F"/>
    <w:pPr>
      <w:pBdr>
        <w:left w:val="single" w:sz="4"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304">
    <w:name w:val="xl304"/>
    <w:basedOn w:val="Normal"/>
    <w:rsid w:val="008D455F"/>
    <w:pPr>
      <w:pBdr>
        <w:left w:val="single" w:sz="4" w:space="0" w:color="auto"/>
        <w:bottom w:val="single" w:sz="4" w:space="0" w:color="auto"/>
        <w:right w:val="single" w:sz="8" w:space="0" w:color="auto"/>
      </w:pBdr>
      <w:shd w:val="clear" w:color="000000" w:fill="FFFFFF"/>
      <w:spacing w:before="100" w:beforeAutospacing="1" w:after="100" w:afterAutospacing="1"/>
      <w:ind w:left="851" w:hanging="851"/>
      <w:jc w:val="center"/>
      <w:textAlignment w:val="center"/>
    </w:pPr>
    <w:rPr>
      <w:rFonts w:ascii="Times New Roman" w:eastAsia="Times New Roman" w:hAnsi="Times New Roman" w:cs="Times New Roman"/>
      <w:color w:val="000000"/>
      <w:sz w:val="18"/>
      <w:szCs w:val="18"/>
      <w:lang w:eastAsia="es-MX"/>
    </w:rPr>
  </w:style>
  <w:style w:type="paragraph" w:customStyle="1" w:styleId="xl305">
    <w:name w:val="xl305"/>
    <w:basedOn w:val="Normal"/>
    <w:rsid w:val="008D455F"/>
    <w:pPr>
      <w:pBdr>
        <w:top w:val="single" w:sz="4" w:space="0" w:color="auto"/>
        <w:left w:val="single" w:sz="4" w:space="0" w:color="auto"/>
        <w:right w:val="single" w:sz="8" w:space="0" w:color="auto"/>
      </w:pBdr>
      <w:shd w:val="clear" w:color="000000" w:fill="FFFFFF"/>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306">
    <w:name w:val="xl306"/>
    <w:basedOn w:val="Normal"/>
    <w:rsid w:val="008D455F"/>
    <w:pPr>
      <w:pBdr>
        <w:top w:val="single" w:sz="4" w:space="0" w:color="auto"/>
        <w:left w:val="single" w:sz="8" w:space="0" w:color="auto"/>
        <w:right w:val="single" w:sz="8"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8"/>
      <w:szCs w:val="18"/>
      <w:lang w:eastAsia="es-MX"/>
    </w:rPr>
  </w:style>
  <w:style w:type="paragraph" w:customStyle="1" w:styleId="xl307">
    <w:name w:val="xl307"/>
    <w:basedOn w:val="Normal"/>
    <w:rsid w:val="008D455F"/>
    <w:pPr>
      <w:pBdr>
        <w:top w:val="single" w:sz="4" w:space="0" w:color="auto"/>
        <w:left w:val="single" w:sz="8" w:space="0" w:color="auto"/>
        <w:right w:val="single" w:sz="8" w:space="0" w:color="auto"/>
      </w:pBdr>
      <w:spacing w:before="100" w:beforeAutospacing="1" w:after="100" w:afterAutospacing="1"/>
      <w:ind w:left="851" w:hanging="851"/>
      <w:textAlignment w:val="center"/>
    </w:pPr>
    <w:rPr>
      <w:rFonts w:ascii="Times New Roman" w:eastAsia="Times New Roman" w:hAnsi="Times New Roman" w:cs="Times New Roman"/>
      <w:color w:val="000000"/>
      <w:sz w:val="16"/>
      <w:szCs w:val="16"/>
      <w:lang w:eastAsia="es-MX"/>
    </w:rPr>
  </w:style>
  <w:style w:type="paragraph" w:customStyle="1" w:styleId="Textopredeterminado">
    <w:name w:val="Texto predeterminado"/>
    <w:basedOn w:val="Normal"/>
    <w:uiPriority w:val="99"/>
    <w:qFormat/>
    <w:rsid w:val="008D455F"/>
    <w:pPr>
      <w:overflowPunct w:val="0"/>
      <w:autoSpaceDE w:val="0"/>
      <w:autoSpaceDN w:val="0"/>
      <w:adjustRightInd w:val="0"/>
      <w:ind w:left="851" w:hanging="851"/>
      <w:jc w:val="both"/>
      <w:textAlignment w:val="baseline"/>
    </w:pPr>
    <w:rPr>
      <w:rFonts w:ascii="Arial" w:eastAsia="Times New Roman" w:hAnsi="Arial" w:cs="Times New Roman"/>
      <w:noProof/>
      <w:szCs w:val="20"/>
      <w:lang w:val="es-ES" w:eastAsia="es-ES"/>
    </w:rPr>
  </w:style>
  <w:style w:type="paragraph" w:customStyle="1" w:styleId="15">
    <w:name w:val="15"/>
    <w:basedOn w:val="Normal"/>
    <w:uiPriority w:val="99"/>
    <w:rsid w:val="008D455F"/>
    <w:pPr>
      <w:widowControl w:val="0"/>
      <w:tabs>
        <w:tab w:val="left" w:pos="1584"/>
        <w:tab w:val="left" w:pos="2694"/>
        <w:tab w:val="left" w:pos="3024"/>
        <w:tab w:val="left" w:pos="4608"/>
        <w:tab w:val="left" w:pos="5812"/>
      </w:tabs>
      <w:spacing w:line="360" w:lineRule="auto"/>
      <w:ind w:left="851" w:firstLine="851"/>
      <w:jc w:val="both"/>
    </w:pPr>
    <w:rPr>
      <w:rFonts w:ascii="CG Times (WN)" w:eastAsia="Times New Roman" w:hAnsi="CG Times (WN)" w:cs="Times New Roman"/>
      <w:szCs w:val="20"/>
      <w:lang w:val="es-ES_tradnl" w:eastAsia="es-ES"/>
    </w:rPr>
  </w:style>
  <w:style w:type="paragraph" w:customStyle="1" w:styleId="Textoindependiente219">
    <w:name w:val="Texto independiente 219"/>
    <w:basedOn w:val="Normal"/>
    <w:uiPriority w:val="99"/>
    <w:rsid w:val="008D455F"/>
    <w:pPr>
      <w:overflowPunct w:val="0"/>
      <w:autoSpaceDE w:val="0"/>
      <w:autoSpaceDN w:val="0"/>
      <w:adjustRightInd w:val="0"/>
      <w:ind w:left="851" w:hanging="851"/>
      <w:jc w:val="both"/>
      <w:textAlignment w:val="baseline"/>
    </w:pPr>
    <w:rPr>
      <w:rFonts w:ascii="Arial" w:eastAsia="Times New Roman" w:hAnsi="Arial" w:cs="Times New Roman"/>
      <w:sz w:val="20"/>
      <w:szCs w:val="20"/>
      <w:lang w:val="es-ES_tradnl" w:eastAsia="es-ES"/>
    </w:rPr>
  </w:style>
  <w:style w:type="paragraph" w:styleId="Sinespaciado">
    <w:name w:val="No Spacing"/>
    <w:link w:val="SinespaciadoCar"/>
    <w:uiPriority w:val="1"/>
    <w:qFormat/>
    <w:rsid w:val="008D455F"/>
    <w:pPr>
      <w:ind w:left="851" w:hanging="851"/>
    </w:pPr>
    <w:rPr>
      <w:rFonts w:ascii="Calibri" w:eastAsia="Calibri" w:hAnsi="Calibri" w:cs="Times New Roman"/>
      <w:sz w:val="22"/>
      <w:szCs w:val="22"/>
    </w:rPr>
  </w:style>
  <w:style w:type="paragraph" w:customStyle="1" w:styleId="Prrafodelista1">
    <w:name w:val="Párrafo de lista1"/>
    <w:basedOn w:val="Normal"/>
    <w:link w:val="ListParagraphChar"/>
    <w:uiPriority w:val="99"/>
    <w:qFormat/>
    <w:rsid w:val="008D455F"/>
    <w:pPr>
      <w:overflowPunct w:val="0"/>
      <w:autoSpaceDE w:val="0"/>
      <w:autoSpaceDN w:val="0"/>
      <w:adjustRightInd w:val="0"/>
      <w:ind w:left="720" w:hanging="851"/>
      <w:textAlignment w:val="baseline"/>
    </w:pPr>
    <w:rPr>
      <w:rFonts w:ascii="Calibri" w:eastAsia="Times New Roman" w:hAnsi="Calibri" w:cs="Calibri"/>
      <w:sz w:val="20"/>
      <w:szCs w:val="20"/>
      <w:lang w:val="es-ES" w:eastAsia="es-ES"/>
    </w:rPr>
  </w:style>
  <w:style w:type="paragraph" w:customStyle="1" w:styleId="Textoindependiente311">
    <w:name w:val="Texto independiente 311"/>
    <w:basedOn w:val="Normal"/>
    <w:rsid w:val="008D455F"/>
    <w:pPr>
      <w:widowControl w:val="0"/>
      <w:ind w:left="851" w:hanging="851"/>
      <w:jc w:val="both"/>
    </w:pPr>
    <w:rPr>
      <w:rFonts w:ascii="Albertus Medium" w:eastAsia="Times New Roman" w:hAnsi="Albertus Medium" w:cs="Times New Roman"/>
      <w:sz w:val="22"/>
      <w:szCs w:val="20"/>
      <w:lang w:eastAsia="es-ES"/>
    </w:rPr>
  </w:style>
  <w:style w:type="character" w:styleId="nfasis">
    <w:name w:val="Emphasis"/>
    <w:uiPriority w:val="20"/>
    <w:qFormat/>
    <w:rsid w:val="008D455F"/>
    <w:rPr>
      <w:b/>
      <w:bCs/>
      <w:i w:val="0"/>
      <w:iCs w:val="0"/>
    </w:rPr>
  </w:style>
  <w:style w:type="character" w:customStyle="1" w:styleId="apple-converted-space">
    <w:name w:val="apple-converted-space"/>
    <w:basedOn w:val="Fuentedeprrafopredeter"/>
    <w:rsid w:val="008D455F"/>
  </w:style>
  <w:style w:type="character" w:customStyle="1" w:styleId="TextoindependienteCar1">
    <w:name w:val="Texto independiente Car1"/>
    <w:uiPriority w:val="99"/>
    <w:locked/>
    <w:rsid w:val="008D455F"/>
    <w:rPr>
      <w:rFonts w:ascii="Times New Roman" w:hAnsi="Times New Roman" w:cs="Times New Roman"/>
      <w:sz w:val="20"/>
      <w:szCs w:val="20"/>
      <w:lang w:val="es-ES_tradnl" w:eastAsia="es-MX"/>
    </w:rPr>
  </w:style>
  <w:style w:type="paragraph" w:customStyle="1" w:styleId="Pequea">
    <w:name w:val="Pequeña"/>
    <w:basedOn w:val="Normal"/>
    <w:rsid w:val="008D455F"/>
    <w:pPr>
      <w:ind w:left="851" w:hanging="851"/>
      <w:jc w:val="both"/>
    </w:pPr>
    <w:rPr>
      <w:rFonts w:ascii="Times New Roman" w:eastAsia="Times New Roman" w:hAnsi="Times New Roman" w:cs="Times New Roman"/>
      <w:sz w:val="20"/>
      <w:szCs w:val="20"/>
      <w:lang w:val="es-ES_tradnl" w:eastAsia="es-MX"/>
    </w:rPr>
  </w:style>
  <w:style w:type="paragraph" w:customStyle="1" w:styleId="BodyText21">
    <w:name w:val="Body Text 21"/>
    <w:basedOn w:val="Normal"/>
    <w:uiPriority w:val="99"/>
    <w:qFormat/>
    <w:rsid w:val="008D455F"/>
    <w:pPr>
      <w:tabs>
        <w:tab w:val="left" w:pos="0"/>
      </w:tabs>
      <w:overflowPunct w:val="0"/>
      <w:autoSpaceDE w:val="0"/>
      <w:autoSpaceDN w:val="0"/>
      <w:adjustRightInd w:val="0"/>
      <w:spacing w:line="240" w:lineRule="exact"/>
      <w:ind w:left="851" w:hanging="851"/>
      <w:textAlignment w:val="baseline"/>
    </w:pPr>
    <w:rPr>
      <w:rFonts w:ascii="Arial" w:eastAsia="Times New Roman" w:hAnsi="Arial" w:cs="Times New Roman"/>
      <w:szCs w:val="20"/>
      <w:lang w:val="es-ES" w:eastAsia="es-ES"/>
    </w:rPr>
  </w:style>
  <w:style w:type="paragraph" w:customStyle="1" w:styleId="BodyText210">
    <w:name w:val="Body Text 210"/>
    <w:basedOn w:val="Normal"/>
    <w:rsid w:val="008D455F"/>
    <w:pPr>
      <w:overflowPunct w:val="0"/>
      <w:autoSpaceDE w:val="0"/>
      <w:autoSpaceDN w:val="0"/>
      <w:adjustRightInd w:val="0"/>
      <w:ind w:left="851" w:right="72" w:hanging="851"/>
      <w:jc w:val="both"/>
      <w:textAlignment w:val="baseline"/>
    </w:pPr>
    <w:rPr>
      <w:rFonts w:ascii="Arial" w:eastAsia="Times New Roman" w:hAnsi="Arial" w:cs="Times New Roman"/>
      <w:caps/>
      <w:sz w:val="20"/>
      <w:szCs w:val="20"/>
      <w:lang w:val="es-ES_tradnl" w:eastAsia="es-ES"/>
    </w:rPr>
  </w:style>
  <w:style w:type="character" w:styleId="Textoennegrita">
    <w:name w:val="Strong"/>
    <w:uiPriority w:val="22"/>
    <w:qFormat/>
    <w:rsid w:val="008D455F"/>
    <w:rPr>
      <w:rFonts w:cs="Times New Roman"/>
      <w:b/>
      <w:bCs/>
    </w:rPr>
  </w:style>
  <w:style w:type="paragraph" w:customStyle="1" w:styleId="bodytextindent2">
    <w:name w:val="bodytextindent2"/>
    <w:basedOn w:val="Normal"/>
    <w:rsid w:val="008D455F"/>
    <w:pPr>
      <w:spacing w:before="100" w:beforeAutospacing="1" w:after="100" w:afterAutospacing="1"/>
      <w:ind w:left="851" w:hanging="851"/>
    </w:pPr>
    <w:rPr>
      <w:rFonts w:ascii="Times New Roman" w:eastAsia="Times New Roman" w:hAnsi="Times New Roman" w:cs="Times New Roman"/>
      <w:lang w:val="es-ES" w:eastAsia="es-ES"/>
    </w:rPr>
  </w:style>
  <w:style w:type="table" w:styleId="Tablabsica1">
    <w:name w:val="Table Simple 1"/>
    <w:basedOn w:val="Tablanormal"/>
    <w:qFormat/>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rsid w:val="008D455F"/>
    <w:pPr>
      <w:ind w:left="851" w:hanging="851"/>
    </w:pPr>
    <w:rPr>
      <w:rFonts w:ascii="Times New Roman" w:eastAsia="Times New Roman" w:hAnsi="Times New Roman" w:cs="Times New Roman"/>
      <w:lang w:eastAsia="es-ES"/>
    </w:rPr>
  </w:style>
  <w:style w:type="paragraph" w:customStyle="1" w:styleId="Fechas">
    <w:name w:val="Fechas"/>
    <w:basedOn w:val="Normal"/>
    <w:rsid w:val="008D455F"/>
    <w:pPr>
      <w:pBdr>
        <w:bottom w:val="double" w:sz="6" w:space="1" w:color="auto"/>
        <w:between w:val="double" w:sz="6" w:space="1" w:color="auto"/>
      </w:pBdr>
      <w:tabs>
        <w:tab w:val="center" w:pos="4464"/>
        <w:tab w:val="right" w:pos="8496"/>
      </w:tabs>
      <w:spacing w:before="120" w:after="120" w:line="216" w:lineRule="atLeast"/>
      <w:ind w:left="288" w:right="288" w:hanging="851"/>
      <w:jc w:val="both"/>
    </w:pPr>
    <w:rPr>
      <w:rFonts w:ascii="Times New Roman" w:eastAsia="Times New Roman" w:hAnsi="Times New Roman" w:cs="Times New Roman"/>
      <w:sz w:val="18"/>
      <w:szCs w:val="20"/>
      <w:lang w:val="es-ES_tradnl" w:eastAsia="es-ES"/>
    </w:rPr>
  </w:style>
  <w:style w:type="paragraph" w:styleId="Listaconnmeros5">
    <w:name w:val="List Number 5"/>
    <w:basedOn w:val="Normal"/>
    <w:uiPriority w:val="99"/>
    <w:rsid w:val="008D455F"/>
    <w:pPr>
      <w:numPr>
        <w:numId w:val="5"/>
      </w:numPr>
      <w:jc w:val="both"/>
    </w:pPr>
    <w:rPr>
      <w:rFonts w:ascii="Times New Roman" w:eastAsia="Times New Roman" w:hAnsi="Times New Roman" w:cs="Times New Roman"/>
      <w:lang w:val="es-ES" w:eastAsia="es-ES"/>
    </w:rPr>
  </w:style>
  <w:style w:type="paragraph" w:styleId="Mapadeldocumento">
    <w:name w:val="Document Map"/>
    <w:basedOn w:val="Normal"/>
    <w:link w:val="MapadeldocumentoCar"/>
    <w:uiPriority w:val="99"/>
    <w:rsid w:val="008D455F"/>
    <w:pPr>
      <w:shd w:val="clear" w:color="auto" w:fill="000080"/>
      <w:spacing w:before="120" w:after="120"/>
      <w:ind w:left="851" w:hanging="851"/>
      <w:jc w:val="both"/>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uiPriority w:val="99"/>
    <w:rsid w:val="008D455F"/>
    <w:rPr>
      <w:rFonts w:ascii="Tahoma" w:eastAsia="Times New Roman" w:hAnsi="Tahoma" w:cs="Tahoma"/>
      <w:sz w:val="20"/>
      <w:szCs w:val="20"/>
      <w:shd w:val="clear" w:color="auto" w:fill="000080"/>
      <w:lang w:val="es-ES" w:eastAsia="es-ES"/>
    </w:rPr>
  </w:style>
  <w:style w:type="paragraph" w:styleId="Sangranormal">
    <w:name w:val="Normal Indent"/>
    <w:basedOn w:val="Normal"/>
    <w:uiPriority w:val="99"/>
    <w:rsid w:val="008D455F"/>
    <w:pPr>
      <w:spacing w:before="120" w:after="72" w:line="187" w:lineRule="atLeast"/>
      <w:ind w:left="851" w:hanging="851"/>
      <w:jc w:val="both"/>
    </w:pPr>
    <w:rPr>
      <w:rFonts w:ascii="Arial" w:eastAsia="Times New Roman" w:hAnsi="Arial" w:cs="Arial"/>
      <w:sz w:val="16"/>
      <w:szCs w:val="20"/>
      <w:lang w:val="es-ES_tradnl" w:eastAsia="es-ES"/>
    </w:rPr>
  </w:style>
  <w:style w:type="paragraph" w:customStyle="1" w:styleId="ROMANOSCarCar">
    <w:name w:val="ROMANOS Car Car"/>
    <w:basedOn w:val="Normal"/>
    <w:link w:val="ROMANOSCarCarCar"/>
    <w:semiHidden/>
    <w:rsid w:val="008D455F"/>
    <w:pPr>
      <w:tabs>
        <w:tab w:val="left" w:pos="720"/>
      </w:tabs>
      <w:spacing w:before="120" w:after="101" w:line="216" w:lineRule="atLeast"/>
      <w:ind w:left="720" w:hanging="432"/>
      <w:jc w:val="both"/>
    </w:pPr>
    <w:rPr>
      <w:rFonts w:ascii="Arial" w:eastAsia="Times New Roman" w:hAnsi="Arial" w:cs="Arial"/>
      <w:sz w:val="18"/>
      <w:szCs w:val="20"/>
      <w:lang w:val="es-ES_tradnl" w:eastAsia="es-ES"/>
    </w:rPr>
  </w:style>
  <w:style w:type="paragraph" w:customStyle="1" w:styleId="CERRAR">
    <w:name w:val="CERRAR"/>
    <w:basedOn w:val="Normal"/>
    <w:rsid w:val="008D455F"/>
    <w:pPr>
      <w:spacing w:before="120" w:after="29" w:line="187" w:lineRule="atLeast"/>
      <w:ind w:left="851" w:firstLine="288"/>
      <w:jc w:val="both"/>
    </w:pPr>
    <w:rPr>
      <w:rFonts w:ascii="Arial" w:eastAsia="Times New Roman" w:hAnsi="Arial" w:cs="Arial"/>
      <w:sz w:val="18"/>
      <w:szCs w:val="20"/>
      <w:lang w:val="es-ES_tradnl" w:eastAsia="es-ES"/>
    </w:rPr>
  </w:style>
  <w:style w:type="paragraph" w:customStyle="1" w:styleId="ABRIR">
    <w:name w:val="ABRIR"/>
    <w:basedOn w:val="Normal"/>
    <w:rsid w:val="008D455F"/>
    <w:pPr>
      <w:spacing w:before="120" w:after="120" w:line="240" w:lineRule="atLeast"/>
      <w:ind w:left="851" w:firstLine="288"/>
      <w:jc w:val="both"/>
    </w:pPr>
    <w:rPr>
      <w:rFonts w:ascii="Arial" w:eastAsia="Times New Roman" w:hAnsi="Arial" w:cs="Arial"/>
      <w:sz w:val="18"/>
      <w:szCs w:val="20"/>
      <w:lang w:val="es-ES_tradnl" w:eastAsia="es-ES"/>
    </w:rPr>
  </w:style>
  <w:style w:type="paragraph" w:customStyle="1" w:styleId="4x3">
    <w:name w:val="4x3"/>
    <w:basedOn w:val="texto"/>
    <w:rsid w:val="008D455F"/>
    <w:pPr>
      <w:tabs>
        <w:tab w:val="left" w:pos="810"/>
        <w:tab w:val="left" w:pos="2430"/>
        <w:tab w:val="right" w:pos="4860"/>
        <w:tab w:val="left" w:pos="6390"/>
      </w:tabs>
      <w:spacing w:before="120"/>
    </w:pPr>
    <w:rPr>
      <w:rFonts w:cs="Arial"/>
    </w:rPr>
  </w:style>
  <w:style w:type="paragraph" w:customStyle="1" w:styleId="CABEZA">
    <w:name w:val="CABEZA"/>
    <w:basedOn w:val="Ttulo1"/>
    <w:semiHidden/>
    <w:rsid w:val="008D455F"/>
    <w:pPr>
      <w:spacing w:after="120" w:line="216" w:lineRule="atLeast"/>
      <w:jc w:val="center"/>
    </w:pPr>
    <w:rPr>
      <w:rFonts w:cs="Times New Roman"/>
      <w:bCs w:val="0"/>
      <w:kern w:val="0"/>
      <w:sz w:val="28"/>
      <w:szCs w:val="20"/>
      <w:lang w:val="es-ES_tradnl"/>
    </w:rPr>
  </w:style>
  <w:style w:type="paragraph" w:customStyle="1" w:styleId="registro">
    <w:name w:val="registro"/>
    <w:basedOn w:val="texto"/>
    <w:rsid w:val="008D455F"/>
    <w:pPr>
      <w:spacing w:before="120"/>
      <w:jc w:val="right"/>
    </w:pPr>
    <w:rPr>
      <w:rFonts w:cs="Arial"/>
      <w:b/>
    </w:rPr>
  </w:style>
  <w:style w:type="paragraph" w:customStyle="1" w:styleId="2X1">
    <w:name w:val="2X1"/>
    <w:basedOn w:val="Normal"/>
    <w:rsid w:val="008D455F"/>
    <w:pPr>
      <w:tabs>
        <w:tab w:val="left" w:pos="2160"/>
        <w:tab w:val="left" w:pos="7200"/>
      </w:tabs>
      <w:spacing w:before="120" w:after="29" w:line="202" w:lineRule="exact"/>
      <w:ind w:left="2160" w:right="3172" w:hanging="1980"/>
      <w:jc w:val="both"/>
    </w:pPr>
    <w:rPr>
      <w:rFonts w:ascii="Arial" w:eastAsia="Times New Roman" w:hAnsi="Arial" w:cs="Arial"/>
      <w:sz w:val="18"/>
      <w:szCs w:val="20"/>
      <w:lang w:val="es-ES_tradnl" w:eastAsia="es-ES"/>
    </w:rPr>
  </w:style>
  <w:style w:type="paragraph" w:customStyle="1" w:styleId="centneg">
    <w:name w:val="centneg"/>
    <w:basedOn w:val="texto"/>
    <w:rsid w:val="008D455F"/>
    <w:pPr>
      <w:spacing w:before="120"/>
      <w:ind w:firstLine="0"/>
      <w:jc w:val="center"/>
    </w:pPr>
    <w:rPr>
      <w:rFonts w:cs="Arial"/>
      <w:b/>
    </w:rPr>
  </w:style>
  <w:style w:type="paragraph" w:customStyle="1" w:styleId="2X2">
    <w:name w:val="2X2"/>
    <w:basedOn w:val="2X1"/>
    <w:rsid w:val="008D455F"/>
    <w:pPr>
      <w:tabs>
        <w:tab w:val="clear" w:pos="7200"/>
        <w:tab w:val="right" w:pos="7110"/>
        <w:tab w:val="right" w:pos="8550"/>
      </w:tabs>
    </w:pPr>
  </w:style>
  <w:style w:type="paragraph" w:customStyle="1" w:styleId="4X1">
    <w:name w:val="4X1"/>
    <w:basedOn w:val="Normal"/>
    <w:rsid w:val="008D455F"/>
    <w:pPr>
      <w:tabs>
        <w:tab w:val="right" w:pos="720"/>
        <w:tab w:val="right" w:pos="2250"/>
        <w:tab w:val="right" w:pos="3420"/>
        <w:tab w:val="left" w:pos="4680"/>
      </w:tabs>
      <w:spacing w:before="120" w:after="29" w:line="202" w:lineRule="exact"/>
      <w:ind w:left="851" w:hanging="851"/>
      <w:jc w:val="both"/>
    </w:pPr>
    <w:rPr>
      <w:rFonts w:ascii="Arial" w:eastAsia="Times New Roman" w:hAnsi="Arial" w:cs="Arial"/>
      <w:sz w:val="18"/>
      <w:szCs w:val="20"/>
      <w:lang w:val="es-ES_tradnl" w:eastAsia="es-ES"/>
    </w:rPr>
  </w:style>
  <w:style w:type="paragraph" w:customStyle="1" w:styleId="centrado">
    <w:name w:val="centrado"/>
    <w:basedOn w:val="texto"/>
    <w:rsid w:val="008D455F"/>
    <w:pPr>
      <w:spacing w:before="120"/>
      <w:jc w:val="center"/>
    </w:pPr>
    <w:rPr>
      <w:rFonts w:cs="Arial"/>
    </w:rPr>
  </w:style>
  <w:style w:type="paragraph" w:customStyle="1" w:styleId="punto2">
    <w:name w:val="punto2"/>
    <w:basedOn w:val="texto"/>
    <w:rsid w:val="008D455F"/>
    <w:pPr>
      <w:spacing w:before="120"/>
      <w:ind w:left="270" w:firstLine="0"/>
    </w:pPr>
    <w:rPr>
      <w:rFonts w:cs="Arial"/>
    </w:rPr>
  </w:style>
  <w:style w:type="paragraph" w:customStyle="1" w:styleId="indent">
    <w:name w:val="indent"/>
    <w:basedOn w:val="texto"/>
    <w:rsid w:val="008D455F"/>
    <w:pPr>
      <w:spacing w:before="120"/>
      <w:ind w:left="5400" w:hanging="1080"/>
    </w:pPr>
    <w:rPr>
      <w:rFonts w:cs="Arial"/>
    </w:rPr>
  </w:style>
  <w:style w:type="paragraph" w:customStyle="1" w:styleId="TX1">
    <w:name w:val="TX1"/>
    <w:basedOn w:val="Normal"/>
    <w:rsid w:val="008D455F"/>
    <w:pPr>
      <w:spacing w:before="120" w:after="120"/>
      <w:ind w:left="2880" w:hanging="2700"/>
      <w:jc w:val="both"/>
    </w:pPr>
    <w:rPr>
      <w:rFonts w:ascii="Arial" w:eastAsia="Times New Roman" w:hAnsi="Arial" w:cs="Arial"/>
      <w:sz w:val="18"/>
      <w:szCs w:val="20"/>
      <w:lang w:val="es-ES_tradnl" w:eastAsia="es-ES"/>
    </w:rPr>
  </w:style>
  <w:style w:type="paragraph" w:customStyle="1" w:styleId="cabeza6">
    <w:name w:val="cabeza6"/>
    <w:basedOn w:val="Normal"/>
    <w:rsid w:val="008D455F"/>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ind w:left="851" w:hanging="851"/>
      <w:jc w:val="both"/>
    </w:pPr>
    <w:rPr>
      <w:rFonts w:ascii="Arial" w:eastAsia="Times New Roman" w:hAnsi="Arial" w:cs="Arial"/>
      <w:sz w:val="18"/>
      <w:szCs w:val="20"/>
      <w:lang w:val="es-ES_tradnl" w:eastAsia="es-ES"/>
    </w:rPr>
  </w:style>
  <w:style w:type="paragraph" w:customStyle="1" w:styleId="cabeza1">
    <w:name w:val="cabeza1"/>
    <w:basedOn w:val="Normal"/>
    <w:rsid w:val="008D455F"/>
    <w:pPr>
      <w:pBdr>
        <w:top w:val="double" w:sz="6" w:space="1" w:color="auto"/>
        <w:bottom w:val="double" w:sz="6" w:space="1" w:color="auto"/>
      </w:pBdr>
      <w:tabs>
        <w:tab w:val="center" w:pos="1080"/>
        <w:tab w:val="center" w:pos="2790"/>
        <w:tab w:val="center" w:pos="4320"/>
        <w:tab w:val="center" w:pos="6930"/>
      </w:tabs>
      <w:spacing w:before="120" w:after="120"/>
      <w:ind w:left="851" w:hanging="851"/>
      <w:jc w:val="both"/>
    </w:pPr>
    <w:rPr>
      <w:rFonts w:ascii="Arial" w:eastAsia="Times New Roman" w:hAnsi="Arial" w:cs="Arial"/>
      <w:sz w:val="18"/>
      <w:szCs w:val="20"/>
      <w:lang w:val="es-ES_tradnl" w:eastAsia="es-ES"/>
    </w:rPr>
  </w:style>
  <w:style w:type="paragraph" w:customStyle="1" w:styleId="1x1">
    <w:name w:val="1x1"/>
    <w:basedOn w:val="texto"/>
    <w:rsid w:val="008D455F"/>
    <w:pPr>
      <w:spacing w:before="120"/>
      <w:ind w:left="2790" w:hanging="2430"/>
    </w:pPr>
    <w:rPr>
      <w:rFonts w:cs="Arial"/>
    </w:rPr>
  </w:style>
  <w:style w:type="paragraph" w:customStyle="1" w:styleId="ENCONST">
    <w:name w:val="ENCONST"/>
    <w:basedOn w:val="texto"/>
    <w:rsid w:val="008D455F"/>
    <w:pPr>
      <w:pBdr>
        <w:bottom w:val="single" w:sz="12" w:space="1" w:color="808080"/>
      </w:pBdr>
      <w:spacing w:before="120"/>
      <w:ind w:left="284" w:right="334" w:firstLine="0"/>
    </w:pPr>
    <w:rPr>
      <w:rFonts w:cs="Arial"/>
      <w:sz w:val="16"/>
    </w:rPr>
  </w:style>
  <w:style w:type="paragraph" w:customStyle="1" w:styleId="PIE">
    <w:name w:val="PIE"/>
    <w:basedOn w:val="2X1"/>
    <w:rsid w:val="008D455F"/>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8D455F"/>
    <w:pPr>
      <w:spacing w:before="112"/>
      <w:ind w:firstLine="290"/>
    </w:pPr>
    <w:rPr>
      <w:rFonts w:cs="Arial"/>
      <w:b/>
      <w:i/>
    </w:rPr>
  </w:style>
  <w:style w:type="paragraph" w:customStyle="1" w:styleId="CG">
    <w:name w:val="CG"/>
    <w:basedOn w:val="Normal"/>
    <w:rsid w:val="008D455F"/>
    <w:pPr>
      <w:spacing w:before="120" w:after="120"/>
      <w:ind w:left="851" w:hanging="851"/>
      <w:jc w:val="both"/>
    </w:pPr>
    <w:rPr>
      <w:rFonts w:ascii="Times New Roman" w:eastAsia="Times New Roman" w:hAnsi="Times New Roman" w:cs="Times New Roman"/>
      <w:b/>
      <w:sz w:val="20"/>
      <w:szCs w:val="20"/>
      <w:lang w:val="es-ES_tradnl" w:eastAsia="es-ES"/>
    </w:rPr>
  </w:style>
  <w:style w:type="paragraph" w:customStyle="1" w:styleId="centro">
    <w:name w:val="centro"/>
    <w:basedOn w:val="centrado"/>
    <w:rsid w:val="008D455F"/>
  </w:style>
  <w:style w:type="paragraph" w:customStyle="1" w:styleId="tab">
    <w:name w:val="tab"/>
    <w:basedOn w:val="texto"/>
    <w:rsid w:val="008D455F"/>
    <w:pPr>
      <w:tabs>
        <w:tab w:val="right" w:leader="dot" w:pos="8640"/>
      </w:tabs>
      <w:spacing w:before="120"/>
    </w:pPr>
    <w:rPr>
      <w:rFonts w:cs="Arial"/>
    </w:rPr>
  </w:style>
  <w:style w:type="paragraph" w:customStyle="1" w:styleId="cab1">
    <w:name w:val="cab1"/>
    <w:basedOn w:val="texto"/>
    <w:rsid w:val="008D455F"/>
    <w:pPr>
      <w:spacing w:before="120"/>
    </w:pPr>
    <w:rPr>
      <w:rFonts w:ascii="Times New Roman" w:hAnsi="Times New Roman"/>
      <w:b/>
      <w:sz w:val="24"/>
    </w:rPr>
  </w:style>
  <w:style w:type="paragraph" w:customStyle="1" w:styleId="txt1">
    <w:name w:val="txt1"/>
    <w:basedOn w:val="texto"/>
    <w:rsid w:val="008D455F"/>
    <w:pPr>
      <w:spacing w:before="120" w:line="360" w:lineRule="atLeast"/>
    </w:pPr>
    <w:rPr>
      <w:rFonts w:cs="Arial"/>
      <w:sz w:val="24"/>
    </w:rPr>
  </w:style>
  <w:style w:type="paragraph" w:customStyle="1" w:styleId="TX">
    <w:name w:val="TX"/>
    <w:basedOn w:val="texto"/>
    <w:rsid w:val="008D455F"/>
    <w:pPr>
      <w:spacing w:before="120"/>
    </w:pPr>
    <w:rPr>
      <w:rFonts w:cs="Arial"/>
      <w:b/>
    </w:rPr>
  </w:style>
  <w:style w:type="paragraph" w:customStyle="1" w:styleId="dent">
    <w:name w:val="dent"/>
    <w:basedOn w:val="texto"/>
    <w:rsid w:val="008D455F"/>
    <w:pPr>
      <w:tabs>
        <w:tab w:val="left" w:pos="3600"/>
      </w:tabs>
      <w:spacing w:before="120"/>
      <w:ind w:left="3600" w:hanging="3330"/>
    </w:pPr>
    <w:rPr>
      <w:rFonts w:cs="Arial"/>
    </w:rPr>
  </w:style>
  <w:style w:type="paragraph" w:customStyle="1" w:styleId="SRA">
    <w:name w:val="SRA"/>
    <w:basedOn w:val="texto"/>
    <w:rsid w:val="008D455F"/>
    <w:pPr>
      <w:spacing w:before="120"/>
      <w:ind w:left="1440" w:hanging="1170"/>
    </w:pPr>
    <w:rPr>
      <w:rFonts w:cs="Arial"/>
    </w:rPr>
  </w:style>
  <w:style w:type="paragraph" w:customStyle="1" w:styleId="saco">
    <w:name w:val="saco"/>
    <w:basedOn w:val="Normal"/>
    <w:rsid w:val="008D455F"/>
    <w:pPr>
      <w:tabs>
        <w:tab w:val="right" w:leader="dot" w:pos="5040"/>
        <w:tab w:val="center" w:pos="6120"/>
        <w:tab w:val="right" w:pos="7380"/>
      </w:tabs>
      <w:spacing w:before="120" w:after="101" w:line="216" w:lineRule="atLeast"/>
      <w:ind w:left="851" w:right="2448" w:firstLine="270"/>
      <w:jc w:val="both"/>
    </w:pPr>
    <w:rPr>
      <w:rFonts w:ascii="Arial" w:eastAsia="Times New Roman" w:hAnsi="Arial" w:cs="Arial"/>
      <w:sz w:val="22"/>
      <w:szCs w:val="20"/>
      <w:lang w:val="es-ES_tradnl" w:eastAsia="es-ES"/>
    </w:rPr>
  </w:style>
  <w:style w:type="paragraph" w:customStyle="1" w:styleId="saco1">
    <w:name w:val="saco1"/>
    <w:basedOn w:val="saco"/>
    <w:rsid w:val="008D455F"/>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8D455F"/>
    <w:pPr>
      <w:tabs>
        <w:tab w:val="left" w:pos="3240"/>
        <w:tab w:val="left" w:pos="5580"/>
      </w:tabs>
      <w:spacing w:before="120"/>
    </w:pPr>
    <w:rPr>
      <w:rFonts w:cs="Arial"/>
      <w:b/>
    </w:rPr>
  </w:style>
  <w:style w:type="paragraph" w:customStyle="1" w:styleId="modelo">
    <w:name w:val="modelo"/>
    <w:basedOn w:val="texto"/>
    <w:rsid w:val="008D455F"/>
    <w:pPr>
      <w:tabs>
        <w:tab w:val="left" w:pos="2970"/>
        <w:tab w:val="left" w:pos="4950"/>
      </w:tabs>
      <w:spacing w:before="120"/>
    </w:pPr>
    <w:rPr>
      <w:rFonts w:cs="Arial"/>
    </w:rPr>
  </w:style>
  <w:style w:type="paragraph" w:customStyle="1" w:styleId="versin">
    <w:name w:val="versión"/>
    <w:basedOn w:val="texto"/>
    <w:rsid w:val="008D455F"/>
    <w:pPr>
      <w:tabs>
        <w:tab w:val="left" w:pos="2970"/>
        <w:tab w:val="left" w:pos="4950"/>
        <w:tab w:val="left" w:pos="5580"/>
      </w:tabs>
      <w:spacing w:before="120"/>
    </w:pPr>
    <w:rPr>
      <w:rFonts w:cs="Arial"/>
    </w:rPr>
  </w:style>
  <w:style w:type="paragraph" w:customStyle="1" w:styleId="tabla1">
    <w:name w:val="tabla1"/>
    <w:basedOn w:val="texto"/>
    <w:rsid w:val="008D455F"/>
    <w:pPr>
      <w:tabs>
        <w:tab w:val="right" w:pos="2610"/>
        <w:tab w:val="right" w:pos="4230"/>
        <w:tab w:val="right" w:pos="5760"/>
        <w:tab w:val="right" w:pos="7200"/>
        <w:tab w:val="right" w:pos="8640"/>
      </w:tabs>
      <w:spacing w:before="120"/>
    </w:pPr>
    <w:rPr>
      <w:rFonts w:cs="Arial"/>
    </w:rPr>
  </w:style>
  <w:style w:type="paragraph" w:customStyle="1" w:styleId="partido">
    <w:name w:val="partido"/>
    <w:basedOn w:val="texto"/>
    <w:rsid w:val="008D455F"/>
    <w:pPr>
      <w:tabs>
        <w:tab w:val="right" w:pos="5760"/>
        <w:tab w:val="right" w:pos="8010"/>
      </w:tabs>
      <w:spacing w:before="120"/>
    </w:pPr>
    <w:rPr>
      <w:rFonts w:cs="Arial"/>
    </w:rPr>
  </w:style>
  <w:style w:type="paragraph" w:customStyle="1" w:styleId="shcp1">
    <w:name w:val="shcp1"/>
    <w:basedOn w:val="texto"/>
    <w:rsid w:val="008D455F"/>
    <w:pPr>
      <w:tabs>
        <w:tab w:val="right" w:pos="810"/>
        <w:tab w:val="right" w:pos="2070"/>
        <w:tab w:val="right" w:pos="3240"/>
        <w:tab w:val="center" w:pos="4500"/>
      </w:tabs>
      <w:spacing w:before="120"/>
      <w:ind w:left="5490" w:hanging="5490"/>
    </w:pPr>
    <w:rPr>
      <w:rFonts w:cs="Arial"/>
    </w:rPr>
  </w:style>
  <w:style w:type="paragraph" w:customStyle="1" w:styleId="shcp11">
    <w:name w:val="shcp1.1"/>
    <w:basedOn w:val="texto"/>
    <w:rsid w:val="008D455F"/>
    <w:pPr>
      <w:tabs>
        <w:tab w:val="center" w:pos="720"/>
        <w:tab w:val="center" w:pos="1980"/>
        <w:tab w:val="center" w:pos="3330"/>
        <w:tab w:val="center" w:pos="4500"/>
        <w:tab w:val="center" w:pos="6030"/>
      </w:tabs>
      <w:spacing w:before="120"/>
    </w:pPr>
    <w:rPr>
      <w:rFonts w:cs="Arial"/>
    </w:rPr>
  </w:style>
  <w:style w:type="paragraph" w:customStyle="1" w:styleId="pscentro">
    <w:name w:val="pscentro"/>
    <w:basedOn w:val="Normal"/>
    <w:rsid w:val="008D455F"/>
    <w:pPr>
      <w:spacing w:before="120" w:after="101" w:line="216" w:lineRule="atLeast"/>
      <w:ind w:left="851" w:hanging="851"/>
      <w:jc w:val="center"/>
    </w:pPr>
    <w:rPr>
      <w:rFonts w:ascii="Arial" w:eastAsia="Times New Roman" w:hAnsi="Arial" w:cs="Arial"/>
      <w:b/>
      <w:sz w:val="22"/>
      <w:szCs w:val="20"/>
      <w:lang w:val="es-ES_tradnl" w:eastAsia="es-ES"/>
    </w:rPr>
  </w:style>
  <w:style w:type="paragraph" w:customStyle="1" w:styleId="psroma">
    <w:name w:val="psroma"/>
    <w:basedOn w:val="Normal"/>
    <w:rsid w:val="008D455F"/>
    <w:pPr>
      <w:spacing w:before="120" w:after="101" w:line="216" w:lineRule="atLeast"/>
      <w:ind w:left="1440" w:hanging="720"/>
      <w:jc w:val="both"/>
    </w:pPr>
    <w:rPr>
      <w:rFonts w:ascii="Arial" w:eastAsia="Times New Roman" w:hAnsi="Arial" w:cs="Arial"/>
      <w:sz w:val="22"/>
      <w:szCs w:val="20"/>
      <w:lang w:val="es-ES_tradnl" w:eastAsia="es-ES"/>
    </w:rPr>
  </w:style>
  <w:style w:type="paragraph" w:customStyle="1" w:styleId="psinci">
    <w:name w:val="psinci"/>
    <w:basedOn w:val="psroma"/>
    <w:rsid w:val="008D455F"/>
    <w:pPr>
      <w:ind w:left="2160"/>
    </w:pPr>
  </w:style>
  <w:style w:type="paragraph" w:customStyle="1" w:styleId="Sangra3detindependiente1">
    <w:name w:val="Sangría 3 de t. independiente1"/>
    <w:basedOn w:val="Normal"/>
    <w:rsid w:val="008D455F"/>
    <w:pPr>
      <w:spacing w:before="120" w:after="120"/>
      <w:ind w:left="720" w:hanging="720"/>
      <w:jc w:val="both"/>
    </w:pPr>
    <w:rPr>
      <w:rFonts w:ascii="EngrvrsOldEng BT" w:eastAsia="Times New Roman" w:hAnsi="EngrvrsOldEng BT" w:cs="EngrvrsOldEng BT"/>
      <w:b/>
      <w:szCs w:val="20"/>
      <w:lang w:val="es-ES_tradnl" w:eastAsia="es-ES"/>
    </w:rPr>
  </w:style>
  <w:style w:type="paragraph" w:customStyle="1" w:styleId="UnnamedStyle">
    <w:name w:val="Unnamed Style"/>
    <w:basedOn w:val="Normal"/>
    <w:next w:val="Textoindependiente21"/>
    <w:rsid w:val="008D455F"/>
    <w:pPr>
      <w:tabs>
        <w:tab w:val="left" w:pos="1440"/>
      </w:tabs>
      <w:spacing w:before="120" w:after="120"/>
      <w:ind w:left="1440" w:hanging="851"/>
      <w:jc w:val="both"/>
    </w:pPr>
    <w:rPr>
      <w:rFonts w:ascii="Tahoma" w:eastAsia="Times New Roman" w:hAnsi="Tahoma" w:cs="Tahoma"/>
      <w:szCs w:val="20"/>
      <w:lang w:val="es-ES" w:eastAsia="es-ES"/>
    </w:rPr>
  </w:style>
  <w:style w:type="paragraph" w:customStyle="1" w:styleId="Profesin">
    <w:name w:val="Profesión"/>
    <w:basedOn w:val="Normal"/>
    <w:rsid w:val="008D455F"/>
    <w:pPr>
      <w:spacing w:before="120" w:after="120"/>
      <w:ind w:left="851" w:hanging="851"/>
      <w:jc w:val="center"/>
    </w:pPr>
    <w:rPr>
      <w:rFonts w:ascii="Arial" w:eastAsia="Times New Roman" w:hAnsi="Arial" w:cs="Arial"/>
      <w:b/>
      <w:sz w:val="28"/>
      <w:szCs w:val="20"/>
      <w:lang w:eastAsia="es-ES"/>
    </w:rPr>
  </w:style>
  <w:style w:type="paragraph" w:customStyle="1" w:styleId="Textoindependiente1">
    <w:name w:val="Texto independiente1"/>
    <w:basedOn w:val="Normal"/>
    <w:rsid w:val="008D455F"/>
    <w:pPr>
      <w:spacing w:before="120" w:after="120"/>
      <w:ind w:left="851" w:hanging="851"/>
      <w:jc w:val="both"/>
    </w:pPr>
    <w:rPr>
      <w:rFonts w:ascii="Arial" w:eastAsia="Times New Roman" w:hAnsi="Arial" w:cs="Arial"/>
      <w:sz w:val="20"/>
      <w:szCs w:val="20"/>
      <w:lang w:eastAsia="es-ES"/>
    </w:rPr>
  </w:style>
  <w:style w:type="paragraph" w:customStyle="1" w:styleId="Textonormal">
    <w:name w:val="Texto normal"/>
    <w:basedOn w:val="Normal"/>
    <w:rsid w:val="008D455F"/>
    <w:pPr>
      <w:spacing w:before="120" w:after="120"/>
      <w:ind w:left="851" w:hanging="851"/>
      <w:jc w:val="both"/>
    </w:pPr>
    <w:rPr>
      <w:rFonts w:ascii="Arial" w:eastAsia="Times New Roman" w:hAnsi="Arial" w:cs="Arial"/>
      <w:sz w:val="20"/>
      <w:szCs w:val="20"/>
      <w:lang w:eastAsia="es-ES"/>
    </w:rPr>
  </w:style>
  <w:style w:type="paragraph" w:customStyle="1" w:styleId="t">
    <w:name w:val="t"/>
    <w:basedOn w:val="texto"/>
    <w:rsid w:val="008D455F"/>
    <w:pPr>
      <w:tabs>
        <w:tab w:val="right" w:leader="dot" w:pos="8820"/>
      </w:tabs>
      <w:spacing w:before="120"/>
    </w:pPr>
    <w:rPr>
      <w:rFonts w:cs="Arial"/>
    </w:rPr>
  </w:style>
  <w:style w:type="paragraph" w:customStyle="1" w:styleId="3">
    <w:name w:val="3"/>
    <w:basedOn w:val="texto"/>
    <w:rsid w:val="008D455F"/>
    <w:pPr>
      <w:spacing w:before="120"/>
      <w:ind w:left="1530" w:hanging="360"/>
    </w:pPr>
    <w:rPr>
      <w:rFonts w:cs="Arial"/>
    </w:rPr>
  </w:style>
  <w:style w:type="paragraph" w:customStyle="1" w:styleId="Textosinformato1">
    <w:name w:val="Texto sin formato1"/>
    <w:basedOn w:val="Normal"/>
    <w:rsid w:val="008D455F"/>
    <w:pPr>
      <w:spacing w:before="120" w:after="120"/>
      <w:ind w:left="851" w:hanging="851"/>
      <w:jc w:val="both"/>
    </w:pPr>
    <w:rPr>
      <w:rFonts w:ascii="Courier New" w:eastAsia="Times New Roman" w:hAnsi="Courier New" w:cs="Courier New"/>
      <w:sz w:val="20"/>
      <w:szCs w:val="20"/>
      <w:lang w:eastAsia="es-ES"/>
    </w:rPr>
  </w:style>
  <w:style w:type="paragraph" w:customStyle="1" w:styleId="ttulo0">
    <w:name w:val="título"/>
    <w:basedOn w:val="Normal"/>
    <w:next w:val="Normal"/>
    <w:rsid w:val="008D455F"/>
    <w:pPr>
      <w:spacing w:before="120" w:after="120"/>
      <w:ind w:left="851" w:hanging="851"/>
      <w:jc w:val="both"/>
    </w:pPr>
    <w:rPr>
      <w:rFonts w:ascii="Arial" w:eastAsia="Times New Roman" w:hAnsi="Arial" w:cs="Arial"/>
      <w:b/>
      <w:sz w:val="18"/>
      <w:szCs w:val="20"/>
      <w:lang w:val="es-ES" w:eastAsia="es-ES"/>
    </w:rPr>
  </w:style>
  <w:style w:type="paragraph" w:customStyle="1" w:styleId="Mapadeldocumento1">
    <w:name w:val="Mapa del documento1"/>
    <w:basedOn w:val="Normal"/>
    <w:rsid w:val="008D455F"/>
    <w:pPr>
      <w:shd w:val="clear" w:color="auto" w:fill="000080"/>
      <w:spacing w:before="120" w:after="120"/>
      <w:ind w:left="851" w:hanging="851"/>
      <w:jc w:val="both"/>
    </w:pPr>
    <w:rPr>
      <w:rFonts w:ascii="Tahoma" w:eastAsia="Times New Roman" w:hAnsi="Tahoma" w:cs="Tahoma"/>
      <w:sz w:val="20"/>
      <w:szCs w:val="20"/>
      <w:lang w:val="es-ES_tradnl" w:eastAsia="es-ES"/>
    </w:rPr>
  </w:style>
  <w:style w:type="paragraph" w:customStyle="1" w:styleId="Listacontinua5">
    <w:name w:val="Lista continua 5"/>
    <w:basedOn w:val="Normal"/>
    <w:rsid w:val="008D455F"/>
    <w:pPr>
      <w:spacing w:before="120" w:after="120"/>
      <w:ind w:left="849" w:hanging="851"/>
      <w:jc w:val="both"/>
    </w:pPr>
    <w:rPr>
      <w:rFonts w:ascii="Arial" w:eastAsia="Times New Roman" w:hAnsi="Arial" w:cs="Arial"/>
      <w:szCs w:val="20"/>
      <w:lang w:val="es-ES_tradnl" w:eastAsia="es-ES"/>
    </w:rPr>
  </w:style>
  <w:style w:type="paragraph" w:customStyle="1" w:styleId="Estilo1">
    <w:name w:val="Estilo1"/>
    <w:basedOn w:val="Normal"/>
    <w:next w:val="Listacontinua5"/>
    <w:uiPriority w:val="99"/>
    <w:qFormat/>
    <w:rsid w:val="008D455F"/>
    <w:pPr>
      <w:spacing w:before="120" w:after="120"/>
      <w:ind w:left="851" w:hanging="851"/>
      <w:jc w:val="both"/>
    </w:pPr>
    <w:rPr>
      <w:rFonts w:ascii="Arial" w:eastAsia="Times New Roman" w:hAnsi="Arial" w:cs="Arial"/>
      <w:szCs w:val="20"/>
      <w:lang w:val="es-ES_tradnl" w:eastAsia="es-ES"/>
    </w:rPr>
  </w:style>
  <w:style w:type="paragraph" w:customStyle="1" w:styleId="P0PrrafoNormal12">
    <w:name w:val="P0 Párrafo Normal(12)"/>
    <w:basedOn w:val="Normal"/>
    <w:rsid w:val="008D455F"/>
    <w:pPr>
      <w:spacing w:before="120" w:after="240"/>
      <w:ind w:left="851" w:hanging="851"/>
      <w:jc w:val="both"/>
    </w:pPr>
    <w:rPr>
      <w:rFonts w:ascii="Arial" w:eastAsia="Times New Roman" w:hAnsi="Arial" w:cs="Arial"/>
      <w:szCs w:val="20"/>
      <w:lang w:val="es-ES_tradnl" w:eastAsia="es-ES"/>
    </w:rPr>
  </w:style>
  <w:style w:type="paragraph" w:customStyle="1" w:styleId="TtuloPrincipal">
    <w:name w:val="Título Principal"/>
    <w:basedOn w:val="Normal"/>
    <w:rsid w:val="008D455F"/>
    <w:pPr>
      <w:spacing w:before="120" w:after="120"/>
      <w:ind w:left="851" w:hanging="851"/>
      <w:jc w:val="center"/>
    </w:pPr>
    <w:rPr>
      <w:rFonts w:ascii="Arial" w:eastAsia="Times New Roman" w:hAnsi="Arial" w:cs="Times New Roman"/>
      <w:b/>
      <w:sz w:val="32"/>
      <w:lang w:val="es-ES" w:eastAsia="es-ES"/>
    </w:rPr>
  </w:style>
  <w:style w:type="paragraph" w:customStyle="1" w:styleId="JESUS">
    <w:name w:val="JESUS"/>
    <w:basedOn w:val="Normal"/>
    <w:rsid w:val="008D455F"/>
    <w:pPr>
      <w:spacing w:line="312" w:lineRule="auto"/>
      <w:ind w:left="851" w:hanging="851"/>
      <w:jc w:val="both"/>
    </w:pPr>
    <w:rPr>
      <w:rFonts w:ascii="Univers" w:eastAsia="Batang" w:hAnsi="Univers" w:cs="Times New Roman"/>
      <w:sz w:val="22"/>
      <w:szCs w:val="20"/>
      <w:lang w:val="es-ES_tradnl" w:eastAsia="es-ES"/>
    </w:rPr>
  </w:style>
  <w:style w:type="paragraph" w:customStyle="1" w:styleId="TtuloEspecial">
    <w:name w:val="Título Especial"/>
    <w:basedOn w:val="Normal"/>
    <w:rsid w:val="008D455F"/>
    <w:pPr>
      <w:pBdr>
        <w:top w:val="double" w:sz="6" w:space="1" w:color="auto"/>
        <w:left w:val="double" w:sz="6" w:space="1" w:color="auto"/>
        <w:bottom w:val="double" w:sz="6" w:space="1" w:color="auto"/>
        <w:right w:val="double" w:sz="6" w:space="1" w:color="auto"/>
      </w:pBdr>
      <w:shd w:val="pct10" w:color="auto" w:fill="auto"/>
      <w:spacing w:before="120" w:after="120"/>
      <w:ind w:left="851" w:hanging="851"/>
      <w:jc w:val="center"/>
    </w:pPr>
    <w:rPr>
      <w:rFonts w:ascii="Arial" w:eastAsia="Times New Roman" w:hAnsi="Arial" w:cs="Times New Roman"/>
      <w:b/>
      <w:sz w:val="22"/>
      <w:lang w:val="es-ES" w:eastAsia="es-ES"/>
    </w:rPr>
  </w:style>
  <w:style w:type="paragraph" w:customStyle="1" w:styleId="EstiloTtulo2Izquierda">
    <w:name w:val="Estilo Título 2 + Izquierda"/>
    <w:basedOn w:val="Ttulo2"/>
    <w:rsid w:val="008D455F"/>
    <w:pPr>
      <w:spacing w:before="120" w:after="120"/>
    </w:pPr>
    <w:rPr>
      <w:rFonts w:cs="Times New Roman"/>
      <w:iCs w:val="0"/>
      <w:color w:val="000000"/>
      <w:sz w:val="22"/>
      <w:szCs w:val="22"/>
      <w:lang w:val="es-ES"/>
    </w:rPr>
  </w:style>
  <w:style w:type="paragraph" w:styleId="TDC4">
    <w:name w:val="toc 4"/>
    <w:basedOn w:val="Normal"/>
    <w:next w:val="Normal"/>
    <w:autoRedefine/>
    <w:uiPriority w:val="39"/>
    <w:qFormat/>
    <w:rsid w:val="008D455F"/>
    <w:pPr>
      <w:ind w:left="480" w:hanging="851"/>
    </w:pPr>
    <w:rPr>
      <w:rFonts w:ascii="Times New Roman" w:eastAsia="Times New Roman" w:hAnsi="Times New Roman" w:cs="Times New Roman"/>
      <w:sz w:val="20"/>
      <w:szCs w:val="20"/>
      <w:lang w:val="es-ES" w:eastAsia="es-ES"/>
    </w:rPr>
  </w:style>
  <w:style w:type="paragraph" w:styleId="TDC5">
    <w:name w:val="toc 5"/>
    <w:basedOn w:val="Normal"/>
    <w:next w:val="Normal"/>
    <w:autoRedefine/>
    <w:uiPriority w:val="39"/>
    <w:qFormat/>
    <w:rsid w:val="008D455F"/>
    <w:pPr>
      <w:ind w:left="720" w:hanging="851"/>
    </w:pPr>
    <w:rPr>
      <w:rFonts w:ascii="Times New Roman" w:eastAsia="Times New Roman" w:hAnsi="Times New Roman" w:cs="Times New Roman"/>
      <w:sz w:val="20"/>
      <w:szCs w:val="20"/>
      <w:lang w:val="es-ES" w:eastAsia="es-ES"/>
    </w:rPr>
  </w:style>
  <w:style w:type="paragraph" w:styleId="TDC6">
    <w:name w:val="toc 6"/>
    <w:basedOn w:val="Normal"/>
    <w:next w:val="Normal"/>
    <w:autoRedefine/>
    <w:uiPriority w:val="39"/>
    <w:qFormat/>
    <w:rsid w:val="008D455F"/>
    <w:pPr>
      <w:ind w:left="960" w:hanging="851"/>
    </w:pPr>
    <w:rPr>
      <w:rFonts w:ascii="Times New Roman" w:eastAsia="Times New Roman" w:hAnsi="Times New Roman" w:cs="Times New Roman"/>
      <w:sz w:val="20"/>
      <w:szCs w:val="20"/>
      <w:lang w:val="es-ES" w:eastAsia="es-ES"/>
    </w:rPr>
  </w:style>
  <w:style w:type="paragraph" w:styleId="TDC7">
    <w:name w:val="toc 7"/>
    <w:basedOn w:val="Normal"/>
    <w:next w:val="Normal"/>
    <w:autoRedefine/>
    <w:uiPriority w:val="39"/>
    <w:rsid w:val="008D455F"/>
    <w:pPr>
      <w:ind w:left="1200" w:hanging="851"/>
    </w:pPr>
    <w:rPr>
      <w:rFonts w:ascii="Times New Roman" w:eastAsia="Times New Roman" w:hAnsi="Times New Roman" w:cs="Times New Roman"/>
      <w:sz w:val="20"/>
      <w:szCs w:val="20"/>
      <w:lang w:val="es-ES" w:eastAsia="es-ES"/>
    </w:rPr>
  </w:style>
  <w:style w:type="paragraph" w:styleId="TDC8">
    <w:name w:val="toc 8"/>
    <w:basedOn w:val="Normal"/>
    <w:next w:val="Normal"/>
    <w:autoRedefine/>
    <w:uiPriority w:val="39"/>
    <w:rsid w:val="008D455F"/>
    <w:pPr>
      <w:ind w:left="1440" w:hanging="851"/>
    </w:pPr>
    <w:rPr>
      <w:rFonts w:ascii="Times New Roman" w:eastAsia="Times New Roman" w:hAnsi="Times New Roman" w:cs="Times New Roman"/>
      <w:sz w:val="20"/>
      <w:szCs w:val="20"/>
      <w:lang w:val="es-ES" w:eastAsia="es-ES"/>
    </w:rPr>
  </w:style>
  <w:style w:type="paragraph" w:styleId="TDC9">
    <w:name w:val="toc 9"/>
    <w:basedOn w:val="Normal"/>
    <w:next w:val="Normal"/>
    <w:autoRedefine/>
    <w:uiPriority w:val="39"/>
    <w:rsid w:val="008D455F"/>
    <w:pPr>
      <w:ind w:left="1680" w:hanging="851"/>
    </w:pPr>
    <w:rPr>
      <w:rFonts w:ascii="Times New Roman" w:eastAsia="Times New Roman" w:hAnsi="Times New Roman" w:cs="Times New Roman"/>
      <w:sz w:val="20"/>
      <w:szCs w:val="20"/>
      <w:lang w:val="es-ES" w:eastAsia="es-ES"/>
    </w:rPr>
  </w:style>
  <w:style w:type="character" w:customStyle="1" w:styleId="ROMANOSCarCarCar">
    <w:name w:val="ROMANOS Car Car Car"/>
    <w:link w:val="ROMANOSCarCar"/>
    <w:semiHidden/>
    <w:locked/>
    <w:rsid w:val="008D455F"/>
    <w:rPr>
      <w:rFonts w:ascii="Arial" w:eastAsia="Times New Roman" w:hAnsi="Arial" w:cs="Arial"/>
      <w:sz w:val="18"/>
      <w:szCs w:val="20"/>
      <w:lang w:val="es-ES_tradnl" w:eastAsia="es-ES"/>
    </w:rPr>
  </w:style>
  <w:style w:type="paragraph" w:customStyle="1" w:styleId="Portada">
    <w:name w:val="Portada"/>
    <w:basedOn w:val="Normal"/>
    <w:rsid w:val="008D455F"/>
    <w:pPr>
      <w:spacing w:after="120"/>
      <w:ind w:left="851" w:hanging="851"/>
      <w:jc w:val="center"/>
    </w:pPr>
    <w:rPr>
      <w:rFonts w:ascii="Arial" w:eastAsia="Times New Roman" w:hAnsi="Arial" w:cs="Times New Roman"/>
      <w:b/>
      <w:sz w:val="52"/>
      <w:lang w:eastAsia="es-MX"/>
    </w:rPr>
  </w:style>
  <w:style w:type="character" w:customStyle="1" w:styleId="EstiloCorreo192">
    <w:name w:val="EstiloCorreo192"/>
    <w:semiHidden/>
    <w:rsid w:val="008D455F"/>
    <w:rPr>
      <w:rFonts w:ascii="Arial" w:hAnsi="Arial" w:cs="Arial"/>
      <w:color w:val="auto"/>
      <w:sz w:val="20"/>
      <w:szCs w:val="20"/>
    </w:rPr>
  </w:style>
  <w:style w:type="character" w:styleId="MquinadeescribirHTML">
    <w:name w:val="HTML Typewriter"/>
    <w:qFormat/>
    <w:rsid w:val="008D455F"/>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8D455F"/>
    <w:pPr>
      <w:pBdr>
        <w:bottom w:val="single" w:sz="6" w:space="1" w:color="auto"/>
      </w:pBdr>
      <w:spacing w:before="120" w:after="120"/>
      <w:ind w:left="851" w:hanging="851"/>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8D455F"/>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rsid w:val="008D455F"/>
    <w:pPr>
      <w:pBdr>
        <w:top w:val="single" w:sz="6" w:space="1" w:color="auto"/>
      </w:pBdr>
      <w:spacing w:before="120" w:after="120"/>
      <w:ind w:left="851" w:hanging="851"/>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rsid w:val="008D455F"/>
    <w:rPr>
      <w:rFonts w:ascii="Arial" w:eastAsia="Times New Roman" w:hAnsi="Arial" w:cs="Arial"/>
      <w:vanish/>
      <w:sz w:val="16"/>
      <w:szCs w:val="16"/>
      <w:lang w:eastAsia="es-MX"/>
    </w:rPr>
  </w:style>
  <w:style w:type="character" w:styleId="VariableHTML">
    <w:name w:val="HTML Variable"/>
    <w:uiPriority w:val="99"/>
    <w:rsid w:val="008D455F"/>
    <w:rPr>
      <w:rFonts w:cs="Times New Roman"/>
      <w:i/>
      <w:iCs/>
    </w:rPr>
  </w:style>
  <w:style w:type="paragraph" w:customStyle="1" w:styleId="Figura">
    <w:name w:val="Figura"/>
    <w:basedOn w:val="Normal"/>
    <w:uiPriority w:val="99"/>
    <w:rsid w:val="008D455F"/>
    <w:pPr>
      <w:widowControl w:val="0"/>
      <w:autoSpaceDE w:val="0"/>
      <w:autoSpaceDN w:val="0"/>
      <w:adjustRightInd w:val="0"/>
      <w:spacing w:before="120" w:after="120" w:line="235" w:lineRule="atLeast"/>
      <w:ind w:left="851" w:hanging="851"/>
      <w:jc w:val="center"/>
    </w:pPr>
    <w:rPr>
      <w:rFonts w:ascii="Arial" w:eastAsia="Times New Roman" w:hAnsi="Arial" w:cs="Arial"/>
      <w:b/>
      <w:iCs/>
      <w:sz w:val="18"/>
      <w:szCs w:val="18"/>
      <w:lang w:val="es-ES" w:eastAsia="es-ES"/>
    </w:rPr>
  </w:style>
  <w:style w:type="paragraph" w:customStyle="1" w:styleId="NURO">
    <w:name w:val="NURO"/>
    <w:basedOn w:val="Normal"/>
    <w:rsid w:val="008D455F"/>
    <w:pPr>
      <w:numPr>
        <w:numId w:val="6"/>
      </w:numPr>
      <w:spacing w:after="101" w:line="216" w:lineRule="exact"/>
      <w:jc w:val="both"/>
    </w:pPr>
    <w:rPr>
      <w:rFonts w:ascii="Arial" w:eastAsia="Times New Roman" w:hAnsi="Arial" w:cs="Arial"/>
      <w:sz w:val="18"/>
      <w:szCs w:val="18"/>
      <w:lang w:val="es-ES" w:eastAsia="es-ES"/>
    </w:rPr>
  </w:style>
  <w:style w:type="paragraph" w:customStyle="1" w:styleId="CM259">
    <w:name w:val="CM259"/>
    <w:basedOn w:val="Default"/>
    <w:next w:val="Default"/>
    <w:rsid w:val="008D455F"/>
    <w:pPr>
      <w:widowControl w:val="0"/>
      <w:adjustRightInd w:val="0"/>
      <w:spacing w:after="88"/>
      <w:ind w:left="851" w:hanging="851"/>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8D455F"/>
    <w:pPr>
      <w:widowControl w:val="0"/>
      <w:adjustRightInd w:val="0"/>
      <w:spacing w:line="346" w:lineRule="atLeast"/>
      <w:ind w:left="851" w:hanging="851"/>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8D455F"/>
    <w:pPr>
      <w:widowControl w:val="0"/>
      <w:adjustRightInd w:val="0"/>
      <w:spacing w:line="298" w:lineRule="atLeast"/>
      <w:ind w:left="851" w:hanging="851"/>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8D455F"/>
    <w:pPr>
      <w:ind w:left="851" w:hanging="851"/>
      <w:jc w:val="both"/>
    </w:pPr>
    <w:rPr>
      <w:rFonts w:ascii="Arial" w:eastAsia="Times New Roman" w:hAnsi="Arial" w:cs="Times New Roman"/>
      <w:b/>
      <w:sz w:val="22"/>
      <w:szCs w:val="20"/>
      <w:lang w:val="es-ES_tradnl" w:eastAsia="es-ES"/>
    </w:rPr>
  </w:style>
  <w:style w:type="paragraph" w:customStyle="1" w:styleId="Textoindependiente32">
    <w:name w:val="Texto independiente 32"/>
    <w:basedOn w:val="Normal"/>
    <w:rsid w:val="008D455F"/>
    <w:pPr>
      <w:widowControl w:val="0"/>
      <w:ind w:left="851" w:hanging="851"/>
      <w:jc w:val="both"/>
    </w:pPr>
    <w:rPr>
      <w:rFonts w:ascii="Albertus Medium" w:eastAsia="Times New Roman" w:hAnsi="Albertus Medium" w:cs="Times New Roman"/>
      <w:sz w:val="22"/>
      <w:szCs w:val="20"/>
      <w:lang w:eastAsia="es-ES"/>
    </w:rPr>
  </w:style>
  <w:style w:type="paragraph" w:customStyle="1" w:styleId="Textoindependiente22">
    <w:name w:val="Texto independiente 22"/>
    <w:basedOn w:val="Normal"/>
    <w:rsid w:val="008D455F"/>
    <w:pPr>
      <w:ind w:left="851" w:hanging="851"/>
      <w:jc w:val="both"/>
    </w:pPr>
    <w:rPr>
      <w:rFonts w:ascii="Arial" w:eastAsia="Times New Roman" w:hAnsi="Arial" w:cs="Times New Roman"/>
      <w:b/>
      <w:sz w:val="22"/>
      <w:szCs w:val="20"/>
      <w:lang w:val="es-ES_tradnl" w:eastAsia="es-ES"/>
    </w:rPr>
  </w:style>
  <w:style w:type="character" w:customStyle="1" w:styleId="TextonotapieCar1">
    <w:name w:val="Texto nota pie Car1"/>
    <w:uiPriority w:val="99"/>
    <w:semiHidden/>
    <w:rsid w:val="008D455F"/>
    <w:rPr>
      <w:rFonts w:cs="Times New Roman"/>
      <w:sz w:val="20"/>
      <w:szCs w:val="20"/>
    </w:rPr>
  </w:style>
  <w:style w:type="character" w:customStyle="1" w:styleId="MapadeldocumentoCar1">
    <w:name w:val="Mapa del documento Car1"/>
    <w:uiPriority w:val="99"/>
    <w:rsid w:val="008D455F"/>
    <w:rPr>
      <w:rFonts w:ascii="Tahoma" w:hAnsi="Tahoma" w:cs="Tahoma"/>
      <w:sz w:val="16"/>
      <w:szCs w:val="16"/>
      <w:lang w:eastAsia="es-ES"/>
    </w:rPr>
  </w:style>
  <w:style w:type="table" w:styleId="Listaclara-nfasis3">
    <w:name w:val="Light List Accent 3"/>
    <w:basedOn w:val="Tablanormal"/>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qFormat/>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8D455F"/>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8D455F"/>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8D455F"/>
    <w:pPr>
      <w:ind w:left="851" w:hanging="851"/>
    </w:pPr>
    <w:rPr>
      <w:rFonts w:ascii="Tahoma" w:eastAsia="Times New Roman" w:hAnsi="Tahoma" w:cs="Century Gothic"/>
      <w:sz w:val="16"/>
      <w:szCs w:val="16"/>
      <w:lang w:eastAsia="es-ES"/>
    </w:rPr>
  </w:style>
  <w:style w:type="paragraph" w:customStyle="1" w:styleId="DefaultText2">
    <w:name w:val="Default Text:2"/>
    <w:basedOn w:val="Normal"/>
    <w:rsid w:val="008D455F"/>
    <w:pPr>
      <w:overflowPunct w:val="0"/>
      <w:autoSpaceDE w:val="0"/>
      <w:autoSpaceDN w:val="0"/>
      <w:adjustRightInd w:val="0"/>
      <w:ind w:left="851" w:hanging="851"/>
      <w:textAlignment w:val="baseline"/>
    </w:pPr>
    <w:rPr>
      <w:rFonts w:ascii="Arial" w:eastAsia="Times New Roman" w:hAnsi="Arial" w:cs="Courier New"/>
      <w:sz w:val="22"/>
      <w:szCs w:val="22"/>
      <w:lang w:eastAsia="es-MX"/>
    </w:rPr>
  </w:style>
  <w:style w:type="paragraph" w:customStyle="1" w:styleId="EstiloTtulo3Arial12ptNegroSinsubrayadoJustificado">
    <w:name w:val="Estilo Título 3 + Arial 12 pt Negro Sin subrayado Justificado"/>
    <w:basedOn w:val="Ttulo3"/>
    <w:rsid w:val="008D455F"/>
    <w:pPr>
      <w:spacing w:before="0" w:after="0"/>
    </w:pPr>
    <w:rPr>
      <w:rFonts w:ascii="Arial" w:hAnsi="Arial" w:cs="Times New Roman"/>
      <w:bCs w:val="0"/>
      <w:color w:val="000000"/>
      <w:kern w:val="28"/>
      <w:sz w:val="24"/>
      <w:szCs w:val="20"/>
      <w:lang w:val="es-ES"/>
    </w:rPr>
  </w:style>
  <w:style w:type="paragraph" w:customStyle="1" w:styleId="BalloonText2">
    <w:name w:val="Balloon Text2"/>
    <w:basedOn w:val="Normal"/>
    <w:semiHidden/>
    <w:rsid w:val="008D455F"/>
    <w:pPr>
      <w:ind w:left="851" w:hanging="851"/>
    </w:pPr>
    <w:rPr>
      <w:rFonts w:ascii="Tahoma" w:eastAsia="Times New Roman" w:hAnsi="Tahoma" w:cs="Century Gothic"/>
      <w:sz w:val="16"/>
      <w:szCs w:val="16"/>
      <w:lang w:eastAsia="es-ES"/>
    </w:rPr>
  </w:style>
  <w:style w:type="table" w:styleId="Sombreadomedio1-nfasis3">
    <w:name w:val="Medium Shading 1 Accent 3"/>
    <w:basedOn w:val="Tablanormal"/>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uiPriority w:val="99"/>
    <w:semiHidden/>
    <w:rsid w:val="008D455F"/>
    <w:rPr>
      <w:rFonts w:ascii="Arial" w:hAnsi="Arial" w:cs="Arial"/>
      <w:color w:val="auto"/>
      <w:sz w:val="20"/>
      <w:szCs w:val="20"/>
    </w:rPr>
  </w:style>
  <w:style w:type="paragraph" w:styleId="Textonotaalfinal">
    <w:name w:val="endnote text"/>
    <w:basedOn w:val="Normal"/>
    <w:link w:val="TextonotaalfinalCar"/>
    <w:uiPriority w:val="99"/>
    <w:unhideWhenUsed/>
    <w:qFormat/>
    <w:rsid w:val="008D455F"/>
    <w:pPr>
      <w:ind w:left="851" w:hanging="851"/>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8D455F"/>
    <w:rPr>
      <w:rFonts w:ascii="Times New Roman" w:eastAsia="Times New Roman" w:hAnsi="Times New Roman" w:cs="Times New Roman"/>
      <w:sz w:val="20"/>
      <w:szCs w:val="20"/>
      <w:lang w:eastAsia="es-ES"/>
    </w:rPr>
  </w:style>
  <w:style w:type="character" w:styleId="Refdenotaalfinal">
    <w:name w:val="endnote reference"/>
    <w:uiPriority w:val="99"/>
    <w:unhideWhenUsed/>
    <w:qFormat/>
    <w:rsid w:val="008D455F"/>
    <w:rPr>
      <w:vertAlign w:val="superscript"/>
    </w:rPr>
  </w:style>
  <w:style w:type="paragraph" w:customStyle="1" w:styleId="Sangra2detindependiente2">
    <w:name w:val="Sangría 2 de t. independiente2"/>
    <w:basedOn w:val="Normal"/>
    <w:uiPriority w:val="99"/>
    <w:rsid w:val="008D455F"/>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Times New Roman"/>
      <w:sz w:val="22"/>
      <w:szCs w:val="20"/>
      <w:lang w:val="es-ES_tradnl" w:eastAsia="es-ES"/>
    </w:rPr>
  </w:style>
  <w:style w:type="paragraph" w:customStyle="1" w:styleId="Sangra2detindependiente3">
    <w:name w:val="Sangría 2 de t. independiente3"/>
    <w:basedOn w:val="Normal"/>
    <w:uiPriority w:val="99"/>
    <w:rsid w:val="008D455F"/>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Times New Roman"/>
      <w:sz w:val="22"/>
      <w:szCs w:val="20"/>
      <w:lang w:val="es-ES_tradnl" w:eastAsia="es-ES"/>
    </w:rPr>
  </w:style>
  <w:style w:type="paragraph" w:customStyle="1" w:styleId="Normal1">
    <w:name w:val="Normal1"/>
    <w:basedOn w:val="Normal"/>
    <w:uiPriority w:val="99"/>
    <w:rsid w:val="008D455F"/>
    <w:pPr>
      <w:spacing w:before="100" w:beforeAutospacing="1" w:after="100" w:afterAutospacing="1"/>
      <w:ind w:left="851" w:hanging="851"/>
    </w:pPr>
    <w:rPr>
      <w:rFonts w:ascii="Times New Roman" w:eastAsia="Times New Roman" w:hAnsi="Times New Roman" w:cs="Times New Roman"/>
      <w:color w:val="000000"/>
      <w:sz w:val="20"/>
      <w:szCs w:val="20"/>
      <w:lang w:eastAsia="es-MX"/>
    </w:rPr>
  </w:style>
  <w:style w:type="character" w:customStyle="1" w:styleId="eacep1">
    <w:name w:val="eacep1"/>
    <w:uiPriority w:val="99"/>
    <w:rsid w:val="008D455F"/>
    <w:rPr>
      <w:color w:val="000000"/>
    </w:rPr>
  </w:style>
  <w:style w:type="character" w:customStyle="1" w:styleId="eabrv1">
    <w:name w:val="eabrv1"/>
    <w:uiPriority w:val="99"/>
    <w:rsid w:val="008D455F"/>
    <w:rPr>
      <w:color w:val="0000FF"/>
    </w:rPr>
  </w:style>
  <w:style w:type="character" w:customStyle="1" w:styleId="EncabezadoCar1">
    <w:name w:val="Encabezado Car1"/>
    <w:aliases w:val="logomai Car1,Even Car1"/>
    <w:uiPriority w:val="99"/>
    <w:rsid w:val="008D455F"/>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8D455F"/>
    <w:pPr>
      <w:tabs>
        <w:tab w:val="left" w:pos="709"/>
        <w:tab w:val="left" w:pos="1065"/>
        <w:tab w:val="left" w:pos="1134"/>
      </w:tabs>
      <w:overflowPunct w:val="0"/>
      <w:autoSpaceDE w:val="0"/>
      <w:autoSpaceDN w:val="0"/>
      <w:adjustRightInd w:val="0"/>
      <w:spacing w:line="240" w:lineRule="exact"/>
      <w:ind w:left="705" w:hanging="851"/>
      <w:jc w:val="both"/>
      <w:textAlignment w:val="baseline"/>
    </w:pPr>
    <w:rPr>
      <w:rFonts w:ascii="Arial" w:eastAsia="Times New Roman" w:hAnsi="Arial" w:cs="Times New Roman"/>
      <w:sz w:val="22"/>
      <w:szCs w:val="20"/>
      <w:lang w:val="es-ES_tradnl" w:eastAsia="es-ES"/>
    </w:rPr>
  </w:style>
  <w:style w:type="character" w:customStyle="1" w:styleId="SinespaciadoCar">
    <w:name w:val="Sin espaciado Car"/>
    <w:link w:val="Sinespaciado"/>
    <w:uiPriority w:val="1"/>
    <w:rsid w:val="008D455F"/>
    <w:rPr>
      <w:rFonts w:ascii="Calibri" w:eastAsia="Calibri" w:hAnsi="Calibri" w:cs="Times New Roman"/>
      <w:sz w:val="22"/>
      <w:szCs w:val="22"/>
    </w:rPr>
  </w:style>
  <w:style w:type="paragraph" w:customStyle="1" w:styleId="Textoindependiente34">
    <w:name w:val="Texto independiente 34"/>
    <w:basedOn w:val="Normal"/>
    <w:rsid w:val="008D455F"/>
    <w:pPr>
      <w:overflowPunct w:val="0"/>
      <w:autoSpaceDE w:val="0"/>
      <w:autoSpaceDN w:val="0"/>
      <w:adjustRightInd w:val="0"/>
      <w:ind w:left="851" w:hanging="851"/>
      <w:jc w:val="both"/>
      <w:textAlignment w:val="baseline"/>
    </w:pPr>
    <w:rPr>
      <w:rFonts w:ascii="Arial" w:eastAsia="Times New Roman" w:hAnsi="Arial" w:cs="Times New Roman"/>
      <w:b/>
      <w:sz w:val="20"/>
      <w:szCs w:val="20"/>
      <w:u w:val="single"/>
      <w:lang w:val="es-ES_tradnl" w:eastAsia="es-ES"/>
    </w:rPr>
  </w:style>
  <w:style w:type="table" w:styleId="Sombreadomedio2-nfasis3">
    <w:name w:val="Medium Shading 2 Accent 3"/>
    <w:basedOn w:val="Tablanormal"/>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8D455F"/>
    <w:pPr>
      <w:tabs>
        <w:tab w:val="left" w:pos="0"/>
      </w:tabs>
      <w:overflowPunct w:val="0"/>
      <w:autoSpaceDE w:val="0"/>
      <w:autoSpaceDN w:val="0"/>
      <w:adjustRightInd w:val="0"/>
      <w:ind w:left="851" w:hanging="851"/>
      <w:textAlignment w:val="baseline"/>
    </w:pPr>
    <w:rPr>
      <w:rFonts w:ascii="Times New Roman" w:eastAsia="Times New Roman" w:hAnsi="Times New Roman" w:cs="Times New Roman"/>
      <w:sz w:val="20"/>
      <w:szCs w:val="20"/>
      <w:lang w:val="en-US" w:eastAsia="es-ES"/>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s Char,Colorful List - Accent 11 Char,List Paragraph1 Char,b1 Char"/>
    <w:link w:val="Prrafodelista1"/>
    <w:uiPriority w:val="99"/>
    <w:locked/>
    <w:rsid w:val="008D455F"/>
    <w:rPr>
      <w:rFonts w:ascii="Calibri" w:eastAsia="Times New Roman" w:hAnsi="Calibri" w:cs="Calibri"/>
      <w:sz w:val="20"/>
      <w:szCs w:val="20"/>
      <w:lang w:val="es-ES" w:eastAsia="es-ES"/>
    </w:rPr>
  </w:style>
  <w:style w:type="paragraph" w:styleId="Cierre">
    <w:name w:val="Closing"/>
    <w:basedOn w:val="Normal"/>
    <w:link w:val="CierreCar"/>
    <w:uiPriority w:val="99"/>
    <w:unhideWhenUsed/>
    <w:rsid w:val="008D455F"/>
    <w:pPr>
      <w:ind w:left="4252" w:hanging="851"/>
    </w:pPr>
    <w:rPr>
      <w:rFonts w:ascii="Times New Roman" w:eastAsia="Times New Roman" w:hAnsi="Times New Roman" w:cs="Times New Roman"/>
      <w:sz w:val="20"/>
      <w:szCs w:val="20"/>
      <w:lang w:eastAsia="es-ES"/>
    </w:rPr>
  </w:style>
  <w:style w:type="character" w:customStyle="1" w:styleId="CierreCar">
    <w:name w:val="Cierre Car"/>
    <w:basedOn w:val="Fuentedeprrafopredeter"/>
    <w:link w:val="Cierre"/>
    <w:uiPriority w:val="99"/>
    <w:rsid w:val="008D455F"/>
    <w:rPr>
      <w:rFonts w:ascii="Times New Roman" w:eastAsia="Times New Roman" w:hAnsi="Times New Roman" w:cs="Times New Roman"/>
      <w:sz w:val="20"/>
      <w:szCs w:val="20"/>
      <w:lang w:eastAsia="es-ES"/>
    </w:rPr>
  </w:style>
  <w:style w:type="paragraph" w:styleId="Listaconvietas4">
    <w:name w:val="List Bullet 4"/>
    <w:basedOn w:val="Normal"/>
    <w:uiPriority w:val="99"/>
    <w:unhideWhenUsed/>
    <w:rsid w:val="008D455F"/>
    <w:pPr>
      <w:numPr>
        <w:numId w:val="7"/>
      </w:numPr>
      <w:contextualSpacing/>
    </w:pPr>
    <w:rPr>
      <w:rFonts w:ascii="Times New Roman" w:eastAsia="Times New Roman" w:hAnsi="Times New Roman" w:cs="Times New Roman"/>
      <w:sz w:val="20"/>
      <w:szCs w:val="20"/>
      <w:lang w:eastAsia="es-ES"/>
    </w:rPr>
  </w:style>
  <w:style w:type="paragraph" w:styleId="Firma">
    <w:name w:val="Signature"/>
    <w:basedOn w:val="Normal"/>
    <w:link w:val="FirmaCar"/>
    <w:uiPriority w:val="99"/>
    <w:unhideWhenUsed/>
    <w:rsid w:val="008D455F"/>
    <w:pPr>
      <w:ind w:left="4252" w:hanging="851"/>
    </w:pPr>
    <w:rPr>
      <w:rFonts w:ascii="Times New Roman" w:eastAsia="Times New Roman" w:hAnsi="Times New Roman" w:cs="Times New Roman"/>
      <w:sz w:val="20"/>
      <w:szCs w:val="20"/>
      <w:lang w:eastAsia="es-ES"/>
    </w:rPr>
  </w:style>
  <w:style w:type="character" w:customStyle="1" w:styleId="FirmaCar">
    <w:name w:val="Firma Car"/>
    <w:basedOn w:val="Fuentedeprrafopredeter"/>
    <w:link w:val="Firma"/>
    <w:uiPriority w:val="99"/>
    <w:rsid w:val="008D455F"/>
    <w:rPr>
      <w:rFonts w:ascii="Times New Roman" w:eastAsia="Times New Roman" w:hAnsi="Times New Roman" w:cs="Times New Roman"/>
      <w:sz w:val="20"/>
      <w:szCs w:val="20"/>
      <w:lang w:eastAsia="es-ES"/>
    </w:rPr>
  </w:style>
  <w:style w:type="paragraph" w:styleId="Subttulo">
    <w:name w:val="Subtitle"/>
    <w:basedOn w:val="Normal"/>
    <w:next w:val="Normal"/>
    <w:link w:val="SubttuloCar"/>
    <w:uiPriority w:val="99"/>
    <w:qFormat/>
    <w:rsid w:val="008D455F"/>
    <w:pPr>
      <w:numPr>
        <w:ilvl w:val="1"/>
      </w:numPr>
      <w:ind w:left="851" w:hanging="851"/>
    </w:pPr>
    <w:rPr>
      <w:rFonts w:ascii="Cambria" w:eastAsia="MS Gothic" w:hAnsi="Cambria" w:cs="Times New Roman"/>
      <w:i/>
      <w:iCs/>
      <w:color w:val="4F81BD"/>
      <w:spacing w:val="15"/>
      <w:lang w:eastAsia="es-ES"/>
    </w:rPr>
  </w:style>
  <w:style w:type="character" w:customStyle="1" w:styleId="SubttuloCar">
    <w:name w:val="Subtítulo Car"/>
    <w:basedOn w:val="Fuentedeprrafopredeter"/>
    <w:link w:val="Subttulo"/>
    <w:uiPriority w:val="99"/>
    <w:rsid w:val="008D455F"/>
    <w:rPr>
      <w:rFonts w:ascii="Cambria" w:eastAsia="MS Gothic" w:hAnsi="Cambria" w:cs="Times New Roman"/>
      <w:i/>
      <w:iCs/>
      <w:color w:val="4F81BD"/>
      <w:spacing w:val="15"/>
      <w:lang w:eastAsia="es-ES"/>
    </w:rPr>
  </w:style>
  <w:style w:type="paragraph" w:customStyle="1" w:styleId="Gaby4">
    <w:name w:val="Gaby4"/>
    <w:basedOn w:val="Prrafodelista"/>
    <w:link w:val="Gaby4Car"/>
    <w:qFormat/>
    <w:rsid w:val="008D455F"/>
    <w:pPr>
      <w:spacing w:line="240" w:lineRule="exact"/>
      <w:ind w:left="792" w:hanging="432"/>
      <w:contextualSpacing w:val="0"/>
      <w:jc w:val="both"/>
    </w:pPr>
    <w:rPr>
      <w:rFonts w:ascii="Arial" w:eastAsia="Times New Roman" w:hAnsi="Arial"/>
      <w:b/>
      <w:bCs/>
      <w:sz w:val="20"/>
      <w:szCs w:val="20"/>
      <w:lang w:eastAsia="es-ES"/>
    </w:rPr>
  </w:style>
  <w:style w:type="character" w:customStyle="1" w:styleId="Gaby4Car">
    <w:name w:val="Gaby4 Car"/>
    <w:link w:val="Gaby4"/>
    <w:rsid w:val="008D455F"/>
    <w:rPr>
      <w:rFonts w:ascii="Arial" w:eastAsia="Times New Roman" w:hAnsi="Arial" w:cs="Times New Roman"/>
      <w:b/>
      <w:bCs/>
      <w:sz w:val="20"/>
      <w:szCs w:val="20"/>
      <w:lang w:eastAsia="es-ES"/>
    </w:rPr>
  </w:style>
  <w:style w:type="character" w:customStyle="1" w:styleId="st">
    <w:name w:val="st"/>
    <w:rsid w:val="008D455F"/>
  </w:style>
  <w:style w:type="numbering" w:customStyle="1" w:styleId="Sinlista1">
    <w:name w:val="Sin lista1"/>
    <w:next w:val="Sinlista"/>
    <w:uiPriority w:val="99"/>
    <w:semiHidden/>
    <w:unhideWhenUsed/>
    <w:rsid w:val="008D455F"/>
  </w:style>
  <w:style w:type="paragraph" w:customStyle="1" w:styleId="Gaby1">
    <w:name w:val="Gaby 1"/>
    <w:basedOn w:val="Prrafodelista"/>
    <w:link w:val="Gaby1Car"/>
    <w:qFormat/>
    <w:rsid w:val="008D455F"/>
    <w:pPr>
      <w:shd w:val="clear" w:color="auto" w:fill="C0C0C0"/>
      <w:ind w:left="709" w:hanging="720"/>
      <w:contextualSpacing w:val="0"/>
      <w:jc w:val="both"/>
    </w:pPr>
    <w:rPr>
      <w:rFonts w:ascii="Arial" w:eastAsia="Times New Roman" w:hAnsi="Arial"/>
      <w:b/>
      <w:caps/>
      <w:lang w:eastAsia="es-ES"/>
    </w:rPr>
  </w:style>
  <w:style w:type="paragraph" w:customStyle="1" w:styleId="Gaby2">
    <w:name w:val="Gaby2"/>
    <w:basedOn w:val="Textoindependiente"/>
    <w:link w:val="Gaby2Car"/>
    <w:qFormat/>
    <w:rsid w:val="008D455F"/>
    <w:pPr>
      <w:ind w:left="567" w:hanging="360"/>
      <w:jc w:val="both"/>
    </w:pPr>
    <w:rPr>
      <w:rFonts w:ascii="Arial" w:hAnsi="Arial"/>
      <w:b/>
    </w:rPr>
  </w:style>
  <w:style w:type="character" w:customStyle="1" w:styleId="Gaby1Car">
    <w:name w:val="Gaby 1 Car"/>
    <w:link w:val="Gaby1"/>
    <w:rsid w:val="008D455F"/>
    <w:rPr>
      <w:rFonts w:ascii="Arial" w:eastAsia="Times New Roman" w:hAnsi="Arial" w:cs="Times New Roman"/>
      <w:b/>
      <w:caps/>
      <w:shd w:val="clear" w:color="auto" w:fill="C0C0C0"/>
      <w:lang w:eastAsia="es-ES"/>
    </w:rPr>
  </w:style>
  <w:style w:type="paragraph" w:customStyle="1" w:styleId="Gaby3">
    <w:name w:val="Gaby3"/>
    <w:basedOn w:val="Textoindependiente"/>
    <w:link w:val="Gaby3Car"/>
    <w:qFormat/>
    <w:rsid w:val="008D455F"/>
    <w:pPr>
      <w:ind w:left="567" w:hanging="360"/>
      <w:jc w:val="both"/>
    </w:pPr>
    <w:rPr>
      <w:rFonts w:ascii="Arial" w:hAnsi="Arial"/>
      <w:b/>
    </w:rPr>
  </w:style>
  <w:style w:type="character" w:customStyle="1" w:styleId="Gaby2Car">
    <w:name w:val="Gaby2 Car"/>
    <w:link w:val="Gaby2"/>
    <w:rsid w:val="008D455F"/>
    <w:rPr>
      <w:rFonts w:ascii="Arial" w:eastAsia="Times New Roman" w:hAnsi="Arial" w:cs="Times New Roman"/>
      <w:b/>
      <w:sz w:val="20"/>
      <w:szCs w:val="20"/>
      <w:lang w:eastAsia="es-ES"/>
    </w:rPr>
  </w:style>
  <w:style w:type="character" w:customStyle="1" w:styleId="Gaby3Car">
    <w:name w:val="Gaby3 Car"/>
    <w:link w:val="Gaby3"/>
    <w:rsid w:val="008D455F"/>
    <w:rPr>
      <w:rFonts w:ascii="Arial" w:eastAsia="Times New Roman" w:hAnsi="Arial" w:cs="Times New Roman"/>
      <w:b/>
      <w:sz w:val="20"/>
      <w:szCs w:val="20"/>
      <w:lang w:eastAsia="es-ES"/>
    </w:rPr>
  </w:style>
  <w:style w:type="paragraph" w:customStyle="1" w:styleId="Gaby5">
    <w:name w:val="Gaby5"/>
    <w:basedOn w:val="Prrafodelista"/>
    <w:link w:val="Gaby5Car"/>
    <w:qFormat/>
    <w:rsid w:val="008D455F"/>
    <w:pPr>
      <w:ind w:left="360" w:hanging="360"/>
      <w:contextualSpacing w:val="0"/>
      <w:jc w:val="both"/>
    </w:pPr>
    <w:rPr>
      <w:rFonts w:ascii="Arial" w:eastAsia="Times New Roman" w:hAnsi="Arial"/>
      <w:b/>
      <w:sz w:val="20"/>
      <w:szCs w:val="20"/>
      <w:lang w:eastAsia="es-ES"/>
    </w:rPr>
  </w:style>
  <w:style w:type="paragraph" w:customStyle="1" w:styleId="Gaby6">
    <w:name w:val="Gaby6"/>
    <w:basedOn w:val="Prrafodelista"/>
    <w:link w:val="Gaby6Car"/>
    <w:qFormat/>
    <w:rsid w:val="008D455F"/>
    <w:pPr>
      <w:ind w:left="993" w:hanging="567"/>
      <w:contextualSpacing w:val="0"/>
      <w:jc w:val="both"/>
    </w:pPr>
    <w:rPr>
      <w:rFonts w:ascii="Arial" w:eastAsia="Times New Roman" w:hAnsi="Arial"/>
      <w:b/>
      <w:sz w:val="20"/>
      <w:szCs w:val="20"/>
      <w:lang w:eastAsia="es-ES"/>
    </w:rPr>
  </w:style>
  <w:style w:type="character" w:customStyle="1" w:styleId="Gaby5Car">
    <w:name w:val="Gaby5 Car"/>
    <w:link w:val="Gaby5"/>
    <w:rsid w:val="008D455F"/>
    <w:rPr>
      <w:rFonts w:ascii="Arial" w:eastAsia="Times New Roman" w:hAnsi="Arial" w:cs="Times New Roman"/>
      <w:b/>
      <w:sz w:val="20"/>
      <w:szCs w:val="20"/>
      <w:lang w:eastAsia="es-ES"/>
    </w:rPr>
  </w:style>
  <w:style w:type="paragraph" w:customStyle="1" w:styleId="Gaby7">
    <w:name w:val="Gaby7"/>
    <w:basedOn w:val="Prrafodelista"/>
    <w:link w:val="Gaby7Car"/>
    <w:qFormat/>
    <w:rsid w:val="008D455F"/>
    <w:pPr>
      <w:ind w:left="360" w:hanging="360"/>
      <w:contextualSpacing w:val="0"/>
      <w:jc w:val="both"/>
    </w:pPr>
    <w:rPr>
      <w:rFonts w:ascii="Arial" w:eastAsia="Times New Roman" w:hAnsi="Arial"/>
      <w:b/>
      <w:sz w:val="20"/>
      <w:szCs w:val="20"/>
      <w:lang w:eastAsia="es-ES"/>
    </w:rPr>
  </w:style>
  <w:style w:type="character" w:customStyle="1" w:styleId="Gaby6Car">
    <w:name w:val="Gaby6 Car"/>
    <w:link w:val="Gaby6"/>
    <w:rsid w:val="008D455F"/>
    <w:rPr>
      <w:rFonts w:ascii="Arial" w:eastAsia="Times New Roman" w:hAnsi="Arial" w:cs="Times New Roman"/>
      <w:b/>
      <w:sz w:val="20"/>
      <w:szCs w:val="20"/>
      <w:lang w:eastAsia="es-ES"/>
    </w:rPr>
  </w:style>
  <w:style w:type="paragraph" w:customStyle="1" w:styleId="Gaby8">
    <w:name w:val="Gaby8"/>
    <w:basedOn w:val="Prrafodelista"/>
    <w:link w:val="Gaby8Car"/>
    <w:qFormat/>
    <w:rsid w:val="008D455F"/>
    <w:pPr>
      <w:numPr>
        <w:numId w:val="9"/>
      </w:numPr>
      <w:contextualSpacing w:val="0"/>
      <w:jc w:val="both"/>
    </w:pPr>
    <w:rPr>
      <w:rFonts w:ascii="Arial" w:eastAsia="Times New Roman" w:hAnsi="Arial"/>
      <w:b/>
      <w:sz w:val="20"/>
      <w:szCs w:val="20"/>
      <w:lang w:eastAsia="es-ES"/>
    </w:rPr>
  </w:style>
  <w:style w:type="character" w:customStyle="1" w:styleId="Gaby7Car">
    <w:name w:val="Gaby7 Car"/>
    <w:link w:val="Gaby7"/>
    <w:rsid w:val="008D455F"/>
    <w:rPr>
      <w:rFonts w:ascii="Arial" w:eastAsia="Times New Roman" w:hAnsi="Arial" w:cs="Times New Roman"/>
      <w:b/>
      <w:sz w:val="20"/>
      <w:szCs w:val="20"/>
      <w:lang w:eastAsia="es-ES"/>
    </w:rPr>
  </w:style>
  <w:style w:type="paragraph" w:customStyle="1" w:styleId="Gaby9">
    <w:name w:val="Gaby9"/>
    <w:basedOn w:val="Prrafodelista"/>
    <w:link w:val="Gaby9Car"/>
    <w:qFormat/>
    <w:rsid w:val="008D455F"/>
    <w:pPr>
      <w:numPr>
        <w:ilvl w:val="1"/>
        <w:numId w:val="10"/>
      </w:numPr>
      <w:shd w:val="clear" w:color="auto" w:fill="CCC0D9"/>
      <w:contextualSpacing w:val="0"/>
      <w:jc w:val="both"/>
    </w:pPr>
    <w:rPr>
      <w:rFonts w:ascii="Arial" w:eastAsia="Times New Roman" w:hAnsi="Arial"/>
      <w:b/>
      <w:sz w:val="20"/>
      <w:szCs w:val="20"/>
      <w:lang w:eastAsia="es-ES"/>
    </w:rPr>
  </w:style>
  <w:style w:type="character" w:customStyle="1" w:styleId="Gaby8Car">
    <w:name w:val="Gaby8 Car"/>
    <w:link w:val="Gaby8"/>
    <w:rsid w:val="008D455F"/>
    <w:rPr>
      <w:rFonts w:ascii="Arial" w:eastAsia="Times New Roman" w:hAnsi="Arial" w:cs="Times New Roman"/>
      <w:b/>
      <w:sz w:val="20"/>
      <w:szCs w:val="20"/>
      <w:lang w:eastAsia="es-ES"/>
    </w:rPr>
  </w:style>
  <w:style w:type="paragraph" w:customStyle="1" w:styleId="Gaby10">
    <w:name w:val="Gaby10"/>
    <w:basedOn w:val="Prrafodelista"/>
    <w:link w:val="Gaby10Car"/>
    <w:qFormat/>
    <w:rsid w:val="008D455F"/>
    <w:pPr>
      <w:numPr>
        <w:ilvl w:val="1"/>
        <w:numId w:val="15"/>
      </w:numPr>
      <w:shd w:val="clear" w:color="auto" w:fill="CCC0D9"/>
      <w:contextualSpacing w:val="0"/>
      <w:jc w:val="both"/>
    </w:pPr>
    <w:rPr>
      <w:rFonts w:ascii="Arial" w:eastAsia="Times New Roman" w:hAnsi="Arial"/>
      <w:b/>
      <w:sz w:val="20"/>
      <w:szCs w:val="20"/>
      <w:lang w:eastAsia="es-ES"/>
    </w:rPr>
  </w:style>
  <w:style w:type="character" w:customStyle="1" w:styleId="Gaby9Car">
    <w:name w:val="Gaby9 Car"/>
    <w:link w:val="Gaby9"/>
    <w:rsid w:val="008D455F"/>
    <w:rPr>
      <w:rFonts w:ascii="Arial" w:eastAsia="Times New Roman" w:hAnsi="Arial" w:cs="Times New Roman"/>
      <w:b/>
      <w:sz w:val="20"/>
      <w:szCs w:val="20"/>
      <w:shd w:val="clear" w:color="auto" w:fill="CCC0D9"/>
      <w:lang w:eastAsia="es-ES"/>
    </w:rPr>
  </w:style>
  <w:style w:type="paragraph" w:customStyle="1" w:styleId="Gaby11">
    <w:name w:val="Gaby11"/>
    <w:basedOn w:val="Prrafodelista"/>
    <w:link w:val="Gaby11Car"/>
    <w:qFormat/>
    <w:rsid w:val="008D455F"/>
    <w:pPr>
      <w:numPr>
        <w:ilvl w:val="1"/>
        <w:numId w:val="11"/>
      </w:numPr>
      <w:shd w:val="clear" w:color="auto" w:fill="CCC0D9"/>
      <w:contextualSpacing w:val="0"/>
      <w:jc w:val="both"/>
    </w:pPr>
    <w:rPr>
      <w:rFonts w:ascii="Arial" w:eastAsia="Times New Roman" w:hAnsi="Arial"/>
      <w:b/>
      <w:sz w:val="20"/>
      <w:szCs w:val="20"/>
      <w:lang w:eastAsia="es-ES"/>
    </w:rPr>
  </w:style>
  <w:style w:type="character" w:customStyle="1" w:styleId="Gaby10Car">
    <w:name w:val="Gaby10 Car"/>
    <w:link w:val="Gaby10"/>
    <w:rsid w:val="008D455F"/>
    <w:rPr>
      <w:rFonts w:ascii="Arial" w:eastAsia="Times New Roman" w:hAnsi="Arial" w:cs="Times New Roman"/>
      <w:b/>
      <w:sz w:val="20"/>
      <w:szCs w:val="20"/>
      <w:shd w:val="clear" w:color="auto" w:fill="CCC0D9"/>
      <w:lang w:eastAsia="es-ES"/>
    </w:rPr>
  </w:style>
  <w:style w:type="paragraph" w:customStyle="1" w:styleId="Gaby12">
    <w:name w:val="Gaby12"/>
    <w:basedOn w:val="Prrafodelista"/>
    <w:link w:val="Gaby12Car"/>
    <w:qFormat/>
    <w:rsid w:val="008D455F"/>
    <w:pPr>
      <w:numPr>
        <w:ilvl w:val="1"/>
        <w:numId w:val="12"/>
      </w:numPr>
      <w:shd w:val="clear" w:color="auto" w:fill="CCC0D9"/>
      <w:contextualSpacing w:val="0"/>
      <w:jc w:val="both"/>
    </w:pPr>
    <w:rPr>
      <w:rFonts w:ascii="Arial" w:eastAsia="Times New Roman" w:hAnsi="Arial"/>
      <w:b/>
      <w:sz w:val="20"/>
      <w:szCs w:val="20"/>
      <w:lang w:eastAsia="es-ES"/>
    </w:rPr>
  </w:style>
  <w:style w:type="character" w:customStyle="1" w:styleId="Gaby11Car">
    <w:name w:val="Gaby11 Car"/>
    <w:link w:val="Gaby11"/>
    <w:rsid w:val="008D455F"/>
    <w:rPr>
      <w:rFonts w:ascii="Arial" w:eastAsia="Times New Roman" w:hAnsi="Arial" w:cs="Times New Roman"/>
      <w:b/>
      <w:sz w:val="20"/>
      <w:szCs w:val="20"/>
      <w:shd w:val="clear" w:color="auto" w:fill="CCC0D9"/>
      <w:lang w:eastAsia="es-ES"/>
    </w:rPr>
  </w:style>
  <w:style w:type="paragraph" w:customStyle="1" w:styleId="Gaby13">
    <w:name w:val="Gaby13"/>
    <w:basedOn w:val="Prrafodelista"/>
    <w:link w:val="Gaby13Car"/>
    <w:qFormat/>
    <w:rsid w:val="008D455F"/>
    <w:pPr>
      <w:numPr>
        <w:ilvl w:val="1"/>
        <w:numId w:val="13"/>
      </w:numPr>
      <w:shd w:val="clear" w:color="auto" w:fill="CCC0D9"/>
      <w:contextualSpacing w:val="0"/>
      <w:jc w:val="both"/>
    </w:pPr>
    <w:rPr>
      <w:rFonts w:ascii="Arial" w:eastAsia="Times New Roman" w:hAnsi="Arial"/>
      <w:b/>
      <w:sz w:val="20"/>
      <w:szCs w:val="20"/>
      <w:lang w:eastAsia="es-ES"/>
    </w:rPr>
  </w:style>
  <w:style w:type="character" w:customStyle="1" w:styleId="Gaby12Car">
    <w:name w:val="Gaby12 Car"/>
    <w:link w:val="Gaby12"/>
    <w:rsid w:val="008D455F"/>
    <w:rPr>
      <w:rFonts w:ascii="Arial" w:eastAsia="Times New Roman" w:hAnsi="Arial" w:cs="Times New Roman"/>
      <w:b/>
      <w:sz w:val="20"/>
      <w:szCs w:val="20"/>
      <w:shd w:val="clear" w:color="auto" w:fill="CCC0D9"/>
      <w:lang w:eastAsia="es-ES"/>
    </w:rPr>
  </w:style>
  <w:style w:type="paragraph" w:customStyle="1" w:styleId="Gaby14">
    <w:name w:val="Gaby14"/>
    <w:basedOn w:val="Prrafodelista"/>
    <w:link w:val="Gaby14Car"/>
    <w:qFormat/>
    <w:rsid w:val="008D455F"/>
    <w:pPr>
      <w:numPr>
        <w:numId w:val="14"/>
      </w:numPr>
      <w:contextualSpacing w:val="0"/>
      <w:jc w:val="both"/>
    </w:pPr>
    <w:rPr>
      <w:rFonts w:ascii="Arial" w:eastAsia="Times New Roman" w:hAnsi="Arial"/>
      <w:b/>
      <w:bCs/>
      <w:sz w:val="20"/>
      <w:szCs w:val="20"/>
      <w:lang w:eastAsia="es-ES"/>
    </w:rPr>
  </w:style>
  <w:style w:type="character" w:customStyle="1" w:styleId="Gaby13Car">
    <w:name w:val="Gaby13 Car"/>
    <w:link w:val="Gaby13"/>
    <w:rsid w:val="008D455F"/>
    <w:rPr>
      <w:rFonts w:ascii="Arial" w:eastAsia="Times New Roman" w:hAnsi="Arial" w:cs="Times New Roman"/>
      <w:b/>
      <w:sz w:val="20"/>
      <w:szCs w:val="20"/>
      <w:shd w:val="clear" w:color="auto" w:fill="CCC0D9"/>
      <w:lang w:eastAsia="es-ES"/>
    </w:rPr>
  </w:style>
  <w:style w:type="paragraph" w:customStyle="1" w:styleId="Gaby15">
    <w:name w:val="Gaby15"/>
    <w:basedOn w:val="Prrafodelista"/>
    <w:link w:val="Gaby15Car"/>
    <w:qFormat/>
    <w:rsid w:val="008D455F"/>
    <w:pPr>
      <w:ind w:left="858" w:hanging="432"/>
      <w:contextualSpacing w:val="0"/>
      <w:jc w:val="both"/>
    </w:pPr>
    <w:rPr>
      <w:rFonts w:ascii="Arial" w:eastAsia="Times New Roman" w:hAnsi="Arial"/>
      <w:b/>
      <w:bCs/>
      <w:sz w:val="20"/>
      <w:szCs w:val="20"/>
      <w:lang w:eastAsia="es-ES"/>
    </w:rPr>
  </w:style>
  <w:style w:type="character" w:customStyle="1" w:styleId="Gaby14Car">
    <w:name w:val="Gaby14 Car"/>
    <w:link w:val="Gaby14"/>
    <w:rsid w:val="008D455F"/>
    <w:rPr>
      <w:rFonts w:ascii="Arial" w:eastAsia="Times New Roman" w:hAnsi="Arial" w:cs="Times New Roman"/>
      <w:b/>
      <w:bCs/>
      <w:sz w:val="20"/>
      <w:szCs w:val="20"/>
      <w:lang w:eastAsia="es-ES"/>
    </w:rPr>
  </w:style>
  <w:style w:type="paragraph" w:customStyle="1" w:styleId="Gaby16">
    <w:name w:val="Gaby16"/>
    <w:basedOn w:val="Prrafodelista"/>
    <w:link w:val="Gaby16Car"/>
    <w:qFormat/>
    <w:rsid w:val="008D455F"/>
    <w:pPr>
      <w:ind w:left="360" w:hanging="360"/>
      <w:contextualSpacing w:val="0"/>
    </w:pPr>
    <w:rPr>
      <w:rFonts w:ascii="Arial" w:eastAsia="Times New Roman" w:hAnsi="Arial"/>
      <w:b/>
      <w:sz w:val="20"/>
      <w:szCs w:val="20"/>
      <w:lang w:eastAsia="es-ES"/>
    </w:rPr>
  </w:style>
  <w:style w:type="character" w:customStyle="1" w:styleId="Gaby15Car">
    <w:name w:val="Gaby15 Car"/>
    <w:link w:val="Gaby15"/>
    <w:rsid w:val="008D455F"/>
    <w:rPr>
      <w:rFonts w:ascii="Arial" w:eastAsia="Times New Roman" w:hAnsi="Arial" w:cs="Times New Roman"/>
      <w:b/>
      <w:bCs/>
      <w:sz w:val="20"/>
      <w:szCs w:val="20"/>
      <w:lang w:eastAsia="es-ES"/>
    </w:rPr>
  </w:style>
  <w:style w:type="paragraph" w:customStyle="1" w:styleId="Gaby17">
    <w:name w:val="Gaby17"/>
    <w:basedOn w:val="Prrafodelista"/>
    <w:link w:val="Gaby17Car"/>
    <w:qFormat/>
    <w:rsid w:val="008D455F"/>
    <w:pPr>
      <w:ind w:left="360" w:hanging="360"/>
      <w:contextualSpacing w:val="0"/>
    </w:pPr>
    <w:rPr>
      <w:rFonts w:ascii="Arial" w:eastAsia="Times New Roman" w:hAnsi="Arial"/>
      <w:b/>
      <w:sz w:val="20"/>
      <w:szCs w:val="20"/>
      <w:lang w:eastAsia="es-ES"/>
    </w:rPr>
  </w:style>
  <w:style w:type="character" w:customStyle="1" w:styleId="Gaby16Car">
    <w:name w:val="Gaby16 Car"/>
    <w:link w:val="Gaby16"/>
    <w:rsid w:val="008D455F"/>
    <w:rPr>
      <w:rFonts w:ascii="Arial" w:eastAsia="Times New Roman" w:hAnsi="Arial" w:cs="Times New Roman"/>
      <w:b/>
      <w:sz w:val="20"/>
      <w:szCs w:val="20"/>
      <w:lang w:eastAsia="es-ES"/>
    </w:rPr>
  </w:style>
  <w:style w:type="paragraph" w:customStyle="1" w:styleId="Gaby18">
    <w:name w:val="Gaby18"/>
    <w:basedOn w:val="Prrafodelista"/>
    <w:link w:val="Gaby18Car"/>
    <w:qFormat/>
    <w:rsid w:val="008D455F"/>
    <w:pPr>
      <w:ind w:left="993" w:hanging="567"/>
      <w:contextualSpacing w:val="0"/>
      <w:jc w:val="both"/>
    </w:pPr>
    <w:rPr>
      <w:rFonts w:ascii="Arial" w:eastAsia="Times New Roman" w:hAnsi="Arial"/>
      <w:b/>
      <w:sz w:val="20"/>
      <w:szCs w:val="20"/>
      <w:lang w:eastAsia="es-ES"/>
    </w:rPr>
  </w:style>
  <w:style w:type="character" w:customStyle="1" w:styleId="Gaby17Car">
    <w:name w:val="Gaby17 Car"/>
    <w:link w:val="Gaby17"/>
    <w:rsid w:val="008D455F"/>
    <w:rPr>
      <w:rFonts w:ascii="Arial" w:eastAsia="Times New Roman" w:hAnsi="Arial" w:cs="Times New Roman"/>
      <w:b/>
      <w:sz w:val="20"/>
      <w:szCs w:val="20"/>
      <w:lang w:eastAsia="es-ES"/>
    </w:rPr>
  </w:style>
  <w:style w:type="character" w:customStyle="1" w:styleId="Gaby18Car">
    <w:name w:val="Gaby18 Car"/>
    <w:link w:val="Gaby18"/>
    <w:rsid w:val="008D455F"/>
    <w:rPr>
      <w:rFonts w:ascii="Arial" w:eastAsia="Times New Roman" w:hAnsi="Arial" w:cs="Times New Roman"/>
      <w:b/>
      <w:sz w:val="20"/>
      <w:szCs w:val="20"/>
      <w:lang w:eastAsia="es-ES"/>
    </w:rPr>
  </w:style>
  <w:style w:type="table" w:styleId="Sombreadoclaro-nfasis3">
    <w:name w:val="Light Shading Accent 3"/>
    <w:basedOn w:val="Tablanormal"/>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8D455F"/>
    <w:pPr>
      <w:numPr>
        <w:numId w:val="16"/>
      </w:numPr>
      <w:jc w:val="both"/>
    </w:pPr>
    <w:rPr>
      <w:rFonts w:cs="Times New Roman"/>
      <w:i w:val="0"/>
      <w:sz w:val="20"/>
    </w:rPr>
  </w:style>
  <w:style w:type="paragraph" w:customStyle="1" w:styleId="Estilo3">
    <w:name w:val="Estilo3"/>
    <w:basedOn w:val="Prrafodelista"/>
    <w:link w:val="Estilo3Car"/>
    <w:qFormat/>
    <w:rsid w:val="008D455F"/>
    <w:pPr>
      <w:numPr>
        <w:numId w:val="17"/>
      </w:numPr>
      <w:contextualSpacing w:val="0"/>
      <w:jc w:val="both"/>
    </w:pPr>
    <w:rPr>
      <w:rFonts w:ascii="Arial" w:eastAsia="Times New Roman" w:hAnsi="Arial"/>
      <w:b/>
      <w:sz w:val="20"/>
      <w:szCs w:val="20"/>
      <w:lang w:val="es-ES_tradnl" w:eastAsia="es-ES"/>
    </w:rPr>
  </w:style>
  <w:style w:type="character" w:customStyle="1" w:styleId="Estilo2Car">
    <w:name w:val="Estilo2 Car"/>
    <w:link w:val="Estilo2"/>
    <w:rsid w:val="008D455F"/>
    <w:rPr>
      <w:rFonts w:ascii="Arial" w:eastAsia="Times New Roman" w:hAnsi="Arial" w:cs="Times New Roman"/>
      <w:b/>
      <w:bCs/>
      <w:iCs/>
      <w:sz w:val="20"/>
      <w:szCs w:val="28"/>
      <w:lang w:eastAsia="es-ES"/>
    </w:rPr>
  </w:style>
  <w:style w:type="paragraph" w:customStyle="1" w:styleId="Estilo4">
    <w:name w:val="Estilo4"/>
    <w:basedOn w:val="Ttulo3"/>
    <w:link w:val="Estilo4Car"/>
    <w:qFormat/>
    <w:rsid w:val="008D455F"/>
    <w:pPr>
      <w:numPr>
        <w:numId w:val="18"/>
      </w:numPr>
    </w:pPr>
    <w:rPr>
      <w:rFonts w:cs="Times New Roman"/>
      <w:sz w:val="20"/>
    </w:rPr>
  </w:style>
  <w:style w:type="character" w:customStyle="1" w:styleId="Estilo3Car">
    <w:name w:val="Estilo3 Car"/>
    <w:link w:val="Estilo3"/>
    <w:rsid w:val="008D455F"/>
    <w:rPr>
      <w:rFonts w:ascii="Arial" w:eastAsia="Times New Roman" w:hAnsi="Arial" w:cs="Times New Roman"/>
      <w:b/>
      <w:sz w:val="20"/>
      <w:szCs w:val="20"/>
      <w:lang w:val="es-ES_tradnl" w:eastAsia="es-ES"/>
    </w:rPr>
  </w:style>
  <w:style w:type="character" w:customStyle="1" w:styleId="Estilo4Car">
    <w:name w:val="Estilo4 Car"/>
    <w:link w:val="Estilo4"/>
    <w:rsid w:val="008D455F"/>
    <w:rPr>
      <w:rFonts w:ascii="Century Gothic" w:eastAsia="Times New Roman" w:hAnsi="Century Gothic" w:cs="Times New Roman"/>
      <w:b/>
      <w:bCs/>
      <w:sz w:val="20"/>
      <w:szCs w:val="26"/>
      <w:lang w:eastAsia="es-ES"/>
    </w:rPr>
  </w:style>
  <w:style w:type="paragraph" w:customStyle="1" w:styleId="Gaby19">
    <w:name w:val="Gaby 19"/>
    <w:basedOn w:val="Normal"/>
    <w:link w:val="Gaby19Car"/>
    <w:qFormat/>
    <w:rsid w:val="008D455F"/>
    <w:pPr>
      <w:ind w:left="851" w:hanging="851"/>
      <w:jc w:val="center"/>
    </w:pPr>
    <w:rPr>
      <w:rFonts w:ascii="Arial" w:eastAsia="Times New Roman" w:hAnsi="Arial" w:cs="Times New Roman"/>
      <w:color w:val="FF0000"/>
      <w:sz w:val="20"/>
      <w:szCs w:val="20"/>
      <w:lang w:val="es-ES_tradnl" w:eastAsia="es-ES"/>
    </w:rPr>
  </w:style>
  <w:style w:type="character" w:styleId="Ttulodellibro">
    <w:name w:val="Book Title"/>
    <w:uiPriority w:val="33"/>
    <w:qFormat/>
    <w:rsid w:val="008D455F"/>
    <w:rPr>
      <w:b/>
      <w:bCs/>
      <w:smallCaps/>
      <w:spacing w:val="5"/>
    </w:rPr>
  </w:style>
  <w:style w:type="character" w:customStyle="1" w:styleId="Gaby19Car">
    <w:name w:val="Gaby 19 Car"/>
    <w:link w:val="Gaby19"/>
    <w:rsid w:val="008D455F"/>
    <w:rPr>
      <w:rFonts w:ascii="Arial" w:eastAsia="Times New Roman" w:hAnsi="Arial" w:cs="Times New Roman"/>
      <w:color w:val="FF0000"/>
      <w:sz w:val="20"/>
      <w:szCs w:val="20"/>
      <w:lang w:val="es-ES_tradnl" w:eastAsia="es-ES"/>
    </w:rPr>
  </w:style>
  <w:style w:type="paragraph" w:customStyle="1" w:styleId="Gaby190">
    <w:name w:val="Gaby19"/>
    <w:basedOn w:val="Ttulo2"/>
    <w:link w:val="Gaby19Car0"/>
    <w:qFormat/>
    <w:rsid w:val="008D455F"/>
    <w:pPr>
      <w:keepLines/>
      <w:spacing w:before="200" w:after="0" w:line="276" w:lineRule="auto"/>
      <w:ind w:left="1080" w:hanging="720"/>
    </w:pPr>
    <w:rPr>
      <w:rFonts w:cs="Times New Roman"/>
      <w:sz w:val="20"/>
      <w:szCs w:val="20"/>
      <w:lang w:val="es-ES"/>
    </w:rPr>
  </w:style>
  <w:style w:type="paragraph" w:customStyle="1" w:styleId="Gaby20">
    <w:name w:val="Gaby20"/>
    <w:basedOn w:val="Ttulo2"/>
    <w:link w:val="Gaby20Car"/>
    <w:qFormat/>
    <w:rsid w:val="008D455F"/>
    <w:pPr>
      <w:keepLines/>
      <w:numPr>
        <w:ilvl w:val="2"/>
        <w:numId w:val="19"/>
      </w:numPr>
      <w:spacing w:before="200" w:after="0" w:line="276" w:lineRule="auto"/>
    </w:pPr>
    <w:rPr>
      <w:rFonts w:cs="Times New Roman"/>
      <w:sz w:val="20"/>
      <w:szCs w:val="20"/>
      <w:lang w:val="es-ES_tradnl"/>
    </w:rPr>
  </w:style>
  <w:style w:type="character" w:customStyle="1" w:styleId="Gaby19Car0">
    <w:name w:val="Gaby19 Car"/>
    <w:link w:val="Gaby190"/>
    <w:rsid w:val="008D455F"/>
    <w:rPr>
      <w:rFonts w:ascii="Arial" w:eastAsia="Times New Roman" w:hAnsi="Arial" w:cs="Times New Roman"/>
      <w:b/>
      <w:bCs/>
      <w:i/>
      <w:iCs/>
      <w:sz w:val="20"/>
      <w:szCs w:val="20"/>
      <w:lang w:val="es-ES" w:eastAsia="es-ES"/>
    </w:rPr>
  </w:style>
  <w:style w:type="character" w:customStyle="1" w:styleId="Gaby20Car">
    <w:name w:val="Gaby20 Car"/>
    <w:link w:val="Gaby20"/>
    <w:rsid w:val="008D455F"/>
    <w:rPr>
      <w:rFonts w:ascii="Arial" w:eastAsia="Times New Roman" w:hAnsi="Arial" w:cs="Times New Roman"/>
      <w:b/>
      <w:bCs/>
      <w:i/>
      <w:iCs/>
      <w:sz w:val="20"/>
      <w:szCs w:val="20"/>
      <w:lang w:val="es-ES_tradnl" w:eastAsia="es-ES"/>
    </w:rPr>
  </w:style>
  <w:style w:type="paragraph" w:customStyle="1" w:styleId="Gaby21">
    <w:name w:val="Gaby21"/>
    <w:basedOn w:val="Gaby10"/>
    <w:link w:val="Gaby21Car"/>
    <w:qFormat/>
    <w:rsid w:val="008D455F"/>
    <w:pPr>
      <w:numPr>
        <w:numId w:val="8"/>
      </w:numPr>
    </w:pPr>
    <w:rPr>
      <w:lang w:val="es-ES_tradnl"/>
    </w:rPr>
  </w:style>
  <w:style w:type="character" w:customStyle="1" w:styleId="Gaby21Car">
    <w:name w:val="Gaby21 Car"/>
    <w:link w:val="Gaby21"/>
    <w:rsid w:val="008D455F"/>
    <w:rPr>
      <w:rFonts w:ascii="Arial" w:eastAsia="Times New Roman" w:hAnsi="Arial" w:cs="Times New Roman"/>
      <w:b/>
      <w:sz w:val="20"/>
      <w:szCs w:val="20"/>
      <w:shd w:val="clear" w:color="auto" w:fill="CCC0D9"/>
      <w:lang w:val="es-ES_tradnl" w:eastAsia="es-ES"/>
    </w:rPr>
  </w:style>
  <w:style w:type="paragraph" w:customStyle="1" w:styleId="Prrafodelista2">
    <w:name w:val="Párrafo de lista2"/>
    <w:basedOn w:val="Normal"/>
    <w:rsid w:val="008D455F"/>
    <w:pPr>
      <w:ind w:left="708" w:hanging="851"/>
    </w:pPr>
    <w:rPr>
      <w:rFonts w:ascii="Times New Roman" w:eastAsia="Times New Roman" w:hAnsi="Times New Roman" w:cs="Times New Roman"/>
      <w:sz w:val="20"/>
      <w:szCs w:val="20"/>
      <w:lang w:val="en-US" w:eastAsia="es-ES"/>
    </w:rPr>
  </w:style>
  <w:style w:type="paragraph" w:customStyle="1" w:styleId="Listavistosa-nfasis11">
    <w:name w:val="Lista vistosa - Énfasis 11"/>
    <w:basedOn w:val="Normal"/>
    <w:uiPriority w:val="34"/>
    <w:qFormat/>
    <w:rsid w:val="008D455F"/>
    <w:pPr>
      <w:spacing w:after="200" w:line="276" w:lineRule="auto"/>
      <w:ind w:left="720" w:hanging="851"/>
      <w:contextualSpacing/>
    </w:pPr>
    <w:rPr>
      <w:rFonts w:ascii="Cambria" w:eastAsia="Cambria" w:hAnsi="Cambria" w:cs="Times New Roman"/>
      <w:sz w:val="22"/>
      <w:szCs w:val="22"/>
    </w:rPr>
  </w:style>
  <w:style w:type="character" w:customStyle="1" w:styleId="Listavistosa-nfasis1Car1">
    <w:name w:val="Lista vistosa - Énfasis 1 Car1"/>
    <w:uiPriority w:val="99"/>
    <w:rsid w:val="008D455F"/>
    <w:rPr>
      <w:rFonts w:ascii="Times New Roman" w:eastAsia="Times New Roman" w:hAnsi="Times New Roman"/>
      <w:lang w:eastAsia="es-ES"/>
    </w:rPr>
  </w:style>
  <w:style w:type="paragraph" w:customStyle="1" w:styleId="Encabezadodetabladecontenido1">
    <w:name w:val="Encabezado de tabla de contenido1"/>
    <w:basedOn w:val="Ttulo1"/>
    <w:next w:val="Normal"/>
    <w:uiPriority w:val="39"/>
    <w:unhideWhenUsed/>
    <w:qFormat/>
    <w:rsid w:val="008D455F"/>
    <w:pPr>
      <w:keepLines/>
      <w:spacing w:before="480" w:after="0" w:line="276" w:lineRule="auto"/>
      <w:outlineLvl w:val="9"/>
    </w:pPr>
    <w:rPr>
      <w:rFonts w:ascii="Cambria" w:hAnsi="Cambria" w:cs="Times New Roman"/>
      <w:color w:val="365F91"/>
      <w:kern w:val="0"/>
      <w:sz w:val="28"/>
      <w:szCs w:val="28"/>
      <w:lang w:val="es-ES" w:eastAsia="en-US"/>
    </w:rPr>
  </w:style>
  <w:style w:type="table" w:styleId="Listaoscura-nfasis3">
    <w:name w:val="Dark List Accent 3"/>
    <w:basedOn w:val="Tablanormal"/>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
    <w:name w:val="Sin lista2"/>
    <w:next w:val="Sinlista"/>
    <w:uiPriority w:val="99"/>
    <w:semiHidden/>
    <w:unhideWhenUsed/>
    <w:rsid w:val="008D455F"/>
  </w:style>
  <w:style w:type="table" w:customStyle="1" w:styleId="Tablaconcuadrcula1">
    <w:name w:val="Tabla con cuadrícula1"/>
    <w:basedOn w:val="Tablanormal"/>
    <w:next w:val="Tablaconcuadrcula"/>
    <w:uiPriority w:val="39"/>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
    <w:name w:val="Tabla básica 11"/>
    <w:basedOn w:val="Tablanormal"/>
    <w:next w:val="Tablabsica1"/>
    <w:uiPriority w:val="99"/>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
    <w:name w:val="Lista media 1 - Énfasis 111"/>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
    <w:name w:val="Lista clara - Énfasis 31"/>
    <w:basedOn w:val="Tablanormal"/>
    <w:next w:val="Listacla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
    <w:name w:val="Cuadrícula clara - Énfasis 31"/>
    <w:basedOn w:val="Tablanormal"/>
    <w:next w:val="Cuadrculaclara-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
    <w:name w:val="Tabla con cuadrícula 81"/>
    <w:basedOn w:val="Tablanormal"/>
    <w:next w:val="Tablaconcuadrcula8"/>
    <w:uiPriority w:val="99"/>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
    <w:name w:val="Sombreado medio 1 - Énfasis 111"/>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
    <w:name w:val="Cuadrícula media 3 - Énfasis 11"/>
    <w:basedOn w:val="Tablanormal"/>
    <w:next w:val="Cuadrculamedia3-nfasis1"/>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
    <w:name w:val="Lista vistosa - Énfasis 12"/>
    <w:basedOn w:val="Tablanormal"/>
    <w:next w:val="Listavistosa-nfasis1"/>
    <w:uiPriority w:val="34"/>
    <w:rsid w:val="008D455F"/>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
    <w:name w:val="Sombreado medio 1 - Énfasis 31"/>
    <w:basedOn w:val="Tablanormal"/>
    <w:next w:val="Sombreadomedio1-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
    <w:name w:val="Tabla clásica 21"/>
    <w:basedOn w:val="Tablanormal"/>
    <w:next w:val="Tablaclsica2"/>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
    <w:name w:val="Cuadrícula clara - Énfasis 111"/>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
    <w:name w:val="Sombreado medio 2 - Énfasis 31"/>
    <w:basedOn w:val="Tablanormal"/>
    <w:next w:val="Sombreadomedio2-nfasis3"/>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
    <w:name w:val="Sin lista11"/>
    <w:next w:val="Sinlista"/>
    <w:uiPriority w:val="99"/>
    <w:semiHidden/>
    <w:unhideWhenUsed/>
    <w:rsid w:val="008D455F"/>
  </w:style>
  <w:style w:type="table" w:customStyle="1" w:styleId="Sombreadoclaro-nfasis31">
    <w:name w:val="Sombreado claro - Énfasis 31"/>
    <w:basedOn w:val="Tablanormal"/>
    <w:next w:val="Sombreadoclaro-nfasis3"/>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
    <w:name w:val="Lista oscura - Énfasis 31"/>
    <w:basedOn w:val="Tablanormal"/>
    <w:next w:val="Listaoscu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
    <w:name w:val="Sombreado vistoso - Énfasis 31"/>
    <w:basedOn w:val="Tablanormal"/>
    <w:next w:val="Sombreadovistoso-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
    <w:name w:val="Sombreado medio 2 - Énfasis 21"/>
    <w:basedOn w:val="Tablanormal"/>
    <w:next w:val="Sombreadomedio2-nfasis2"/>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
    <w:name w:val="Cuadrícula media 1 - Énfasis 21"/>
    <w:basedOn w:val="Tablanormal"/>
    <w:next w:val="Cuadrculamedia1-nfasis2"/>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
    <w:name w:val="Lista vistosa - Énfasis 31"/>
    <w:basedOn w:val="Tablanormal"/>
    <w:next w:val="Listavistosa-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
    <w:name w:val="Cuadrícula media 3 - Énfasis 31"/>
    <w:basedOn w:val="Tablanormal"/>
    <w:next w:val="Cuadrculamedia3-nfasis3"/>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3">
    <w:name w:val="Sin lista3"/>
    <w:next w:val="Sinlista"/>
    <w:uiPriority w:val="99"/>
    <w:semiHidden/>
    <w:unhideWhenUsed/>
    <w:rsid w:val="008D455F"/>
  </w:style>
  <w:style w:type="table" w:customStyle="1" w:styleId="Tablaconcuadrcula2">
    <w:name w:val="Tabla con cuadrícula2"/>
    <w:basedOn w:val="Tablanormal"/>
    <w:next w:val="Tablaconcuadrcula"/>
    <w:uiPriority w:val="59"/>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8D455F"/>
  </w:style>
  <w:style w:type="table" w:customStyle="1" w:styleId="Tablaconcuadrcula3">
    <w:name w:val="Tabla con cuadrícula3"/>
    <w:basedOn w:val="Tablanormal"/>
    <w:next w:val="Tablaconcuadrcula"/>
    <w:uiPriority w:val="59"/>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RParrafo">
    <w:name w:val="ADR Parrafo"/>
    <w:basedOn w:val="Normal"/>
    <w:link w:val="ADRParrafoCar"/>
    <w:qFormat/>
    <w:rsid w:val="008D455F"/>
    <w:pPr>
      <w:ind w:left="851"/>
      <w:jc w:val="both"/>
    </w:pPr>
    <w:rPr>
      <w:rFonts w:ascii="Soberana Sans" w:eastAsia="Times New Roman" w:hAnsi="Soberana Sans" w:cs="Arial"/>
      <w:sz w:val="20"/>
      <w:szCs w:val="18"/>
      <w:lang w:eastAsia="es-ES"/>
    </w:rPr>
  </w:style>
  <w:style w:type="paragraph" w:customStyle="1" w:styleId="Titulo2">
    <w:name w:val="Titulo 2"/>
    <w:basedOn w:val="Prrafodelista"/>
    <w:link w:val="Titulo2Car"/>
    <w:qFormat/>
    <w:rsid w:val="008D455F"/>
    <w:pPr>
      <w:numPr>
        <w:numId w:val="40"/>
      </w:numPr>
      <w:contextualSpacing w:val="0"/>
      <w:jc w:val="both"/>
      <w:outlineLvl w:val="1"/>
    </w:pPr>
    <w:rPr>
      <w:rFonts w:ascii="Soberana Sans" w:eastAsia="Times New Roman" w:hAnsi="Soberana Sans" w:cs="Arial"/>
      <w:b/>
      <w:sz w:val="20"/>
      <w:szCs w:val="18"/>
      <w:lang w:eastAsia="es-ES"/>
    </w:rPr>
  </w:style>
  <w:style w:type="character" w:customStyle="1" w:styleId="ADRParrafoCar">
    <w:name w:val="ADR Parrafo Car"/>
    <w:link w:val="ADRParrafo"/>
    <w:rsid w:val="008D455F"/>
    <w:rPr>
      <w:rFonts w:ascii="Soberana Sans" w:eastAsia="Times New Roman" w:hAnsi="Soberana Sans" w:cs="Arial"/>
      <w:sz w:val="20"/>
      <w:szCs w:val="18"/>
      <w:lang w:eastAsia="es-ES"/>
    </w:rPr>
  </w:style>
  <w:style w:type="paragraph" w:customStyle="1" w:styleId="ADRNivel2">
    <w:name w:val="ADR Nivel 2"/>
    <w:basedOn w:val="Ttulo2"/>
    <w:link w:val="ADRNivel2Car"/>
    <w:qFormat/>
    <w:rsid w:val="008D455F"/>
    <w:pPr>
      <w:spacing w:before="0" w:after="0"/>
      <w:ind w:left="0" w:firstLine="0"/>
    </w:pPr>
    <w:rPr>
      <w:rFonts w:ascii="Soberana Sans" w:hAnsi="Soberana Sans"/>
      <w:bCs w:val="0"/>
      <w:i w:val="0"/>
      <w:iCs w:val="0"/>
      <w:sz w:val="20"/>
      <w:szCs w:val="18"/>
    </w:rPr>
  </w:style>
  <w:style w:type="character" w:customStyle="1" w:styleId="Titulo2Car">
    <w:name w:val="Titulo 2 Car"/>
    <w:link w:val="Titulo2"/>
    <w:rsid w:val="008D455F"/>
    <w:rPr>
      <w:rFonts w:ascii="Soberana Sans" w:eastAsia="Times New Roman" w:hAnsi="Soberana Sans" w:cs="Arial"/>
      <w:b/>
      <w:sz w:val="20"/>
      <w:szCs w:val="18"/>
      <w:lang w:eastAsia="es-ES"/>
    </w:rPr>
  </w:style>
  <w:style w:type="paragraph" w:customStyle="1" w:styleId="ADRNivel3">
    <w:name w:val="ADR Nivel 3"/>
    <w:basedOn w:val="ADRNivel2"/>
    <w:link w:val="ADRNivel3Car"/>
    <w:qFormat/>
    <w:rsid w:val="008D455F"/>
    <w:pPr>
      <w:outlineLvl w:val="2"/>
    </w:pPr>
  </w:style>
  <w:style w:type="character" w:customStyle="1" w:styleId="ADRNivel2Car">
    <w:name w:val="ADR Nivel 2 Car"/>
    <w:link w:val="ADRNivel2"/>
    <w:rsid w:val="008D455F"/>
    <w:rPr>
      <w:rFonts w:ascii="Soberana Sans" w:eastAsia="Times New Roman" w:hAnsi="Soberana Sans" w:cs="Arial"/>
      <w:b/>
      <w:sz w:val="20"/>
      <w:szCs w:val="18"/>
      <w:lang w:eastAsia="es-ES"/>
    </w:rPr>
  </w:style>
  <w:style w:type="paragraph" w:customStyle="1" w:styleId="AdrianEstilo3a">
    <w:name w:val="Adrian_Estilo3a"/>
    <w:basedOn w:val="Ttulo3"/>
    <w:link w:val="AdrianEstilo3aCar"/>
    <w:autoRedefine/>
    <w:qFormat/>
    <w:rsid w:val="008D455F"/>
    <w:pPr>
      <w:spacing w:before="0" w:after="0"/>
      <w:ind w:firstLine="0"/>
      <w:jc w:val="both"/>
    </w:pPr>
    <w:rPr>
      <w:rFonts w:ascii="Soberana Sans" w:hAnsi="Soberana Sans"/>
      <w:b w:val="0"/>
      <w:sz w:val="20"/>
      <w:szCs w:val="20"/>
    </w:rPr>
  </w:style>
  <w:style w:type="character" w:customStyle="1" w:styleId="ADRNivel3Car">
    <w:name w:val="ADR Nivel 3 Car"/>
    <w:link w:val="ADRNivel3"/>
    <w:rsid w:val="008D455F"/>
    <w:rPr>
      <w:rFonts w:ascii="Soberana Sans" w:eastAsia="Times New Roman" w:hAnsi="Soberana Sans" w:cs="Arial"/>
      <w:b/>
      <w:sz w:val="20"/>
      <w:szCs w:val="18"/>
      <w:lang w:eastAsia="es-ES"/>
    </w:rPr>
  </w:style>
  <w:style w:type="character" w:customStyle="1" w:styleId="AdrianEstilo3aCar">
    <w:name w:val="Adrian_Estilo3a Car"/>
    <w:link w:val="AdrianEstilo3a"/>
    <w:rsid w:val="008D455F"/>
    <w:rPr>
      <w:rFonts w:ascii="Soberana Sans" w:eastAsia="Times New Roman" w:hAnsi="Soberana Sans" w:cs="Arial"/>
      <w:bCs/>
      <w:sz w:val="20"/>
      <w:szCs w:val="20"/>
      <w:lang w:eastAsia="es-ES"/>
    </w:rPr>
  </w:style>
  <w:style w:type="table" w:customStyle="1" w:styleId="Tablaconcuadrcula4">
    <w:name w:val="Tabla con cuadrícula4"/>
    <w:basedOn w:val="Tablanormal"/>
    <w:next w:val="Tablaconcuadrcula"/>
    <w:uiPriority w:val="39"/>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CC">
    <w:name w:val="Lista CC."/>
    <w:basedOn w:val="Normal"/>
    <w:rsid w:val="008D455F"/>
    <w:pPr>
      <w:spacing w:after="200"/>
    </w:pPr>
    <w:rPr>
      <w:rFonts w:ascii="Calibri" w:eastAsia="Calibri" w:hAnsi="Calibri" w:cs="Times New Roman"/>
      <w:lang w:val="es-ES_tradnl"/>
    </w:rPr>
  </w:style>
  <w:style w:type="paragraph" w:styleId="ndice1">
    <w:name w:val="index 1"/>
    <w:basedOn w:val="Normal"/>
    <w:next w:val="Normal"/>
    <w:autoRedefine/>
    <w:uiPriority w:val="99"/>
    <w:unhideWhenUsed/>
    <w:rsid w:val="008D455F"/>
    <w:pPr>
      <w:ind w:left="200" w:hanging="200"/>
    </w:pPr>
    <w:rPr>
      <w:rFonts w:ascii="Calibri" w:eastAsia="Times New Roman" w:hAnsi="Calibri" w:cs="Times New Roman"/>
      <w:sz w:val="20"/>
      <w:szCs w:val="20"/>
      <w:lang w:eastAsia="es-ES"/>
    </w:rPr>
  </w:style>
  <w:style w:type="paragraph" w:styleId="ndice2">
    <w:name w:val="index 2"/>
    <w:basedOn w:val="Normal"/>
    <w:next w:val="Normal"/>
    <w:autoRedefine/>
    <w:uiPriority w:val="99"/>
    <w:unhideWhenUsed/>
    <w:rsid w:val="008D455F"/>
    <w:pPr>
      <w:ind w:left="400" w:hanging="200"/>
    </w:pPr>
    <w:rPr>
      <w:rFonts w:ascii="Calibri" w:eastAsia="Times New Roman" w:hAnsi="Calibri" w:cs="Times New Roman"/>
      <w:sz w:val="20"/>
      <w:szCs w:val="20"/>
      <w:lang w:eastAsia="es-ES"/>
    </w:rPr>
  </w:style>
  <w:style w:type="paragraph" w:styleId="ndice3">
    <w:name w:val="index 3"/>
    <w:basedOn w:val="Normal"/>
    <w:next w:val="Normal"/>
    <w:autoRedefine/>
    <w:uiPriority w:val="99"/>
    <w:unhideWhenUsed/>
    <w:rsid w:val="008D455F"/>
    <w:pPr>
      <w:ind w:left="600" w:hanging="200"/>
    </w:pPr>
    <w:rPr>
      <w:rFonts w:ascii="Calibri" w:eastAsia="Times New Roman" w:hAnsi="Calibri" w:cs="Times New Roman"/>
      <w:sz w:val="20"/>
      <w:szCs w:val="20"/>
      <w:lang w:eastAsia="es-ES"/>
    </w:rPr>
  </w:style>
  <w:style w:type="paragraph" w:styleId="ndice4">
    <w:name w:val="index 4"/>
    <w:basedOn w:val="Normal"/>
    <w:next w:val="Normal"/>
    <w:autoRedefine/>
    <w:uiPriority w:val="99"/>
    <w:unhideWhenUsed/>
    <w:rsid w:val="008D455F"/>
    <w:pPr>
      <w:ind w:left="800" w:hanging="200"/>
    </w:pPr>
    <w:rPr>
      <w:rFonts w:ascii="Calibri" w:eastAsia="Times New Roman" w:hAnsi="Calibri" w:cs="Times New Roman"/>
      <w:sz w:val="20"/>
      <w:szCs w:val="20"/>
      <w:lang w:eastAsia="es-ES"/>
    </w:rPr>
  </w:style>
  <w:style w:type="paragraph" w:styleId="ndice5">
    <w:name w:val="index 5"/>
    <w:basedOn w:val="Normal"/>
    <w:next w:val="Normal"/>
    <w:autoRedefine/>
    <w:uiPriority w:val="99"/>
    <w:unhideWhenUsed/>
    <w:rsid w:val="008D455F"/>
    <w:pPr>
      <w:ind w:left="1000" w:hanging="200"/>
    </w:pPr>
    <w:rPr>
      <w:rFonts w:ascii="Calibri" w:eastAsia="Times New Roman" w:hAnsi="Calibri" w:cs="Times New Roman"/>
      <w:sz w:val="20"/>
      <w:szCs w:val="20"/>
      <w:lang w:eastAsia="es-ES"/>
    </w:rPr>
  </w:style>
  <w:style w:type="paragraph" w:styleId="ndice6">
    <w:name w:val="index 6"/>
    <w:basedOn w:val="Normal"/>
    <w:next w:val="Normal"/>
    <w:autoRedefine/>
    <w:uiPriority w:val="99"/>
    <w:unhideWhenUsed/>
    <w:rsid w:val="008D455F"/>
    <w:pPr>
      <w:ind w:left="1200" w:hanging="200"/>
    </w:pPr>
    <w:rPr>
      <w:rFonts w:ascii="Calibri" w:eastAsia="Times New Roman" w:hAnsi="Calibri" w:cs="Times New Roman"/>
      <w:sz w:val="20"/>
      <w:szCs w:val="20"/>
      <w:lang w:eastAsia="es-ES"/>
    </w:rPr>
  </w:style>
  <w:style w:type="paragraph" w:styleId="ndice7">
    <w:name w:val="index 7"/>
    <w:basedOn w:val="Normal"/>
    <w:next w:val="Normal"/>
    <w:autoRedefine/>
    <w:uiPriority w:val="99"/>
    <w:unhideWhenUsed/>
    <w:rsid w:val="008D455F"/>
    <w:pPr>
      <w:ind w:left="1400" w:hanging="200"/>
    </w:pPr>
    <w:rPr>
      <w:rFonts w:ascii="Calibri" w:eastAsia="Times New Roman" w:hAnsi="Calibri" w:cs="Times New Roman"/>
      <w:sz w:val="20"/>
      <w:szCs w:val="20"/>
      <w:lang w:eastAsia="es-ES"/>
    </w:rPr>
  </w:style>
  <w:style w:type="paragraph" w:styleId="ndice8">
    <w:name w:val="index 8"/>
    <w:basedOn w:val="Normal"/>
    <w:next w:val="Normal"/>
    <w:autoRedefine/>
    <w:uiPriority w:val="99"/>
    <w:unhideWhenUsed/>
    <w:rsid w:val="008D455F"/>
    <w:pPr>
      <w:ind w:left="1600" w:hanging="200"/>
    </w:pPr>
    <w:rPr>
      <w:rFonts w:ascii="Calibri" w:eastAsia="Times New Roman" w:hAnsi="Calibri" w:cs="Times New Roman"/>
      <w:sz w:val="20"/>
      <w:szCs w:val="20"/>
      <w:lang w:eastAsia="es-ES"/>
    </w:rPr>
  </w:style>
  <w:style w:type="paragraph" w:styleId="ndice9">
    <w:name w:val="index 9"/>
    <w:basedOn w:val="Normal"/>
    <w:next w:val="Normal"/>
    <w:autoRedefine/>
    <w:uiPriority w:val="99"/>
    <w:unhideWhenUsed/>
    <w:rsid w:val="008D455F"/>
    <w:pPr>
      <w:ind w:left="1800" w:hanging="200"/>
    </w:pPr>
    <w:rPr>
      <w:rFonts w:ascii="Calibri" w:eastAsia="Times New Roman" w:hAnsi="Calibri" w:cs="Times New Roman"/>
      <w:sz w:val="20"/>
      <w:szCs w:val="20"/>
      <w:lang w:eastAsia="es-ES"/>
    </w:rPr>
  </w:style>
  <w:style w:type="paragraph" w:styleId="Ttulodendice">
    <w:name w:val="index heading"/>
    <w:basedOn w:val="Normal"/>
    <w:next w:val="ndice1"/>
    <w:uiPriority w:val="99"/>
    <w:unhideWhenUsed/>
    <w:rsid w:val="008D455F"/>
    <w:pPr>
      <w:ind w:left="851" w:hanging="851"/>
    </w:pPr>
    <w:rPr>
      <w:rFonts w:ascii="Calibri" w:eastAsia="Times New Roman" w:hAnsi="Calibri" w:cs="Times New Roman"/>
      <w:sz w:val="20"/>
      <w:szCs w:val="20"/>
      <w:lang w:eastAsia="es-ES"/>
    </w:rPr>
  </w:style>
  <w:style w:type="character" w:customStyle="1" w:styleId="EstiloparaAnexosyReferenciasCar">
    <w:name w:val="Estilo para Anexos y Referencias Car"/>
    <w:link w:val="EstiloparaAnexosyReferencias"/>
    <w:locked/>
    <w:rsid w:val="008D455F"/>
    <w:rPr>
      <w:rFonts w:ascii="Soberana Sans" w:eastAsia="Times New Roman" w:hAnsi="Soberana Sans" w:cs="Arial"/>
      <w:b/>
      <w:color w:val="0070C0"/>
      <w:sz w:val="18"/>
      <w:szCs w:val="18"/>
      <w:u w:val="single"/>
      <w:lang w:eastAsia="es-ES"/>
    </w:rPr>
  </w:style>
  <w:style w:type="paragraph" w:customStyle="1" w:styleId="EstiloparaAnexosyReferencias">
    <w:name w:val="Estilo para Anexos y Referencias"/>
    <w:basedOn w:val="Normal"/>
    <w:link w:val="EstiloparaAnexosyReferenciasCar"/>
    <w:qFormat/>
    <w:rsid w:val="008D455F"/>
    <w:pPr>
      <w:ind w:left="851"/>
      <w:jc w:val="both"/>
    </w:pPr>
    <w:rPr>
      <w:rFonts w:ascii="Soberana Sans" w:eastAsia="Times New Roman" w:hAnsi="Soberana Sans" w:cs="Arial"/>
      <w:b/>
      <w:color w:val="0070C0"/>
      <w:sz w:val="18"/>
      <w:szCs w:val="18"/>
      <w:u w:val="single"/>
      <w:lang w:eastAsia="es-ES"/>
    </w:rPr>
  </w:style>
  <w:style w:type="numbering" w:customStyle="1" w:styleId="Sinlista5">
    <w:name w:val="Sin lista5"/>
    <w:next w:val="Sinlista"/>
    <w:uiPriority w:val="99"/>
    <w:semiHidden/>
    <w:unhideWhenUsed/>
    <w:rsid w:val="008D455F"/>
  </w:style>
  <w:style w:type="table" w:customStyle="1" w:styleId="Tablaconcuadrcula6">
    <w:name w:val="Tabla con cuadrícula6"/>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8D455F"/>
  </w:style>
  <w:style w:type="table" w:customStyle="1" w:styleId="Tablaconcuadrcula7">
    <w:name w:val="Tabla con cuadrícula7"/>
    <w:basedOn w:val="Tablanormal"/>
    <w:next w:val="Tablaconcuadrcula"/>
    <w:rsid w:val="008D455F"/>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rsid w:val="008D455F"/>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8D455F"/>
  </w:style>
  <w:style w:type="table" w:customStyle="1" w:styleId="Tablaconcuadrcula80">
    <w:name w:val="Tabla con cuadrícula8"/>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8D455F"/>
  </w:style>
  <w:style w:type="table" w:customStyle="1" w:styleId="Tablaconcuadrcula10">
    <w:name w:val="Tabla con cuadrícula10"/>
    <w:basedOn w:val="Tablanormal"/>
    <w:next w:val="Tablaconcuadrcula"/>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
    <w:name w:val="Tabla con lista 12"/>
    <w:basedOn w:val="Tablanormal"/>
    <w:next w:val="Tablaconlista1"/>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next w:val="Tablaconlista2"/>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2">
    <w:name w:val="Tabla básica 12"/>
    <w:basedOn w:val="Tablanormal"/>
    <w:next w:val="Tablabsica1"/>
    <w:uiPriority w:val="99"/>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next w:val="Tablabsica2"/>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next w:val="Tablabsica3"/>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2">
    <w:name w:val="Lista media 1 - Énfasis 112"/>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2">
    <w:name w:val="Lista clara - Énfasis 32"/>
    <w:basedOn w:val="Tablanormal"/>
    <w:next w:val="Listacla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2">
    <w:name w:val="Cuadrícula clara - Énfasis 32"/>
    <w:basedOn w:val="Tablanormal"/>
    <w:next w:val="Cuadrculaclara-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2">
    <w:name w:val="Tabla con cuadrícula 82"/>
    <w:basedOn w:val="Tablanormal"/>
    <w:next w:val="Tablaconcuadrcula8"/>
    <w:uiPriority w:val="99"/>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2">
    <w:name w:val="Sombreado medio 1 - Énfasis 112"/>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2">
    <w:name w:val="Cuadrícula media 3 - Énfasis 12"/>
    <w:basedOn w:val="Tablanormal"/>
    <w:next w:val="Cuadrculamedia3-nfasis1"/>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3">
    <w:name w:val="Lista vistosa - Énfasis 13"/>
    <w:basedOn w:val="Tablanormal"/>
    <w:next w:val="Listavistosa-nfasis1"/>
    <w:uiPriority w:val="34"/>
    <w:rsid w:val="008D455F"/>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2">
    <w:name w:val="Sombreado medio 1 - Énfasis 32"/>
    <w:basedOn w:val="Tablanormal"/>
    <w:next w:val="Sombreadomedio1-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2">
    <w:name w:val="Tabla clásica 22"/>
    <w:basedOn w:val="Tablanormal"/>
    <w:next w:val="Tablaclsica2"/>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2">
    <w:name w:val="Cuadrícula media 1 - Énfasis 12"/>
    <w:basedOn w:val="Tablanormal"/>
    <w:next w:val="Cuadrculamedia1-nfasis1"/>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2">
    <w:name w:val="Cuadrícula clara - Énfasis 112"/>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2">
    <w:name w:val="Sombreado medio 2 - Énfasis 32"/>
    <w:basedOn w:val="Tablanormal"/>
    <w:next w:val="Sombreadomedio2-nfasis3"/>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
    <w:name w:val="Sin lista12"/>
    <w:next w:val="Sinlista"/>
    <w:uiPriority w:val="99"/>
    <w:semiHidden/>
    <w:unhideWhenUsed/>
    <w:rsid w:val="008D455F"/>
  </w:style>
  <w:style w:type="table" w:customStyle="1" w:styleId="Sombreadoclaro-nfasis32">
    <w:name w:val="Sombreado claro - Énfasis 32"/>
    <w:basedOn w:val="Tablanormal"/>
    <w:next w:val="Sombreadoclaro-nfasis3"/>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2">
    <w:name w:val="Lista oscura - Énfasis 32"/>
    <w:basedOn w:val="Tablanormal"/>
    <w:next w:val="Listaoscu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2">
    <w:name w:val="Sombreado vistoso - Énfasis 32"/>
    <w:basedOn w:val="Tablanormal"/>
    <w:next w:val="Sombreadovistoso-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2">
    <w:name w:val="Sombreado medio 2 - Énfasis 22"/>
    <w:basedOn w:val="Tablanormal"/>
    <w:next w:val="Sombreadomedio2-nfasis2"/>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2">
    <w:name w:val="Cuadrícula media 1 - Énfasis 22"/>
    <w:basedOn w:val="Tablanormal"/>
    <w:next w:val="Cuadrculamedia1-nfasis2"/>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2">
    <w:name w:val="Lista vistosa - Énfasis 32"/>
    <w:basedOn w:val="Tablanormal"/>
    <w:next w:val="Listavistosa-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2">
    <w:name w:val="Cuadrícula media 3 - Énfasis 32"/>
    <w:basedOn w:val="Tablanormal"/>
    <w:next w:val="Cuadrculamedia3-nfasis3"/>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21">
    <w:name w:val="Sin lista21"/>
    <w:next w:val="Sinlista"/>
    <w:uiPriority w:val="99"/>
    <w:semiHidden/>
    <w:unhideWhenUsed/>
    <w:rsid w:val="008D455F"/>
  </w:style>
  <w:style w:type="table" w:customStyle="1" w:styleId="Tablaconcuadrcula11">
    <w:name w:val="Tabla con cuadrícula11"/>
    <w:basedOn w:val="Tablanormal"/>
    <w:next w:val="Tablaconcuadrcula"/>
    <w:rsid w:val="008D455F"/>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
    <w:name w:val="Tabla con lista 111"/>
    <w:basedOn w:val="Tablanormal"/>
    <w:next w:val="Tablaconlista1"/>
    <w:rsid w:val="008D455F"/>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1">
    <w:name w:val="Tabla con lista 211"/>
    <w:basedOn w:val="Tablanormal"/>
    <w:next w:val="Tablaconlista2"/>
    <w:rsid w:val="008D455F"/>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8D455F"/>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1">
    <w:name w:val="Tabla básica 111"/>
    <w:basedOn w:val="Tablanormal"/>
    <w:next w:val="Tablabsica1"/>
    <w:uiPriority w:val="99"/>
    <w:rsid w:val="008D455F"/>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1">
    <w:name w:val="Tabla básica 211"/>
    <w:basedOn w:val="Tablanormal"/>
    <w:next w:val="Tablabsica2"/>
    <w:uiPriority w:val="99"/>
    <w:rsid w:val="008D455F"/>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1">
    <w:name w:val="Tabla básica 311"/>
    <w:basedOn w:val="Tablanormal"/>
    <w:next w:val="Tablabsica3"/>
    <w:uiPriority w:val="99"/>
    <w:rsid w:val="008D455F"/>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next w:val="Tablaweb1"/>
    <w:uiPriority w:val="99"/>
    <w:rsid w:val="008D455F"/>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1">
    <w:name w:val="Lista media 1 - Énfasis 1111"/>
    <w:basedOn w:val="Tablanormal"/>
    <w:uiPriority w:val="65"/>
    <w:rsid w:val="008D455F"/>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1">
    <w:name w:val="Lista clara - Énfasis 311"/>
    <w:basedOn w:val="Tablanormal"/>
    <w:next w:val="Listacla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1">
    <w:name w:val="Cuadrícula clara - Énfasis 311"/>
    <w:basedOn w:val="Tablanormal"/>
    <w:next w:val="Cuadrculaclara-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1">
    <w:name w:val="Tabla con cuadrícula 811"/>
    <w:basedOn w:val="Tablanormal"/>
    <w:next w:val="Tablaconcuadrcula8"/>
    <w:uiPriority w:val="99"/>
    <w:rsid w:val="008D455F"/>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1">
    <w:name w:val="Sombreado medio 1 - Énfasis 1111"/>
    <w:basedOn w:val="Tablanormal"/>
    <w:uiPriority w:val="63"/>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
    <w:name w:val="Cuadrícula media 3 - Énfasis 111"/>
    <w:basedOn w:val="Tablanormal"/>
    <w:next w:val="Cuadrculamedia3-nfasis1"/>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1">
    <w:name w:val="Lista vistosa - Énfasis 121"/>
    <w:basedOn w:val="Tablanormal"/>
    <w:next w:val="Listavistosa-nfasis1"/>
    <w:uiPriority w:val="34"/>
    <w:rsid w:val="008D455F"/>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1">
    <w:name w:val="Sombreado medio 1 - Énfasis 311"/>
    <w:basedOn w:val="Tablanormal"/>
    <w:next w:val="Sombreadomedio1-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1">
    <w:name w:val="Tabla clásica 211"/>
    <w:basedOn w:val="Tablanormal"/>
    <w:next w:val="Tablaclsica2"/>
    <w:rsid w:val="008D455F"/>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1">
    <w:name w:val="Cuadrícula media 1 - Énfasis 111"/>
    <w:basedOn w:val="Tablanormal"/>
    <w:next w:val="Cuadrculamedia1-nfasis1"/>
    <w:uiPriority w:val="67"/>
    <w:rsid w:val="008D455F"/>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1">
    <w:name w:val="Cuadrícula clara - Énfasis 1111"/>
    <w:basedOn w:val="Tablanormal"/>
    <w:uiPriority w:val="62"/>
    <w:rsid w:val="008D455F"/>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1">
    <w:name w:val="Sombreado medio 2 - Énfasis 311"/>
    <w:basedOn w:val="Tablanormal"/>
    <w:next w:val="Sombreadomedio2-nfasis3"/>
    <w:uiPriority w:val="64"/>
    <w:rsid w:val="008D455F"/>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11">
    <w:name w:val="Sin lista111"/>
    <w:next w:val="Sinlista"/>
    <w:uiPriority w:val="99"/>
    <w:semiHidden/>
    <w:unhideWhenUsed/>
    <w:rsid w:val="008D455F"/>
  </w:style>
  <w:style w:type="table" w:customStyle="1" w:styleId="Sombreadoclaro-nfasis311">
    <w:name w:val="Sombreado claro - Énfasis 311"/>
    <w:basedOn w:val="Tablanormal"/>
    <w:next w:val="Sombreadoclaro-nfasis3"/>
    <w:uiPriority w:val="60"/>
    <w:rsid w:val="008D455F"/>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1">
    <w:name w:val="Lista oscura - Énfasis 311"/>
    <w:basedOn w:val="Tablanormal"/>
    <w:next w:val="Listaoscura-nfasis3"/>
    <w:uiPriority w:val="61"/>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1">
    <w:name w:val="Sombreado vistoso - Énfasis 311"/>
    <w:basedOn w:val="Tablanormal"/>
    <w:next w:val="Sombreadovistoso-nfasis3"/>
    <w:uiPriority w:val="62"/>
    <w:rsid w:val="008D455F"/>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1">
    <w:name w:val="Sombreado medio 2 - Énfasis 211"/>
    <w:basedOn w:val="Tablanormal"/>
    <w:next w:val="Sombreadomedio2-nfasis2"/>
    <w:uiPriority w:val="69"/>
    <w:rsid w:val="008D455F"/>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1">
    <w:name w:val="Cuadrícula media 1 - Énfasis 211"/>
    <w:basedOn w:val="Tablanormal"/>
    <w:next w:val="Cuadrculamedia1-nfasis2"/>
    <w:uiPriority w:val="34"/>
    <w:rsid w:val="008D455F"/>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1">
    <w:name w:val="Lista vistosa - Énfasis 311"/>
    <w:basedOn w:val="Tablanormal"/>
    <w:next w:val="Listavistosa-nfasis3"/>
    <w:uiPriority w:val="63"/>
    <w:rsid w:val="008D455F"/>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1">
    <w:name w:val="Cuadrícula media 3 - Énfasis 311"/>
    <w:basedOn w:val="Tablanormal"/>
    <w:next w:val="Cuadrculamedia3-nfasis3"/>
    <w:uiPriority w:val="60"/>
    <w:rsid w:val="008D455F"/>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31">
    <w:name w:val="Sin lista31"/>
    <w:next w:val="Sinlista"/>
    <w:uiPriority w:val="99"/>
    <w:semiHidden/>
    <w:unhideWhenUsed/>
    <w:rsid w:val="008D455F"/>
  </w:style>
  <w:style w:type="table" w:customStyle="1" w:styleId="Tablaconcuadrcula21">
    <w:name w:val="Tabla con cuadrícula21"/>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1">
    <w:name w:val="Sin lista41"/>
    <w:next w:val="Sinlista"/>
    <w:uiPriority w:val="99"/>
    <w:semiHidden/>
    <w:unhideWhenUsed/>
    <w:rsid w:val="008D455F"/>
  </w:style>
  <w:style w:type="table" w:customStyle="1" w:styleId="Tablaconcuadrcula31">
    <w:name w:val="Tabla con cuadrícula31"/>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8D455F"/>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D455F"/>
  </w:style>
  <w:style w:type="table" w:customStyle="1" w:styleId="Tablaconcuadrcula61">
    <w:name w:val="Tabla con cuadrícula61"/>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9">
    <w:name w:val="Sin lista9"/>
    <w:next w:val="Sinlista"/>
    <w:uiPriority w:val="99"/>
    <w:semiHidden/>
    <w:unhideWhenUsed/>
    <w:rsid w:val="008D455F"/>
  </w:style>
  <w:style w:type="table" w:customStyle="1" w:styleId="Tablaconcuadrcula12">
    <w:name w:val="Tabla con cuadrícula12"/>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
    <w:name w:val="Sin lista10"/>
    <w:next w:val="Sinlista"/>
    <w:uiPriority w:val="99"/>
    <w:semiHidden/>
    <w:unhideWhenUsed/>
    <w:rsid w:val="008D455F"/>
  </w:style>
  <w:style w:type="table" w:customStyle="1" w:styleId="Tablaconcuadrcula13">
    <w:name w:val="Tabla con cuadrícula13"/>
    <w:basedOn w:val="Tablanormal"/>
    <w:next w:val="Tablaconcuadrcula"/>
    <w:uiPriority w:val="59"/>
    <w:rsid w:val="008D455F"/>
    <w:rPr>
      <w:rFonts w:ascii="Calibri" w:eastAsia="Batang" w:hAnsi="Calibri" w:cs="Times New Roman"/>
      <w:lang w:val="es-ES_tradnl"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D455F"/>
  </w:style>
  <w:style w:type="table" w:customStyle="1" w:styleId="Tablaconcuadrcula14">
    <w:name w:val="Tabla con cuadrícula14"/>
    <w:basedOn w:val="Tablanormal"/>
    <w:next w:val="Tablaconcuadrcula"/>
    <w:rsid w:val="008D455F"/>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uestoCar">
    <w:name w:val="Puesto Car"/>
    <w:uiPriority w:val="10"/>
    <w:rsid w:val="008D455F"/>
    <w:rPr>
      <w:rFonts w:ascii="Cambria" w:eastAsia="Times New Roman" w:hAnsi="Cambria" w:cs="Times New Roman"/>
      <w:color w:val="17365D"/>
      <w:spacing w:val="5"/>
      <w:kern w:val="28"/>
      <w:sz w:val="52"/>
      <w:szCs w:val="52"/>
      <w:lang w:val="es-ES" w:eastAsia="es-ES"/>
    </w:rPr>
  </w:style>
  <w:style w:type="numbering" w:customStyle="1" w:styleId="Sinlista1111">
    <w:name w:val="Sin lista1111"/>
    <w:next w:val="Sinlista"/>
    <w:uiPriority w:val="99"/>
    <w:semiHidden/>
    <w:unhideWhenUsed/>
    <w:rsid w:val="008D455F"/>
  </w:style>
  <w:style w:type="paragraph" w:customStyle="1" w:styleId="Montserrat10">
    <w:name w:val="Montserrat 10"/>
    <w:basedOn w:val="Normal"/>
    <w:link w:val="Montserrat10Car"/>
    <w:qFormat/>
    <w:rsid w:val="008D455F"/>
    <w:pPr>
      <w:jc w:val="both"/>
    </w:pPr>
    <w:rPr>
      <w:rFonts w:ascii="Montserrat" w:eastAsia="Times New Roman" w:hAnsi="Montserrat" w:cs="Times New Roman"/>
      <w:sz w:val="20"/>
      <w:szCs w:val="20"/>
      <w:lang w:eastAsia="es-ES"/>
    </w:rPr>
  </w:style>
  <w:style w:type="character" w:customStyle="1" w:styleId="Montserrat10Car">
    <w:name w:val="Montserrat 10 Car"/>
    <w:link w:val="Montserrat10"/>
    <w:rsid w:val="008D455F"/>
    <w:rPr>
      <w:rFonts w:ascii="Montserrat" w:eastAsia="Times New Roman" w:hAnsi="Montserrat" w:cs="Times New Roman"/>
      <w:sz w:val="20"/>
      <w:szCs w:val="20"/>
      <w:lang w:eastAsia="es-ES"/>
    </w:rPr>
  </w:style>
  <w:style w:type="paragraph" w:customStyle="1" w:styleId="Scitumnormal1">
    <w:name w:val="Scitum normal1"/>
    <w:basedOn w:val="Normal"/>
    <w:next w:val="Prrafodelista"/>
    <w:uiPriority w:val="34"/>
    <w:qFormat/>
    <w:rsid w:val="008D455F"/>
    <w:pPr>
      <w:ind w:left="720"/>
      <w:contextualSpacing/>
      <w:jc w:val="both"/>
    </w:pPr>
    <w:rPr>
      <w:rFonts w:ascii="Calibri" w:eastAsia="Calibri" w:hAnsi="Calibri" w:cs="Times New Roman"/>
    </w:rPr>
  </w:style>
  <w:style w:type="paragraph" w:customStyle="1" w:styleId="Subttulo1">
    <w:name w:val="Subtítulo1"/>
    <w:basedOn w:val="Normal"/>
    <w:next w:val="Normal"/>
    <w:uiPriority w:val="11"/>
    <w:qFormat/>
    <w:rsid w:val="008D455F"/>
    <w:pPr>
      <w:numPr>
        <w:ilvl w:val="1"/>
      </w:numPr>
      <w:ind w:left="851" w:hanging="851"/>
      <w:jc w:val="both"/>
    </w:pPr>
    <w:rPr>
      <w:rFonts w:ascii="Calibri Light" w:eastAsia="Yu Gothic Light" w:hAnsi="Calibri Light" w:cs="Times New Roman"/>
      <w:i/>
      <w:iCs/>
      <w:color w:val="4472C4"/>
      <w:spacing w:val="15"/>
      <w:lang w:eastAsia="es-ES"/>
    </w:rPr>
  </w:style>
  <w:style w:type="numbering" w:customStyle="1" w:styleId="Sinlista11111">
    <w:name w:val="Sin lista11111"/>
    <w:next w:val="Sinlista"/>
    <w:uiPriority w:val="99"/>
    <w:semiHidden/>
    <w:unhideWhenUsed/>
    <w:rsid w:val="008D455F"/>
  </w:style>
  <w:style w:type="character" w:customStyle="1" w:styleId="Textoindependiente3Car1">
    <w:name w:val="Texto independiente 3 Car1"/>
    <w:uiPriority w:val="99"/>
    <w:semiHidden/>
    <w:rsid w:val="008D455F"/>
    <w:rPr>
      <w:sz w:val="16"/>
      <w:szCs w:val="16"/>
    </w:rPr>
  </w:style>
  <w:style w:type="character" w:customStyle="1" w:styleId="SubttuloCar1">
    <w:name w:val="Subtítulo Car1"/>
    <w:uiPriority w:val="11"/>
    <w:rsid w:val="008D455F"/>
    <w:rPr>
      <w:rFonts w:ascii="Cambria" w:eastAsia="MS Gothic" w:hAnsi="Cambria" w:cs="Times New Roman"/>
      <w:i/>
      <w:iCs/>
      <w:color w:val="4F81BD"/>
      <w:spacing w:val="15"/>
    </w:rPr>
  </w:style>
  <w:style w:type="table" w:customStyle="1" w:styleId="Listavistosa-nfasis111">
    <w:name w:val="Lista vistosa - Énfasis 111"/>
    <w:basedOn w:val="Tablanormal"/>
    <w:next w:val="Listavistosa-nfasis1"/>
    <w:uiPriority w:val="34"/>
    <w:rsid w:val="008D455F"/>
    <w:pPr>
      <w:jc w:val="both"/>
    </w:pPr>
    <w:rPr>
      <w:rFonts w:ascii="Times New Roman" w:eastAsia="Times New Roman" w:hAnsi="Times New Roman" w:cs="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Sinlista112">
    <w:name w:val="Sin lista112"/>
    <w:next w:val="Sinlista"/>
    <w:uiPriority w:val="99"/>
    <w:semiHidden/>
    <w:unhideWhenUsed/>
    <w:rsid w:val="008D455F"/>
  </w:style>
  <w:style w:type="numbering" w:customStyle="1" w:styleId="Sinlista111111">
    <w:name w:val="Sin lista111111"/>
    <w:next w:val="Sinlista"/>
    <w:uiPriority w:val="99"/>
    <w:semiHidden/>
    <w:unhideWhenUsed/>
    <w:rsid w:val="008D455F"/>
  </w:style>
  <w:style w:type="paragraph" w:customStyle="1" w:styleId="Frotiregular">
    <w:name w:val="Frotiregular"/>
    <w:basedOn w:val="Encabezado"/>
    <w:rsid w:val="008D455F"/>
    <w:pPr>
      <w:tabs>
        <w:tab w:val="clear" w:pos="4419"/>
        <w:tab w:val="clear" w:pos="8838"/>
      </w:tabs>
    </w:pPr>
    <w:rPr>
      <w:rFonts w:ascii="R Frutiger Roman" w:eastAsia="Times New Roman" w:hAnsi="R Frutiger Roman" w:cs="Times New Roman"/>
      <w:szCs w:val="20"/>
      <w:lang w:val="es-ES" w:eastAsia="es-ES"/>
    </w:rPr>
  </w:style>
  <w:style w:type="character" w:customStyle="1" w:styleId="e24kjd">
    <w:name w:val="e24kjd"/>
    <w:rsid w:val="008D455F"/>
  </w:style>
  <w:style w:type="table" w:customStyle="1" w:styleId="TableNormal">
    <w:name w:val="Table Normal"/>
    <w:uiPriority w:val="2"/>
    <w:semiHidden/>
    <w:unhideWhenUsed/>
    <w:qFormat/>
    <w:rsid w:val="008D455F"/>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455F"/>
    <w:pPr>
      <w:widowControl w:val="0"/>
      <w:autoSpaceDE w:val="0"/>
      <w:autoSpaceDN w:val="0"/>
    </w:pPr>
    <w:rPr>
      <w:rFonts w:ascii="Verdana" w:eastAsia="Verdana" w:hAnsi="Verdana" w:cs="Verdana"/>
      <w:sz w:val="22"/>
      <w:szCs w:val="22"/>
      <w:lang w:val="es-ES"/>
    </w:rPr>
  </w:style>
  <w:style w:type="paragraph" w:customStyle="1" w:styleId="Standard">
    <w:name w:val="Standard"/>
    <w:rsid w:val="008D455F"/>
    <w:pPr>
      <w:suppressAutoHyphens/>
      <w:autoSpaceDN w:val="0"/>
      <w:textAlignment w:val="baseline"/>
    </w:pPr>
    <w:rPr>
      <w:rFonts w:ascii="Cambria" w:eastAsia="MS Mincho" w:hAnsi="Cambria" w:cs="Times New Roman"/>
      <w:kern w:val="3"/>
      <w:lang w:val="es-ES" w:eastAsia="zh-CN"/>
    </w:rPr>
  </w:style>
  <w:style w:type="paragraph" w:customStyle="1" w:styleId="western">
    <w:name w:val="western"/>
    <w:basedOn w:val="Normal"/>
    <w:rsid w:val="008D455F"/>
    <w:pPr>
      <w:spacing w:before="100" w:beforeAutospacing="1" w:after="100" w:afterAutospacing="1"/>
    </w:pPr>
    <w:rPr>
      <w:rFonts w:ascii="Arial" w:eastAsia="Times New Roman" w:hAnsi="Arial" w:cs="Arial"/>
      <w:b/>
      <w:bCs/>
      <w:color w:val="000000"/>
      <w:sz w:val="22"/>
      <w:szCs w:val="22"/>
      <w:lang w:eastAsia="es-MX"/>
    </w:rPr>
  </w:style>
  <w:style w:type="numbering" w:customStyle="1" w:styleId="1ai2">
    <w:name w:val="1 / a / i2"/>
    <w:basedOn w:val="Sinlista"/>
    <w:next w:val="1ai"/>
    <w:unhideWhenUsed/>
    <w:rsid w:val="008D455F"/>
  </w:style>
  <w:style w:type="numbering" w:customStyle="1" w:styleId="1ai3">
    <w:name w:val="1 / a / i3"/>
    <w:basedOn w:val="Sinlista"/>
    <w:next w:val="1ai"/>
    <w:uiPriority w:val="99"/>
    <w:rsid w:val="008D455F"/>
    <w:pPr>
      <w:numPr>
        <w:numId w:val="3"/>
      </w:numPr>
    </w:pPr>
  </w:style>
  <w:style w:type="character" w:customStyle="1" w:styleId="TtuloCar1">
    <w:name w:val="Título Car1"/>
    <w:basedOn w:val="Fuentedeprrafopredeter"/>
    <w:uiPriority w:val="10"/>
    <w:rsid w:val="008D455F"/>
    <w:rPr>
      <w:rFonts w:asciiTheme="majorHAnsi" w:eastAsiaTheme="majorEastAsia" w:hAnsiTheme="majorHAnsi" w:cstheme="majorBidi"/>
      <w:color w:val="323E4F" w:themeColor="text2" w:themeShade="BF"/>
      <w:spacing w:val="5"/>
      <w:kern w:val="28"/>
      <w:sz w:val="52"/>
      <w:szCs w:val="52"/>
      <w:lang w:val="es-ES" w:eastAsia="es-ES"/>
    </w:rPr>
  </w:style>
  <w:style w:type="paragraph" w:customStyle="1" w:styleId="a">
    <w:basedOn w:val="Ttulo1"/>
    <w:next w:val="Normal"/>
    <w:uiPriority w:val="39"/>
    <w:unhideWhenUsed/>
    <w:qFormat/>
    <w:rsid w:val="00632530"/>
    <w:pPr>
      <w:keepLines/>
      <w:spacing w:before="480" w:after="0" w:line="276" w:lineRule="auto"/>
      <w:jc w:val="both"/>
      <w:outlineLvl w:val="9"/>
    </w:pPr>
    <w:rPr>
      <w:rFonts w:ascii="Cambria" w:hAnsi="Cambria" w:cs="Times New Roman"/>
      <w:color w:val="365F91"/>
      <w:kern w:val="0"/>
      <w:sz w:val="28"/>
      <w:szCs w:val="28"/>
      <w:lang w:val="es-ES" w:eastAsia="en-US"/>
    </w:rPr>
  </w:style>
  <w:style w:type="table" w:customStyle="1" w:styleId="Cuadrculaclara-nfasis12">
    <w:name w:val="Cuadrícula clara - Énfasis 12"/>
    <w:basedOn w:val="Tablanormal"/>
    <w:uiPriority w:val="62"/>
    <w:rsid w:val="00632530"/>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MTitle">
    <w:name w:val="MM Title"/>
    <w:basedOn w:val="Ttulo"/>
    <w:uiPriority w:val="99"/>
    <w:rsid w:val="00632530"/>
    <w:pPr>
      <w:spacing w:before="240" w:after="60" w:line="276" w:lineRule="auto"/>
      <w:ind w:left="0" w:firstLine="0"/>
      <w:contextualSpacing/>
      <w:jc w:val="both"/>
      <w:outlineLvl w:val="0"/>
    </w:pPr>
    <w:rPr>
      <w:rFonts w:cs="Arial"/>
      <w:bCs/>
      <w:color w:val="000000"/>
      <w:kern w:val="28"/>
      <w:sz w:val="32"/>
      <w:szCs w:val="32"/>
      <w:lang w:val="es-ES"/>
    </w:rPr>
  </w:style>
  <w:style w:type="paragraph" w:customStyle="1" w:styleId="MMTopic1">
    <w:name w:val="MM Topic 1"/>
    <w:basedOn w:val="Ttulo1"/>
    <w:uiPriority w:val="99"/>
    <w:rsid w:val="00632530"/>
    <w:pPr>
      <w:tabs>
        <w:tab w:val="num" w:pos="1440"/>
      </w:tabs>
      <w:ind w:left="0" w:firstLine="0"/>
    </w:pPr>
    <w:rPr>
      <w:rFonts w:cs="Times New Roman"/>
      <w:lang w:val="es-ES"/>
    </w:rPr>
  </w:style>
  <w:style w:type="paragraph" w:customStyle="1" w:styleId="MMTopic2">
    <w:name w:val="MM Topic 2"/>
    <w:basedOn w:val="Ttulo2"/>
    <w:uiPriority w:val="99"/>
    <w:rsid w:val="00632530"/>
    <w:pPr>
      <w:numPr>
        <w:ilvl w:val="1"/>
      </w:numPr>
      <w:tabs>
        <w:tab w:val="num" w:pos="1080"/>
      </w:tabs>
      <w:ind w:left="851" w:hanging="851"/>
    </w:pPr>
    <w:rPr>
      <w:rFonts w:cs="Times New Roman"/>
      <w:lang w:val="es-ES"/>
    </w:rPr>
  </w:style>
  <w:style w:type="paragraph" w:customStyle="1" w:styleId="MMTopic3">
    <w:name w:val="MM Topic 3"/>
    <w:basedOn w:val="Ttulo3"/>
    <w:uiPriority w:val="99"/>
    <w:rsid w:val="00632530"/>
    <w:pPr>
      <w:numPr>
        <w:ilvl w:val="2"/>
      </w:numPr>
      <w:tabs>
        <w:tab w:val="num" w:pos="720"/>
      </w:tabs>
      <w:ind w:left="720" w:hanging="432"/>
    </w:pPr>
    <w:rPr>
      <w:rFonts w:ascii="Arial" w:hAnsi="Arial" w:cs="Times New Roman"/>
      <w:sz w:val="26"/>
      <w:lang w:val="es-ES"/>
    </w:rPr>
  </w:style>
  <w:style w:type="paragraph" w:customStyle="1" w:styleId="MMTopic4">
    <w:name w:val="MM Topic 4"/>
    <w:basedOn w:val="Ttulo4"/>
    <w:uiPriority w:val="99"/>
    <w:rsid w:val="00632530"/>
    <w:pPr>
      <w:numPr>
        <w:ilvl w:val="3"/>
      </w:numPr>
      <w:pBdr>
        <w:top w:val="none" w:sz="0" w:space="0" w:color="auto"/>
        <w:left w:val="none" w:sz="0" w:space="0" w:color="auto"/>
        <w:bottom w:val="none" w:sz="0" w:space="0" w:color="auto"/>
        <w:right w:val="none" w:sz="0" w:space="0" w:color="auto"/>
      </w:pBdr>
      <w:tabs>
        <w:tab w:val="num" w:pos="864"/>
      </w:tabs>
      <w:spacing w:before="240" w:after="60" w:line="240" w:lineRule="auto"/>
      <w:ind w:left="864" w:hanging="144"/>
      <w:jc w:val="left"/>
    </w:pPr>
    <w:rPr>
      <w:rFonts w:ascii="Times New Roman" w:hAnsi="Times New Roman"/>
      <w:bCs/>
      <w:sz w:val="28"/>
      <w:szCs w:val="28"/>
      <w:lang w:val="es-ES" w:eastAsia="es-ES"/>
    </w:rPr>
  </w:style>
  <w:style w:type="paragraph" w:customStyle="1" w:styleId="RenglondeTabla">
    <w:name w:val="Renglon de Tabla"/>
    <w:basedOn w:val="Normal"/>
    <w:uiPriority w:val="99"/>
    <w:rsid w:val="00632530"/>
    <w:pPr>
      <w:widowControl w:val="0"/>
      <w:spacing w:before="60" w:after="60"/>
      <w:jc w:val="both"/>
    </w:pPr>
    <w:rPr>
      <w:rFonts w:ascii="Arial" w:eastAsia="Times New Roman" w:hAnsi="Arial" w:cs="Times New Roman"/>
      <w:szCs w:val="20"/>
      <w:lang w:eastAsia="es-ES"/>
    </w:rPr>
  </w:style>
  <w:style w:type="paragraph" w:customStyle="1" w:styleId="Bullet">
    <w:name w:val="Bullet"/>
    <w:basedOn w:val="Normal"/>
    <w:uiPriority w:val="99"/>
    <w:rsid w:val="00632530"/>
    <w:pPr>
      <w:numPr>
        <w:numId w:val="83"/>
      </w:numPr>
    </w:pPr>
    <w:rPr>
      <w:rFonts w:ascii="Arial" w:eastAsia="Times New Roman" w:hAnsi="Arial" w:cs="Times New Roman"/>
      <w:sz w:val="22"/>
      <w:szCs w:val="20"/>
      <w:lang w:val="en-US" w:eastAsia="es-ES"/>
    </w:rPr>
  </w:style>
  <w:style w:type="paragraph" w:customStyle="1" w:styleId="ww-textoindependiente2">
    <w:name w:val="ww-textoindependiente2"/>
    <w:basedOn w:val="Normal"/>
    <w:uiPriority w:val="99"/>
    <w:rsid w:val="00632530"/>
    <w:rPr>
      <w:rFonts w:ascii="Arial" w:eastAsia="Batang" w:hAnsi="Arial" w:cs="Arial"/>
      <w:sz w:val="18"/>
      <w:szCs w:val="18"/>
      <w:lang w:val="es-ES" w:eastAsia="ko-KR"/>
    </w:rPr>
  </w:style>
  <w:style w:type="paragraph" w:customStyle="1" w:styleId="Normal2">
    <w:name w:val="Normal2"/>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paragraph" w:customStyle="1" w:styleId="BodyTextIndent31">
    <w:name w:val="Body Text Indent 31"/>
    <w:basedOn w:val="Normal"/>
    <w:uiPriority w:val="99"/>
    <w:rsid w:val="00632530"/>
    <w:pPr>
      <w:widowControl w:val="0"/>
      <w:numPr>
        <w:numId w:val="84"/>
      </w:numPr>
      <w:tabs>
        <w:tab w:val="clear" w:pos="1069"/>
      </w:tabs>
      <w:ind w:left="703" w:firstLine="0"/>
      <w:jc w:val="both"/>
    </w:pPr>
    <w:rPr>
      <w:rFonts w:ascii="Arial" w:eastAsia="Times New Roman" w:hAnsi="Arial" w:cs="Times New Roman"/>
      <w:sz w:val="20"/>
      <w:szCs w:val="20"/>
      <w:lang w:val="es-ES" w:eastAsia="es-ES"/>
    </w:rPr>
  </w:style>
  <w:style w:type="paragraph" w:customStyle="1" w:styleId="SangradetindependienteF">
    <w:name w:val="Sangría de t. independiente/ÈF"/>
    <w:basedOn w:val="Normal"/>
    <w:uiPriority w:val="99"/>
    <w:rsid w:val="00632530"/>
    <w:pPr>
      <w:widowControl w:val="0"/>
      <w:jc w:val="both"/>
    </w:pPr>
    <w:rPr>
      <w:rFonts w:ascii="Arial" w:eastAsia="Times New Roman" w:hAnsi="Arial" w:cs="Times New Roman"/>
      <w:sz w:val="20"/>
      <w:szCs w:val="20"/>
      <w:lang w:val="es-ES" w:eastAsia="es-ES"/>
    </w:rPr>
  </w:style>
  <w:style w:type="paragraph" w:customStyle="1" w:styleId="Normal39pt">
    <w:name w:val="Normal + 39 pt"/>
    <w:aliases w:val="Negrita,Antes:  13.2 pto,Interlineado:  Exacto 41 pto"/>
    <w:basedOn w:val="Normal"/>
    <w:uiPriority w:val="99"/>
    <w:rsid w:val="00632530"/>
    <w:pPr>
      <w:autoSpaceDE w:val="0"/>
      <w:autoSpaceDN w:val="0"/>
      <w:adjustRightInd w:val="0"/>
      <w:spacing w:before="264" w:line="820" w:lineRule="exact"/>
    </w:pPr>
    <w:rPr>
      <w:rFonts w:ascii="Arial" w:eastAsia="Times New Roman" w:hAnsi="Arial" w:cs="Arial"/>
      <w:b/>
      <w:bCs/>
      <w:sz w:val="78"/>
      <w:szCs w:val="78"/>
      <w:lang w:val="es-ES_tradnl" w:eastAsia="es-MX"/>
    </w:rPr>
  </w:style>
  <w:style w:type="paragraph" w:customStyle="1" w:styleId="pbu1bullet1">
    <w:name w:val="pbu1_bullet1"/>
    <w:basedOn w:val="Normal"/>
    <w:uiPriority w:val="99"/>
    <w:rsid w:val="00632530"/>
    <w:pPr>
      <w:spacing w:before="100" w:beforeAutospacing="1" w:after="100" w:afterAutospacing="1"/>
    </w:pPr>
    <w:rPr>
      <w:rFonts w:ascii="Times New Roman" w:eastAsia="Times New Roman" w:hAnsi="Times New Roman" w:cs="Times New Roman"/>
      <w:lang w:val="es-ES" w:eastAsia="es-ES"/>
    </w:rPr>
  </w:style>
  <w:style w:type="paragraph" w:styleId="Continuarlista2">
    <w:name w:val="List Continue 2"/>
    <w:basedOn w:val="Normal"/>
    <w:uiPriority w:val="99"/>
    <w:rsid w:val="00632530"/>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_tradnl" w:eastAsia="es-ES"/>
    </w:rPr>
  </w:style>
  <w:style w:type="paragraph" w:customStyle="1" w:styleId="Textodebloque2">
    <w:name w:val="Texto de bloque2"/>
    <w:basedOn w:val="Normal"/>
    <w:uiPriority w:val="99"/>
    <w:rsid w:val="00632530"/>
    <w:pPr>
      <w:tabs>
        <w:tab w:val="left" w:pos="9923"/>
      </w:tabs>
      <w:overflowPunct w:val="0"/>
      <w:autoSpaceDE w:val="0"/>
      <w:autoSpaceDN w:val="0"/>
      <w:adjustRightInd w:val="0"/>
      <w:ind w:left="709" w:right="49"/>
      <w:jc w:val="both"/>
      <w:textAlignment w:val="baseline"/>
    </w:pPr>
    <w:rPr>
      <w:rFonts w:ascii="Arial" w:eastAsia="Times New Roman" w:hAnsi="Arial" w:cs="Times New Roman"/>
      <w:b/>
      <w:sz w:val="22"/>
      <w:szCs w:val="20"/>
      <w:lang w:eastAsia="es-ES"/>
    </w:rPr>
  </w:style>
  <w:style w:type="paragraph" w:customStyle="1" w:styleId="pbulletcmt">
    <w:name w:val="pbulletcmt"/>
    <w:basedOn w:val="Normal"/>
    <w:uiPriority w:val="99"/>
    <w:rsid w:val="00632530"/>
    <w:pPr>
      <w:spacing w:before="100" w:beforeAutospacing="1" w:after="100" w:afterAutospacing="1"/>
    </w:pPr>
    <w:rPr>
      <w:rFonts w:ascii="Times New Roman" w:eastAsia="Batang" w:hAnsi="Times New Roman" w:cs="Times New Roman"/>
      <w:lang w:val="es-ES" w:eastAsia="ko-KR"/>
    </w:rPr>
  </w:style>
  <w:style w:type="character" w:customStyle="1" w:styleId="mw-headline">
    <w:name w:val="mw-headline"/>
    <w:uiPriority w:val="99"/>
    <w:rsid w:val="00632530"/>
  </w:style>
  <w:style w:type="character" w:customStyle="1" w:styleId="Ttulo1Car1">
    <w:name w:val="Título 1 Car1"/>
    <w:aliases w:val="e Car1,a Car1,Part Car1,H1 Car1,Part1 Car1,H11 Car1,Part2 Car1,H12 Car1,Part11 Car1,H111 Car1,Datasheet title Car1,R1 Car1,H13 Car1,H112 Car1,H14 Car1,H113 Car1,H15 Car1,H114 Car1,H16 Car1,H115 Car1,H17 Car1,H116 Car1,H18 Car1,H117 Car1"/>
    <w:rsid w:val="00632530"/>
    <w:rPr>
      <w:rFonts w:ascii="Cambria" w:hAnsi="Cambria" w:cs="Times New Roman"/>
      <w:b/>
      <w:bCs/>
      <w:color w:val="365F91"/>
      <w:sz w:val="28"/>
      <w:szCs w:val="28"/>
      <w:lang w:eastAsia="es-ES"/>
    </w:rPr>
  </w:style>
  <w:style w:type="paragraph" w:customStyle="1" w:styleId="Normal3">
    <w:name w:val="Normal3"/>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paragraph" w:customStyle="1" w:styleId="NormalTR-SAT">
    <w:name w:val="Normal TR-SAT"/>
    <w:basedOn w:val="Normal"/>
    <w:uiPriority w:val="99"/>
    <w:rsid w:val="00632530"/>
    <w:pPr>
      <w:spacing w:before="60" w:after="180"/>
      <w:jc w:val="both"/>
    </w:pPr>
    <w:rPr>
      <w:rFonts w:ascii="Trebuchet MS" w:eastAsia="Times New Roman" w:hAnsi="Trebuchet MS" w:cs="Times New Roman"/>
      <w:sz w:val="20"/>
      <w:lang w:eastAsia="es-ES"/>
    </w:rPr>
  </w:style>
  <w:style w:type="paragraph" w:customStyle="1" w:styleId="TituloTabla">
    <w:name w:val="Titulo Tabla"/>
    <w:basedOn w:val="NormalTR-SAT"/>
    <w:next w:val="NormalTR-SAT"/>
    <w:uiPriority w:val="99"/>
    <w:rsid w:val="00632530"/>
    <w:pPr>
      <w:numPr>
        <w:numId w:val="85"/>
      </w:numPr>
      <w:spacing w:after="0"/>
      <w:ind w:right="284"/>
      <w:jc w:val="center"/>
    </w:pPr>
    <w:rPr>
      <w:i/>
      <w:sz w:val="16"/>
    </w:rPr>
  </w:style>
  <w:style w:type="paragraph" w:customStyle="1" w:styleId="Sinespaciado1">
    <w:name w:val="Sin espaciado1"/>
    <w:uiPriority w:val="99"/>
    <w:rsid w:val="00632530"/>
    <w:rPr>
      <w:rFonts w:ascii="Arial Narrow" w:eastAsia="Times New Roman" w:hAnsi="Arial Narrow" w:cs="Times New Roman"/>
      <w:lang w:eastAsia="es-ES"/>
    </w:rPr>
  </w:style>
  <w:style w:type="character" w:styleId="nfasisintenso">
    <w:name w:val="Intense Emphasis"/>
    <w:uiPriority w:val="99"/>
    <w:qFormat/>
    <w:rsid w:val="00632530"/>
    <w:rPr>
      <w:rFonts w:ascii="Arial" w:hAnsi="Arial" w:cs="Times New Roman"/>
      <w:color w:val="000000"/>
    </w:rPr>
  </w:style>
  <w:style w:type="numbering" w:customStyle="1" w:styleId="1ai1">
    <w:name w:val="1 / a / i1"/>
    <w:basedOn w:val="Sinlista"/>
    <w:next w:val="1ai"/>
    <w:unhideWhenUsed/>
    <w:rsid w:val="00632530"/>
    <w:pPr>
      <w:numPr>
        <w:numId w:val="82"/>
      </w:numPr>
    </w:pPr>
  </w:style>
  <w:style w:type="numbering" w:customStyle="1" w:styleId="Estilo21">
    <w:name w:val="Estilo21"/>
    <w:rsid w:val="00632530"/>
    <w:pPr>
      <w:numPr>
        <w:numId w:val="83"/>
      </w:numPr>
    </w:pPr>
  </w:style>
  <w:style w:type="paragraph" w:styleId="HTMLconformatoprevio">
    <w:name w:val="HTML Preformatted"/>
    <w:basedOn w:val="Normal"/>
    <w:link w:val="HTMLconformatoprevioCar"/>
    <w:qFormat/>
    <w:rsid w:val="00632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632530"/>
    <w:rPr>
      <w:rFonts w:ascii="Courier New" w:eastAsia="Times New Roman" w:hAnsi="Courier New" w:cs="Courier New"/>
      <w:sz w:val="20"/>
      <w:szCs w:val="20"/>
      <w:lang w:eastAsia="es-ES"/>
    </w:rPr>
  </w:style>
  <w:style w:type="paragraph" w:styleId="Listaconnmeros">
    <w:name w:val="List Number"/>
    <w:basedOn w:val="Normal"/>
    <w:uiPriority w:val="99"/>
    <w:qFormat/>
    <w:rsid w:val="00632530"/>
    <w:pPr>
      <w:tabs>
        <w:tab w:val="left" w:pos="360"/>
      </w:tabs>
      <w:ind w:left="360" w:hanging="360"/>
    </w:pPr>
    <w:rPr>
      <w:rFonts w:ascii="Times New Roman" w:eastAsia="Times New Roman" w:hAnsi="Times New Roman" w:cs="Times New Roman"/>
      <w:lang w:eastAsia="es-ES"/>
    </w:rPr>
  </w:style>
  <w:style w:type="paragraph" w:styleId="Lista4">
    <w:name w:val="List 4"/>
    <w:basedOn w:val="Normal"/>
    <w:uiPriority w:val="99"/>
    <w:qFormat/>
    <w:rsid w:val="00632530"/>
    <w:pPr>
      <w:ind w:left="1132" w:hanging="283"/>
      <w:contextualSpacing/>
    </w:pPr>
    <w:rPr>
      <w:rFonts w:ascii="Times New Roman" w:eastAsia="Times New Roman" w:hAnsi="Times New Roman" w:cs="Times New Roman"/>
      <w:sz w:val="20"/>
      <w:szCs w:val="20"/>
      <w:lang w:eastAsia="es-ES"/>
    </w:rPr>
  </w:style>
  <w:style w:type="table" w:styleId="Tablaconcolumnas2">
    <w:name w:val="Table Columns 2"/>
    <w:basedOn w:val="Tablanormal"/>
    <w:qFormat/>
    <w:rsid w:val="00632530"/>
    <w:rPr>
      <w:rFonts w:ascii="Montserrat" w:eastAsia="Cambria" w:hAnsi="Montserrat" w:cs="Times New Roman"/>
      <w:b/>
      <w:bCs/>
      <w:sz w:val="20"/>
      <w:szCs w:val="20"/>
      <w:lang w:val="es-ES" w:eastAsia="es-MX"/>
    </w:rPr>
    <w:tblPr/>
    <w:tblStylePr w:type="firstRow">
      <w:rPr>
        <w:rFonts w:cs="Times New Roman"/>
        <w:color w:val="FFFFFF"/>
      </w:rPr>
      <w:tblPr/>
      <w:tcPr>
        <w:tcBorders>
          <w:tl2br w:val="nil"/>
          <w:tr2bl w:val="nil"/>
        </w:tcBorders>
        <w:shd w:val="solid" w:color="000080" w:fill="FFFFFF"/>
      </w:tcPr>
    </w:tblStylePr>
    <w:tblStylePr w:type="lastRow">
      <w:rPr>
        <w:rFonts w:cs="Times New Roman"/>
        <w:b w:val="0"/>
        <w:bCs w:val="0"/>
      </w:rPr>
      <w:tblPr/>
      <w:tcPr>
        <w:tcBorders>
          <w:tl2br w:val="nil"/>
          <w:tr2bl w:val="nil"/>
        </w:tcBorders>
      </w:tcPr>
    </w:tblStylePr>
    <w:tblStylePr w:type="firstCol">
      <w:rPr>
        <w:rFonts w:cs="Times New Roman"/>
        <w:b w:val="0"/>
        <w:bCs w:val="0"/>
        <w:color w:val="00000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aprofesional">
    <w:name w:val="Table Professional"/>
    <w:basedOn w:val="Tablanormal"/>
    <w:qFormat/>
    <w:rsid w:val="00632530"/>
    <w:rPr>
      <w:rFonts w:ascii="Montserrat" w:eastAsia="Cambria" w:hAnsi="Montserrat" w:cs="Times New Roman"/>
      <w:sz w:val="20"/>
      <w:szCs w:val="20"/>
      <w:lang w:val="es-E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Sangra2detdecuerpo1">
    <w:name w:val="Sangría 2 de t. de cuerpo1"/>
    <w:basedOn w:val="Normal"/>
    <w:uiPriority w:val="99"/>
    <w:qFormat/>
    <w:rsid w:val="00632530"/>
    <w:pPr>
      <w:ind w:left="709" w:hanging="709"/>
      <w:jc w:val="both"/>
    </w:pPr>
    <w:rPr>
      <w:rFonts w:ascii="Arial" w:eastAsia="Times New Roman" w:hAnsi="Arial" w:cs="Times New Roman"/>
      <w:sz w:val="22"/>
      <w:szCs w:val="20"/>
      <w:lang w:eastAsia="es-ES"/>
    </w:rPr>
  </w:style>
  <w:style w:type="paragraph" w:customStyle="1" w:styleId="Textodecuerpo21">
    <w:name w:val="Texto de cuerpo 21"/>
    <w:basedOn w:val="Normal"/>
    <w:uiPriority w:val="99"/>
    <w:qFormat/>
    <w:rsid w:val="00632530"/>
    <w:pPr>
      <w:ind w:left="1985" w:hanging="1985"/>
      <w:jc w:val="both"/>
    </w:pPr>
    <w:rPr>
      <w:rFonts w:ascii="Arial" w:eastAsia="Times New Roman" w:hAnsi="Arial" w:cs="Times New Roman"/>
      <w:sz w:val="22"/>
      <w:szCs w:val="20"/>
      <w:lang w:eastAsia="es-ES"/>
    </w:rPr>
  </w:style>
  <w:style w:type="paragraph" w:customStyle="1" w:styleId="CuerpoTabla">
    <w:name w:val="Cuerpo Tabla"/>
    <w:basedOn w:val="Normal"/>
    <w:uiPriority w:val="99"/>
    <w:qFormat/>
    <w:rsid w:val="00632530"/>
    <w:rPr>
      <w:rFonts w:ascii="Arial" w:eastAsia="Times New Roman" w:hAnsi="Arial" w:cs="Times New Roman"/>
      <w:lang w:eastAsia="es-ES"/>
    </w:rPr>
  </w:style>
  <w:style w:type="paragraph" w:customStyle="1" w:styleId="Vieta">
    <w:name w:val="Viñeta"/>
    <w:basedOn w:val="Normal"/>
    <w:uiPriority w:val="99"/>
    <w:qFormat/>
    <w:rsid w:val="00632530"/>
    <w:pPr>
      <w:tabs>
        <w:tab w:val="left" w:pos="705"/>
      </w:tabs>
      <w:ind w:left="705" w:hanging="705"/>
      <w:jc w:val="both"/>
    </w:pPr>
    <w:rPr>
      <w:rFonts w:ascii="Arial" w:eastAsia="Times New Roman" w:hAnsi="Arial" w:cs="Times New Roman"/>
      <w:szCs w:val="20"/>
      <w:lang w:eastAsia="es-ES"/>
    </w:rPr>
  </w:style>
  <w:style w:type="paragraph" w:customStyle="1" w:styleId="Vietas1">
    <w:name w:val="Viñetas 1"/>
    <w:basedOn w:val="Normal"/>
    <w:uiPriority w:val="99"/>
    <w:qFormat/>
    <w:rsid w:val="00632530"/>
    <w:pPr>
      <w:tabs>
        <w:tab w:val="left" w:pos="720"/>
      </w:tabs>
      <w:spacing w:line="360" w:lineRule="auto"/>
      <w:ind w:left="720" w:hanging="360"/>
      <w:jc w:val="both"/>
    </w:pPr>
    <w:rPr>
      <w:rFonts w:ascii="Arial" w:eastAsia="Times New Roman" w:hAnsi="Arial" w:cs="Times New Roman"/>
      <w:szCs w:val="20"/>
      <w:lang w:eastAsia="es-ES"/>
    </w:rPr>
  </w:style>
  <w:style w:type="paragraph" w:customStyle="1" w:styleId="xl23">
    <w:name w:val="xl23"/>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sz w:val="16"/>
      <w:szCs w:val="16"/>
      <w:lang w:val="en-US"/>
    </w:rPr>
  </w:style>
  <w:style w:type="paragraph" w:customStyle="1" w:styleId="xl24">
    <w:name w:val="xl24"/>
    <w:basedOn w:val="Normal"/>
    <w:uiPriority w:val="99"/>
    <w:qFormat/>
    <w:rsid w:val="00632530"/>
    <w:pPr>
      <w:shd w:val="clear" w:color="auto" w:fill="FFFFFF"/>
      <w:spacing w:before="100" w:beforeAutospacing="1" w:after="100" w:afterAutospacing="1"/>
      <w:jc w:val="center"/>
    </w:pPr>
    <w:rPr>
      <w:rFonts w:ascii="Century Gothic" w:eastAsia="Arial Unicode MS" w:hAnsi="Century Gothic" w:cs="Arial Unicode MS"/>
      <w:sz w:val="16"/>
      <w:szCs w:val="16"/>
      <w:lang w:val="en-US"/>
    </w:rPr>
  </w:style>
  <w:style w:type="paragraph" w:customStyle="1" w:styleId="xl25">
    <w:name w:val="xl25"/>
    <w:basedOn w:val="Normal"/>
    <w:uiPriority w:val="99"/>
    <w:qFormat/>
    <w:rsid w:val="00632530"/>
    <w:pP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26">
    <w:name w:val="xl26"/>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b/>
      <w:bCs/>
      <w:sz w:val="28"/>
      <w:szCs w:val="28"/>
      <w:lang w:val="en-US"/>
    </w:rPr>
  </w:style>
  <w:style w:type="paragraph" w:customStyle="1" w:styleId="xl27">
    <w:name w:val="xl27"/>
    <w:basedOn w:val="Normal"/>
    <w:uiPriority w:val="99"/>
    <w:qFormat/>
    <w:rsid w:val="00632530"/>
    <w:pP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29">
    <w:name w:val="xl29"/>
    <w:basedOn w:val="Normal"/>
    <w:uiPriority w:val="99"/>
    <w:qFormat/>
    <w:rsid w:val="00632530"/>
    <w:pP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30">
    <w:name w:val="xl30"/>
    <w:basedOn w:val="Normal"/>
    <w:uiPriority w:val="99"/>
    <w:qFormat/>
    <w:rsid w:val="00632530"/>
    <w:pPr>
      <w:pBdr>
        <w:top w:val="single" w:sz="8"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Century Gothic" w:eastAsia="Arial Unicode MS" w:hAnsi="Century Gothic" w:cs="Arial Unicode MS"/>
      <w:b/>
      <w:bCs/>
      <w:lang w:val="en-US"/>
    </w:rPr>
  </w:style>
  <w:style w:type="paragraph" w:customStyle="1" w:styleId="xl31">
    <w:name w:val="xl31"/>
    <w:basedOn w:val="Normal"/>
    <w:uiPriority w:val="99"/>
    <w:qFormat/>
    <w:rsid w:val="00632530"/>
    <w:pPr>
      <w:pBdr>
        <w:left w:val="single" w:sz="8" w:space="0" w:color="auto"/>
        <w:right w:val="single" w:sz="4" w:space="0" w:color="auto"/>
      </w:pBdr>
      <w:shd w:val="clear" w:color="auto" w:fill="FFFFFF"/>
      <w:spacing w:before="100" w:beforeAutospacing="1" w:after="100" w:afterAutospacing="1"/>
      <w:jc w:val="center"/>
      <w:textAlignment w:val="center"/>
    </w:pPr>
    <w:rPr>
      <w:rFonts w:ascii="Century Gothic" w:eastAsia="Arial Unicode MS" w:hAnsi="Century Gothic" w:cs="Arial Unicode MS"/>
      <w:b/>
      <w:bCs/>
      <w:lang w:val="en-US"/>
    </w:rPr>
  </w:style>
  <w:style w:type="paragraph" w:customStyle="1" w:styleId="xl32">
    <w:name w:val="xl32"/>
    <w:basedOn w:val="Normal"/>
    <w:uiPriority w:val="99"/>
    <w:qFormat/>
    <w:rsid w:val="0063253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3">
    <w:name w:val="xl33"/>
    <w:basedOn w:val="Normal"/>
    <w:uiPriority w:val="99"/>
    <w:qFormat/>
    <w:rsid w:val="0063253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4">
    <w:name w:val="xl34"/>
    <w:basedOn w:val="Normal"/>
    <w:uiPriority w:val="99"/>
    <w:qFormat/>
    <w:rsid w:val="0063253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5">
    <w:name w:val="xl35"/>
    <w:basedOn w:val="Normal"/>
    <w:uiPriority w:val="99"/>
    <w:qFormat/>
    <w:rsid w:val="0063253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6">
    <w:name w:val="xl36"/>
    <w:basedOn w:val="Normal"/>
    <w:uiPriority w:val="99"/>
    <w:qFormat/>
    <w:rsid w:val="0063253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7">
    <w:name w:val="xl37"/>
    <w:basedOn w:val="Normal"/>
    <w:uiPriority w:val="99"/>
    <w:qFormat/>
    <w:rsid w:val="0063253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eastAsia="Arial Unicode MS" w:hAnsi="Arial" w:cs="Arial"/>
      <w:b/>
      <w:bCs/>
      <w:lang w:val="en-US"/>
    </w:rPr>
  </w:style>
  <w:style w:type="paragraph" w:customStyle="1" w:styleId="xl38">
    <w:name w:val="xl38"/>
    <w:basedOn w:val="Normal"/>
    <w:uiPriority w:val="99"/>
    <w:qFormat/>
    <w:rsid w:val="00632530"/>
    <w:pPr>
      <w:shd w:val="clear" w:color="auto" w:fill="FFFFFF"/>
      <w:spacing w:before="100" w:beforeAutospacing="1" w:after="100" w:afterAutospacing="1"/>
      <w:jc w:val="right"/>
    </w:pPr>
    <w:rPr>
      <w:rFonts w:ascii="Century Gothic" w:eastAsia="Arial Unicode MS" w:hAnsi="Century Gothic" w:cs="Arial Unicode MS"/>
      <w:sz w:val="16"/>
      <w:szCs w:val="16"/>
      <w:lang w:val="en-US"/>
    </w:rPr>
  </w:style>
  <w:style w:type="paragraph" w:customStyle="1" w:styleId="xl39">
    <w:name w:val="xl39"/>
    <w:basedOn w:val="Normal"/>
    <w:uiPriority w:val="99"/>
    <w:qFormat/>
    <w:rsid w:val="00632530"/>
    <w:pPr>
      <w:shd w:val="clear" w:color="auto" w:fill="FFFFFF"/>
      <w:spacing w:before="100" w:beforeAutospacing="1" w:after="100" w:afterAutospacing="1"/>
    </w:pPr>
    <w:rPr>
      <w:rFonts w:ascii="Century Gothic" w:eastAsia="Arial Unicode MS" w:hAnsi="Century Gothic" w:cs="Arial Unicode MS"/>
      <w:b/>
      <w:bCs/>
      <w:color w:val="0000FF"/>
      <w:sz w:val="16"/>
      <w:szCs w:val="16"/>
      <w:lang w:val="en-US"/>
    </w:rPr>
  </w:style>
  <w:style w:type="paragraph" w:customStyle="1" w:styleId="xl40">
    <w:name w:val="xl40"/>
    <w:basedOn w:val="Normal"/>
    <w:uiPriority w:val="99"/>
    <w:qFormat/>
    <w:rsid w:val="00632530"/>
    <w:pPr>
      <w:shd w:val="clear" w:color="auto" w:fill="FFFFFF"/>
      <w:spacing w:before="100" w:beforeAutospacing="1" w:after="100" w:afterAutospacing="1"/>
      <w:textAlignment w:val="top"/>
    </w:pPr>
    <w:rPr>
      <w:rFonts w:ascii="Century Gothic" w:eastAsia="Arial Unicode MS" w:hAnsi="Century Gothic" w:cs="Arial Unicode MS"/>
      <w:sz w:val="16"/>
      <w:szCs w:val="16"/>
      <w:lang w:val="en-US"/>
    </w:rPr>
  </w:style>
  <w:style w:type="paragraph" w:customStyle="1" w:styleId="xl41">
    <w:name w:val="xl41"/>
    <w:basedOn w:val="Normal"/>
    <w:uiPriority w:val="99"/>
    <w:qFormat/>
    <w:rsid w:val="00632530"/>
    <w:pPr>
      <w:shd w:val="clear" w:color="auto" w:fill="FFFFFF"/>
      <w:spacing w:before="100" w:beforeAutospacing="1" w:after="100" w:afterAutospacing="1"/>
      <w:textAlignment w:val="top"/>
    </w:pPr>
    <w:rPr>
      <w:rFonts w:ascii="Century Gothic" w:eastAsia="Arial Unicode MS" w:hAnsi="Century Gothic" w:cs="Arial Unicode MS"/>
      <w:sz w:val="16"/>
      <w:szCs w:val="16"/>
      <w:lang w:val="en-US"/>
    </w:rPr>
  </w:style>
  <w:style w:type="paragraph" w:customStyle="1" w:styleId="xl42">
    <w:name w:val="xl42"/>
    <w:basedOn w:val="Normal"/>
    <w:uiPriority w:val="99"/>
    <w:qFormat/>
    <w:rsid w:val="00632530"/>
    <w:pPr>
      <w:shd w:val="clear" w:color="auto" w:fill="FFFFFF"/>
      <w:spacing w:before="100" w:beforeAutospacing="1" w:after="100" w:afterAutospacing="1"/>
      <w:textAlignment w:val="top"/>
    </w:pPr>
    <w:rPr>
      <w:rFonts w:ascii="Century Gothic" w:eastAsia="Arial Unicode MS" w:hAnsi="Century Gothic" w:cs="Arial Unicode MS"/>
      <w:b/>
      <w:bCs/>
      <w:sz w:val="16"/>
      <w:szCs w:val="16"/>
      <w:lang w:val="en-US"/>
    </w:rPr>
  </w:style>
  <w:style w:type="paragraph" w:customStyle="1" w:styleId="xl43">
    <w:name w:val="xl43"/>
    <w:basedOn w:val="Normal"/>
    <w:uiPriority w:val="99"/>
    <w:qFormat/>
    <w:rsid w:val="00632530"/>
    <w:pPr>
      <w:pBdr>
        <w:top w:val="single" w:sz="8"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Century Gothic" w:eastAsia="Arial Unicode MS" w:hAnsi="Century Gothic" w:cs="Arial Unicode MS"/>
      <w:b/>
      <w:bCs/>
      <w:lang w:val="en-US"/>
    </w:rPr>
  </w:style>
  <w:style w:type="paragraph" w:customStyle="1" w:styleId="xl44">
    <w:name w:val="xl44"/>
    <w:basedOn w:val="Normal"/>
    <w:uiPriority w:val="99"/>
    <w:qFormat/>
    <w:rsid w:val="00632530"/>
    <w:pPr>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lang w:val="en-US"/>
    </w:rPr>
  </w:style>
  <w:style w:type="paragraph" w:customStyle="1" w:styleId="xl45">
    <w:name w:val="xl45"/>
    <w:basedOn w:val="Normal"/>
    <w:uiPriority w:val="99"/>
    <w:qFormat/>
    <w:rsid w:val="00632530"/>
    <w:pP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46">
    <w:name w:val="xl46"/>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entury Gothic" w:eastAsia="Arial Unicode MS" w:hAnsi="Century Gothic" w:cs="Arial Unicode MS"/>
      <w:lang w:val="en-US"/>
    </w:rPr>
  </w:style>
  <w:style w:type="paragraph" w:customStyle="1" w:styleId="xl47">
    <w:name w:val="xl47"/>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48">
    <w:name w:val="xl48"/>
    <w:basedOn w:val="Normal"/>
    <w:uiPriority w:val="99"/>
    <w:qFormat/>
    <w:rsid w:val="00632530"/>
    <w:pPr>
      <w:pBdr>
        <w:top w:val="single" w:sz="4" w:space="0" w:color="auto"/>
        <w:left w:val="single" w:sz="4" w:space="0" w:color="auto"/>
        <w:bottom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49">
    <w:name w:val="xl49"/>
    <w:basedOn w:val="Normal"/>
    <w:uiPriority w:val="99"/>
    <w:qFormat/>
    <w:rsid w:val="00632530"/>
    <w:pPr>
      <w:pBdr>
        <w:top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50">
    <w:name w:val="xl50"/>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51">
    <w:name w:val="xl51"/>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52">
    <w:name w:val="xl52"/>
    <w:basedOn w:val="Normal"/>
    <w:uiPriority w:val="99"/>
    <w:qFormat/>
    <w:rsid w:val="0063253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entury Gothic" w:eastAsia="Arial Unicode MS" w:hAnsi="Century Gothic" w:cs="Arial Unicode MS"/>
      <w:lang w:val="en-US"/>
    </w:rPr>
  </w:style>
  <w:style w:type="paragraph" w:customStyle="1" w:styleId="xl53">
    <w:name w:val="xl53"/>
    <w:basedOn w:val="Normal"/>
    <w:uiPriority w:val="99"/>
    <w:qFormat/>
    <w:rsid w:val="0063253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54">
    <w:name w:val="xl54"/>
    <w:basedOn w:val="Normal"/>
    <w:uiPriority w:val="99"/>
    <w:qFormat/>
    <w:rsid w:val="0063253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55">
    <w:name w:val="xl55"/>
    <w:basedOn w:val="Normal"/>
    <w:uiPriority w:val="99"/>
    <w:qFormat/>
    <w:rsid w:val="00632530"/>
    <w:pPr>
      <w:pBdr>
        <w:top w:val="single" w:sz="8" w:space="0" w:color="auto"/>
        <w:left w:val="single" w:sz="8" w:space="0" w:color="auto"/>
        <w:right w:val="single" w:sz="8" w:space="0" w:color="auto"/>
      </w:pBdr>
      <w:shd w:val="clear" w:color="auto" w:fill="FFFFFF"/>
      <w:spacing w:before="100" w:beforeAutospacing="1" w:after="100" w:afterAutospacing="1"/>
    </w:pPr>
    <w:rPr>
      <w:rFonts w:ascii="Arial" w:eastAsia="Arial Unicode MS" w:hAnsi="Arial" w:cs="Arial"/>
      <w:b/>
      <w:bCs/>
      <w:lang w:val="en-US"/>
    </w:rPr>
  </w:style>
  <w:style w:type="paragraph" w:customStyle="1" w:styleId="xl56">
    <w:name w:val="xl56"/>
    <w:basedOn w:val="Normal"/>
    <w:uiPriority w:val="99"/>
    <w:qFormat/>
    <w:rsid w:val="00632530"/>
    <w:pPr>
      <w:pBdr>
        <w:left w:val="single" w:sz="8" w:space="0" w:color="auto"/>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lang w:val="en-US"/>
    </w:rPr>
  </w:style>
  <w:style w:type="paragraph" w:customStyle="1" w:styleId="xl57">
    <w:name w:val="xl57"/>
    <w:basedOn w:val="Normal"/>
    <w:uiPriority w:val="99"/>
    <w:qFormat/>
    <w:rsid w:val="0063253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58">
    <w:name w:val="xl58"/>
    <w:basedOn w:val="Normal"/>
    <w:uiPriority w:val="99"/>
    <w:qFormat/>
    <w:rsid w:val="00632530"/>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textAlignment w:val="top"/>
    </w:pPr>
    <w:rPr>
      <w:rFonts w:ascii="Century Gothic" w:eastAsia="Arial Unicode MS" w:hAnsi="Century Gothic" w:cs="Arial Unicode MS"/>
      <w:b/>
      <w:bCs/>
      <w:color w:val="FF0000"/>
      <w:sz w:val="16"/>
      <w:szCs w:val="16"/>
      <w:lang w:val="en-US"/>
    </w:rPr>
  </w:style>
  <w:style w:type="paragraph" w:customStyle="1" w:styleId="xl59">
    <w:name w:val="xl59"/>
    <w:basedOn w:val="Normal"/>
    <w:uiPriority w:val="99"/>
    <w:qFormat/>
    <w:rsid w:val="0063253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Century Gothic" w:eastAsia="Arial Unicode MS" w:hAnsi="Century Gothic" w:cs="Arial Unicode MS"/>
      <w:sz w:val="16"/>
      <w:szCs w:val="16"/>
      <w:lang w:val="en-US"/>
    </w:rPr>
  </w:style>
  <w:style w:type="paragraph" w:customStyle="1" w:styleId="xl60">
    <w:name w:val="xl60"/>
    <w:basedOn w:val="Normal"/>
    <w:uiPriority w:val="99"/>
    <w:qFormat/>
    <w:rsid w:val="00632530"/>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textAlignment w:val="top"/>
    </w:pPr>
    <w:rPr>
      <w:rFonts w:ascii="Century Gothic" w:eastAsia="Arial Unicode MS" w:hAnsi="Century Gothic" w:cs="Arial Unicode MS"/>
      <w:b/>
      <w:bCs/>
      <w:color w:val="FF0000"/>
      <w:sz w:val="16"/>
      <w:szCs w:val="16"/>
      <w:lang w:val="en-US"/>
    </w:rPr>
  </w:style>
  <w:style w:type="character" w:customStyle="1" w:styleId="WW-Textonoproporcional">
    <w:name w:val="WW-Texto no proporcional"/>
    <w:qFormat/>
    <w:rsid w:val="00632530"/>
    <w:rPr>
      <w:rFonts w:ascii="Nimbus Mono L" w:eastAsia="Nimbus Mono L" w:hAnsi="Nimbus Mono L" w:cs="Nimbus Mono L"/>
    </w:rPr>
  </w:style>
  <w:style w:type="paragraph" w:customStyle="1" w:styleId="BodyText25">
    <w:name w:val="Body Text 25"/>
    <w:basedOn w:val="Normal"/>
    <w:uiPriority w:val="99"/>
    <w:qFormat/>
    <w:rsid w:val="00632530"/>
    <w:pPr>
      <w:widowControl w:val="0"/>
      <w:tabs>
        <w:tab w:val="left" w:pos="426"/>
      </w:tabs>
      <w:jc w:val="both"/>
    </w:pPr>
    <w:rPr>
      <w:rFonts w:ascii="Arial" w:eastAsia="Times New Roman" w:hAnsi="Arial" w:cs="Times New Roman"/>
      <w:b/>
      <w:snapToGrid w:val="0"/>
      <w:sz w:val="20"/>
      <w:szCs w:val="20"/>
      <w:lang w:eastAsia="es-ES"/>
    </w:rPr>
  </w:style>
  <w:style w:type="paragraph" w:customStyle="1" w:styleId="Estndar">
    <w:name w:val="Estándar"/>
    <w:basedOn w:val="Normal"/>
    <w:uiPriority w:val="99"/>
    <w:qFormat/>
    <w:rsid w:val="00632530"/>
    <w:pPr>
      <w:widowControl w:val="0"/>
    </w:pPr>
    <w:rPr>
      <w:rFonts w:ascii="Times New Roman" w:eastAsia="Times New Roman" w:hAnsi="Times New Roman" w:cs="Times New Roman"/>
      <w:szCs w:val="20"/>
      <w:lang w:eastAsia="es-ES"/>
    </w:rPr>
  </w:style>
  <w:style w:type="paragraph" w:customStyle="1" w:styleId="TableBody0">
    <w:name w:val="TableBody"/>
    <w:basedOn w:val="Normal"/>
    <w:uiPriority w:val="99"/>
    <w:qFormat/>
    <w:rsid w:val="00632530"/>
    <w:pPr>
      <w:spacing w:before="60" w:after="60"/>
    </w:pPr>
    <w:rPr>
      <w:rFonts w:ascii="Arial" w:eastAsia="Times New Roman" w:hAnsi="Arial" w:cs="Times New Roman"/>
      <w:sz w:val="20"/>
      <w:szCs w:val="20"/>
      <w:lang w:val="en-US"/>
    </w:rPr>
  </w:style>
  <w:style w:type="paragraph" w:customStyle="1" w:styleId="CarCarCar">
    <w:name w:val="Car Car Car"/>
    <w:basedOn w:val="Normal"/>
    <w:uiPriority w:val="99"/>
    <w:qFormat/>
    <w:rsid w:val="00632530"/>
    <w:pPr>
      <w:spacing w:after="160" w:line="240" w:lineRule="exact"/>
    </w:pPr>
    <w:rPr>
      <w:rFonts w:ascii="Verdana" w:eastAsia="Times New Roman" w:hAnsi="Verdana" w:cs="Times New Roman"/>
      <w:sz w:val="20"/>
      <w:szCs w:val="20"/>
      <w:lang w:val="en-US"/>
    </w:rPr>
  </w:style>
  <w:style w:type="paragraph" w:customStyle="1" w:styleId="e1">
    <w:name w:val="e1"/>
    <w:basedOn w:val="Normal"/>
    <w:uiPriority w:val="99"/>
    <w:qFormat/>
    <w:rsid w:val="00632530"/>
    <w:pPr>
      <w:jc w:val="both"/>
    </w:pPr>
    <w:rPr>
      <w:rFonts w:ascii="Arial" w:eastAsia="Times New Roman" w:hAnsi="Arial" w:cs="Times New Roman"/>
      <w:szCs w:val="20"/>
      <w:lang w:eastAsia="es-ES"/>
    </w:rPr>
  </w:style>
  <w:style w:type="character" w:customStyle="1" w:styleId="texhtml">
    <w:name w:val="texhtml"/>
    <w:qFormat/>
    <w:rsid w:val="00632530"/>
  </w:style>
  <w:style w:type="paragraph" w:customStyle="1" w:styleId="smalldark">
    <w:name w:val="smalldark"/>
    <w:basedOn w:val="Normal"/>
    <w:uiPriority w:val="99"/>
    <w:qFormat/>
    <w:rsid w:val="00632530"/>
    <w:pPr>
      <w:spacing w:before="100" w:beforeAutospacing="1" w:after="100" w:afterAutospacing="1"/>
    </w:pPr>
    <w:rPr>
      <w:rFonts w:ascii="Verdana" w:eastAsia="Times New Roman" w:hAnsi="Verdana" w:cs="Times New Roman"/>
      <w:color w:val="333333"/>
      <w:sz w:val="13"/>
      <w:szCs w:val="13"/>
      <w:lang w:eastAsia="es-ES"/>
    </w:rPr>
  </w:style>
  <w:style w:type="paragraph" w:customStyle="1" w:styleId="CarCarCarCar">
    <w:name w:val="Car Car Car Car"/>
    <w:basedOn w:val="Normal"/>
    <w:uiPriority w:val="99"/>
    <w:qFormat/>
    <w:rsid w:val="00632530"/>
    <w:pPr>
      <w:spacing w:after="160" w:line="240" w:lineRule="exact"/>
    </w:pPr>
    <w:rPr>
      <w:rFonts w:ascii="Tahoma" w:eastAsia="Times New Roman" w:hAnsi="Tahoma" w:cs="Times New Roman"/>
      <w:sz w:val="20"/>
      <w:szCs w:val="20"/>
      <w:lang w:val="en-US"/>
    </w:rPr>
  </w:style>
  <w:style w:type="paragraph" w:customStyle="1" w:styleId="CarCarCarCarCarCarCarCarCarCar">
    <w:name w:val="Car Car Car Car Car Car Car Car Car Car"/>
    <w:basedOn w:val="Normal"/>
    <w:next w:val="Normal"/>
    <w:uiPriority w:val="99"/>
    <w:qFormat/>
    <w:rsid w:val="00632530"/>
    <w:pPr>
      <w:widowControl w:val="0"/>
      <w:tabs>
        <w:tab w:val="left" w:pos="1440"/>
      </w:tabs>
      <w:adjustRightInd w:val="0"/>
      <w:spacing w:before="80" w:after="80"/>
      <w:jc w:val="both"/>
      <w:textAlignment w:val="baseline"/>
    </w:pPr>
    <w:rPr>
      <w:rFonts w:ascii="Arial" w:eastAsia="Times New Roman" w:hAnsi="Arial" w:cs="Arial"/>
      <w:sz w:val="28"/>
      <w:szCs w:val="28"/>
      <w:lang w:eastAsia="es-ES"/>
    </w:rPr>
  </w:style>
  <w:style w:type="paragraph" w:customStyle="1" w:styleId="P3">
    <w:name w:val="P3"/>
    <w:basedOn w:val="Normal"/>
    <w:uiPriority w:val="99"/>
    <w:qFormat/>
    <w:rsid w:val="00632530"/>
    <w:pPr>
      <w:tabs>
        <w:tab w:val="left" w:pos="720"/>
      </w:tabs>
      <w:jc w:val="both"/>
    </w:pPr>
    <w:rPr>
      <w:rFonts w:ascii="Times New Roman" w:eastAsia="Times New Roman" w:hAnsi="Times New Roman" w:cs="Times New Roman"/>
    </w:rPr>
  </w:style>
  <w:style w:type="paragraph" w:customStyle="1" w:styleId="msolistparagraphcxspmiddle">
    <w:name w:val="msolistparagraphcxspmiddle"/>
    <w:basedOn w:val="Normal"/>
    <w:uiPriority w:val="99"/>
    <w:qFormat/>
    <w:rsid w:val="00632530"/>
    <w:pPr>
      <w:spacing w:before="100" w:beforeAutospacing="1" w:after="100" w:afterAutospacing="1"/>
    </w:pPr>
    <w:rPr>
      <w:rFonts w:ascii="Times New Roman" w:eastAsia="Times New Roman" w:hAnsi="Times New Roman" w:cs="Times New Roman"/>
      <w:lang w:eastAsia="es-ES"/>
    </w:rPr>
  </w:style>
  <w:style w:type="paragraph" w:customStyle="1" w:styleId="CarCar1Car">
    <w:name w:val="Car Car1 Car"/>
    <w:basedOn w:val="Normal"/>
    <w:uiPriority w:val="99"/>
    <w:qFormat/>
    <w:rsid w:val="00632530"/>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uiPriority w:val="99"/>
    <w:qFormat/>
    <w:rsid w:val="00632530"/>
    <w:pPr>
      <w:spacing w:after="160" w:line="240" w:lineRule="exact"/>
    </w:pPr>
    <w:rPr>
      <w:rFonts w:ascii="Tahoma" w:eastAsia="Times New Roman" w:hAnsi="Tahoma" w:cs="Times New Roman"/>
      <w:sz w:val="20"/>
      <w:szCs w:val="20"/>
      <w:lang w:val="en-US"/>
    </w:rPr>
  </w:style>
  <w:style w:type="character" w:customStyle="1" w:styleId="contpequesimogris">
    <w:name w:val="cont_pequeñísimo_gris"/>
    <w:qFormat/>
    <w:rsid w:val="00632530"/>
  </w:style>
  <w:style w:type="paragraph" w:customStyle="1" w:styleId="CharChar">
    <w:name w:val="Char Char"/>
    <w:basedOn w:val="Normal"/>
    <w:uiPriority w:val="99"/>
    <w:rsid w:val="00632530"/>
    <w:pPr>
      <w:spacing w:after="160"/>
      <w:jc w:val="center"/>
    </w:pPr>
    <w:rPr>
      <w:rFonts w:ascii="Arial" w:eastAsia="Times New Roman" w:hAnsi="Arial" w:cs="Arial"/>
      <w:b/>
      <w:bCs/>
      <w:sz w:val="20"/>
      <w:szCs w:val="20"/>
      <w:lang w:eastAsia="es-MX"/>
    </w:rPr>
  </w:style>
  <w:style w:type="paragraph" w:customStyle="1" w:styleId="Textodecuerpo31">
    <w:name w:val="Texto de cuerpo 31"/>
    <w:basedOn w:val="Normal"/>
    <w:uiPriority w:val="99"/>
    <w:rsid w:val="00632530"/>
    <w:pPr>
      <w:suppressAutoHyphens/>
    </w:pPr>
    <w:rPr>
      <w:rFonts w:ascii="Arial" w:eastAsia="Times New Roman" w:hAnsi="Arial" w:cs="Times New Roman"/>
      <w:b/>
      <w:sz w:val="20"/>
      <w:szCs w:val="20"/>
      <w:lang w:val="en-US" w:eastAsia="ar-SA"/>
    </w:rPr>
  </w:style>
  <w:style w:type="character" w:customStyle="1" w:styleId="CarCar1">
    <w:name w:val="Car Car1"/>
    <w:rsid w:val="00632530"/>
    <w:rPr>
      <w:rFonts w:ascii="Arial Narrow" w:hAnsi="Arial Narrow"/>
      <w:b/>
      <w:sz w:val="16"/>
      <w:lang w:val="es-ES" w:eastAsia="es-ES" w:bidi="ar-SA"/>
    </w:rPr>
  </w:style>
  <w:style w:type="paragraph" w:customStyle="1" w:styleId="Estilo">
    <w:name w:val="Estilo"/>
    <w:basedOn w:val="Normal"/>
    <w:next w:val="Sangradetextonormal"/>
    <w:link w:val="EstiloCar"/>
    <w:qFormat/>
    <w:rsid w:val="00632530"/>
    <w:rPr>
      <w:rFonts w:ascii="Times New Roman" w:eastAsia="Times New Roman" w:hAnsi="Times New Roman" w:cs="Times New Roman"/>
      <w:b/>
      <w:szCs w:val="20"/>
      <w:lang w:eastAsia="es-ES"/>
    </w:rPr>
  </w:style>
  <w:style w:type="paragraph" w:customStyle="1" w:styleId="BodyText22">
    <w:name w:val="Body Text 22"/>
    <w:basedOn w:val="Normal"/>
    <w:uiPriority w:val="99"/>
    <w:rsid w:val="00632530"/>
    <w:pPr>
      <w:widowControl w:val="0"/>
      <w:jc w:val="both"/>
    </w:pPr>
    <w:rPr>
      <w:rFonts w:ascii="Arial" w:eastAsia="Times New Roman" w:hAnsi="Arial" w:cs="Times New Roman"/>
      <w:b/>
      <w:sz w:val="20"/>
      <w:szCs w:val="20"/>
      <w:lang w:eastAsia="es-ES"/>
    </w:rPr>
  </w:style>
  <w:style w:type="paragraph" w:customStyle="1" w:styleId="Figuraencabezado">
    <w:name w:val="Figura encabezado"/>
    <w:basedOn w:val="Normal"/>
    <w:uiPriority w:val="99"/>
    <w:rsid w:val="00632530"/>
    <w:pPr>
      <w:spacing w:line="288" w:lineRule="auto"/>
    </w:pPr>
    <w:rPr>
      <w:rFonts w:ascii="Arial" w:eastAsia="Times New Roman" w:hAnsi="Arial" w:cs="Arial"/>
      <w:b/>
      <w:bCs/>
      <w:sz w:val="22"/>
      <w:szCs w:val="20"/>
      <w:lang w:eastAsia="es-ES"/>
    </w:rPr>
  </w:style>
  <w:style w:type="character" w:customStyle="1" w:styleId="FiguraencabezadoCar">
    <w:name w:val="Figura encabezado Car"/>
    <w:rsid w:val="00632530"/>
    <w:rPr>
      <w:rFonts w:ascii="Arial" w:hAnsi="Arial" w:cs="Arial"/>
      <w:b/>
      <w:bCs/>
      <w:sz w:val="22"/>
      <w:lang w:val="es-ES" w:eastAsia="es-ES" w:bidi="ar-SA"/>
    </w:rPr>
  </w:style>
  <w:style w:type="character" w:customStyle="1" w:styleId="FiguraCar">
    <w:name w:val="Figura Car"/>
    <w:rsid w:val="00632530"/>
    <w:rPr>
      <w:rFonts w:ascii="Arial" w:hAnsi="Arial" w:cs="Arial"/>
      <w:bCs/>
      <w:sz w:val="18"/>
      <w:lang w:val="es-ES" w:eastAsia="es-ES" w:bidi="ar-SA"/>
    </w:rPr>
  </w:style>
  <w:style w:type="paragraph" w:customStyle="1" w:styleId="NormalTit-2">
    <w:name w:val="Normal Tit-2"/>
    <w:basedOn w:val="Default"/>
    <w:next w:val="Default"/>
    <w:uiPriority w:val="99"/>
    <w:rsid w:val="00632530"/>
    <w:pPr>
      <w:adjustRightInd w:val="0"/>
      <w:spacing w:before="240" w:after="240"/>
    </w:pPr>
    <w:rPr>
      <w:rFonts w:eastAsia="Times New Roman" w:cs="Times New Roman"/>
      <w:color w:val="auto"/>
      <w:lang w:val="es-ES" w:eastAsia="es-ES"/>
    </w:rPr>
  </w:style>
  <w:style w:type="paragraph" w:customStyle="1" w:styleId="NormalTit-3">
    <w:name w:val="Normal Tit-3"/>
    <w:basedOn w:val="Default"/>
    <w:next w:val="Default"/>
    <w:uiPriority w:val="99"/>
    <w:qFormat/>
    <w:rsid w:val="00632530"/>
    <w:pPr>
      <w:adjustRightInd w:val="0"/>
      <w:spacing w:before="120" w:after="240"/>
    </w:pPr>
    <w:rPr>
      <w:rFonts w:eastAsia="Times New Roman" w:cs="Times New Roman"/>
      <w:color w:val="auto"/>
      <w:lang w:val="es-ES" w:eastAsia="es-ES"/>
    </w:rPr>
  </w:style>
  <w:style w:type="character" w:customStyle="1" w:styleId="eacep">
    <w:name w:val="eacep"/>
    <w:qFormat/>
    <w:rsid w:val="00632530"/>
  </w:style>
  <w:style w:type="paragraph" w:customStyle="1" w:styleId="Cuadrocentrado">
    <w:name w:val="Cuadro centrado"/>
    <w:basedOn w:val="Normal"/>
    <w:uiPriority w:val="99"/>
    <w:rsid w:val="00632530"/>
    <w:pPr>
      <w:spacing w:line="288" w:lineRule="auto"/>
      <w:ind w:left="2132" w:right="692" w:hanging="1052"/>
      <w:jc w:val="both"/>
    </w:pPr>
    <w:rPr>
      <w:rFonts w:ascii="Century Gothic" w:eastAsia="Times New Roman" w:hAnsi="Century Gothic" w:cs="Arial"/>
      <w:color w:val="808080"/>
      <w:sz w:val="20"/>
      <w:szCs w:val="20"/>
      <w:lang w:eastAsia="es-MX"/>
    </w:rPr>
  </w:style>
  <w:style w:type="character" w:customStyle="1" w:styleId="CuadrocentradoCar">
    <w:name w:val="Cuadro centrado Car"/>
    <w:rsid w:val="00632530"/>
    <w:rPr>
      <w:rFonts w:ascii="Century Gothic" w:hAnsi="Century Gothic" w:cs="Arial"/>
      <w:color w:val="808080"/>
      <w:lang w:eastAsia="es-MX" w:bidi="ar-SA"/>
    </w:rPr>
  </w:style>
  <w:style w:type="paragraph" w:customStyle="1" w:styleId="Parrafocontenidos">
    <w:name w:val="Parrafo contenidos"/>
    <w:basedOn w:val="Sangra2detindependiente"/>
    <w:uiPriority w:val="99"/>
    <w:rsid w:val="00632530"/>
    <w:pPr>
      <w:spacing w:line="288" w:lineRule="auto"/>
      <w:ind w:left="0" w:right="-28" w:firstLine="0"/>
      <w:jc w:val="both"/>
    </w:pPr>
    <w:rPr>
      <w:rFonts w:ascii="Century Gothic" w:hAnsi="Century Gothic"/>
      <w:color w:val="000000"/>
      <w:lang w:eastAsia="es-MX"/>
    </w:rPr>
  </w:style>
  <w:style w:type="character" w:customStyle="1" w:styleId="ParrafocontenidosCar">
    <w:name w:val="Parrafo contenidos Car"/>
    <w:rsid w:val="00632530"/>
    <w:rPr>
      <w:rFonts w:ascii="Century Gothic" w:hAnsi="Century Gothic"/>
      <w:color w:val="000000"/>
      <w:lang w:val="es-MX" w:eastAsia="es-MX" w:bidi="ar-SA"/>
    </w:rPr>
  </w:style>
  <w:style w:type="paragraph" w:customStyle="1" w:styleId="Vietas">
    <w:name w:val="Viñetas"/>
    <w:basedOn w:val="Parrafocontenidos"/>
    <w:uiPriority w:val="99"/>
    <w:rsid w:val="00632530"/>
    <w:pPr>
      <w:numPr>
        <w:numId w:val="86"/>
      </w:numPr>
      <w:ind w:right="692"/>
    </w:pPr>
    <w:rPr>
      <w:color w:val="808080"/>
    </w:rPr>
  </w:style>
  <w:style w:type="character" w:customStyle="1" w:styleId="VietasCar">
    <w:name w:val="Viñetas Car"/>
    <w:rsid w:val="00632530"/>
    <w:rPr>
      <w:rFonts w:ascii="Century Gothic" w:hAnsi="Century Gothic"/>
      <w:color w:val="808080"/>
      <w:lang w:val="es-MX" w:eastAsia="es-MX" w:bidi="ar-SA"/>
    </w:rPr>
  </w:style>
  <w:style w:type="character" w:customStyle="1" w:styleId="ListParagraphCar">
    <w:name w:val="List Paragraph Car"/>
    <w:uiPriority w:val="99"/>
    <w:rsid w:val="00632530"/>
    <w:rPr>
      <w:rFonts w:eastAsia="Calibri"/>
      <w:sz w:val="24"/>
      <w:szCs w:val="24"/>
    </w:rPr>
  </w:style>
  <w:style w:type="paragraph" w:customStyle="1" w:styleId="TEXTO1">
    <w:name w:val="TEXTO"/>
    <w:basedOn w:val="Normal"/>
    <w:uiPriority w:val="99"/>
    <w:rsid w:val="00632530"/>
    <w:pPr>
      <w:jc w:val="both"/>
    </w:pPr>
    <w:rPr>
      <w:rFonts w:ascii="Arial" w:eastAsia="Calibri" w:hAnsi="Arial" w:cs="Arial"/>
      <w:lang w:eastAsia="es-ES"/>
    </w:rPr>
  </w:style>
  <w:style w:type="paragraph" w:customStyle="1" w:styleId="k">
    <w:name w:val="k"/>
    <w:basedOn w:val="Textoindependiente2"/>
    <w:uiPriority w:val="99"/>
    <w:qFormat/>
    <w:rsid w:val="00632530"/>
    <w:pPr>
      <w:spacing w:after="101" w:line="216" w:lineRule="exact"/>
      <w:ind w:left="1890" w:hanging="450"/>
      <w:jc w:val="both"/>
    </w:pPr>
    <w:rPr>
      <w:rFonts w:ascii="Arial" w:hAnsi="Arial" w:cs="Arial"/>
      <w:sz w:val="18"/>
      <w:szCs w:val="22"/>
    </w:rPr>
  </w:style>
  <w:style w:type="paragraph" w:customStyle="1" w:styleId="l">
    <w:name w:val="l"/>
    <w:basedOn w:val="Textoindependiente2"/>
    <w:uiPriority w:val="99"/>
    <w:qFormat/>
    <w:rsid w:val="00632530"/>
    <w:pPr>
      <w:spacing w:after="101" w:line="216" w:lineRule="exact"/>
      <w:ind w:left="2340" w:hanging="450"/>
      <w:jc w:val="both"/>
    </w:pPr>
    <w:rPr>
      <w:rFonts w:ascii="Arial" w:hAnsi="Arial" w:cs="Arial"/>
      <w:sz w:val="18"/>
      <w:szCs w:val="22"/>
    </w:rPr>
  </w:style>
  <w:style w:type="paragraph" w:customStyle="1" w:styleId="CarCarCarCarCarCarCarCarCarCarCarCarCarCarCarCar">
    <w:name w:val="Car Car Car Car Car Car Car Car Car Car Car Car Car Car Car Car"/>
    <w:basedOn w:val="Normal"/>
    <w:uiPriority w:val="99"/>
    <w:rsid w:val="00632530"/>
    <w:pPr>
      <w:spacing w:after="160" w:line="240" w:lineRule="exact"/>
    </w:pPr>
    <w:rPr>
      <w:rFonts w:ascii="Tahoma" w:eastAsia="Times New Roman" w:hAnsi="Tahoma" w:cs="Times New Roman"/>
      <w:sz w:val="20"/>
      <w:szCs w:val="20"/>
      <w:lang w:val="en-US"/>
    </w:rPr>
  </w:style>
  <w:style w:type="paragraph" w:customStyle="1" w:styleId="Lneadeasunto">
    <w:name w:val="Línea de asunto"/>
    <w:basedOn w:val="Normal"/>
    <w:uiPriority w:val="99"/>
    <w:rsid w:val="00632530"/>
    <w:rPr>
      <w:rFonts w:ascii="Times New Roman" w:eastAsia="Times New Roman" w:hAnsi="Times New Roman" w:cs="Times New Roman"/>
      <w:sz w:val="20"/>
      <w:szCs w:val="20"/>
      <w:lang w:eastAsia="es-ES"/>
    </w:rPr>
  </w:style>
  <w:style w:type="paragraph" w:customStyle="1" w:styleId="Infodocumentosadjuntos">
    <w:name w:val="Info documentos adjuntos"/>
    <w:basedOn w:val="Normal"/>
    <w:uiPriority w:val="99"/>
    <w:qFormat/>
    <w:rsid w:val="00632530"/>
    <w:rPr>
      <w:rFonts w:ascii="Times New Roman" w:eastAsia="Times New Roman" w:hAnsi="Times New Roman" w:cs="Times New Roman"/>
      <w:sz w:val="20"/>
      <w:szCs w:val="20"/>
      <w:lang w:eastAsia="es-ES"/>
    </w:rPr>
  </w:style>
  <w:style w:type="paragraph" w:customStyle="1" w:styleId="wfxRecipient">
    <w:name w:val="wfxRecipient"/>
    <w:basedOn w:val="Normal"/>
    <w:uiPriority w:val="99"/>
    <w:rsid w:val="00632530"/>
    <w:pPr>
      <w:overflowPunct w:val="0"/>
      <w:autoSpaceDE w:val="0"/>
      <w:autoSpaceDN w:val="0"/>
      <w:adjustRightInd w:val="0"/>
      <w:textAlignment w:val="baseline"/>
    </w:pPr>
    <w:rPr>
      <w:rFonts w:ascii="Times New Roman" w:eastAsia="Times New Roman" w:hAnsi="Times New Roman" w:cs="Times New Roman"/>
      <w:szCs w:val="20"/>
    </w:rPr>
  </w:style>
  <w:style w:type="table" w:styleId="Sombreadoclaro-nfasis1">
    <w:name w:val="Light Shading Accent 1"/>
    <w:basedOn w:val="Tablanormal"/>
    <w:uiPriority w:val="60"/>
    <w:rsid w:val="00632530"/>
    <w:rPr>
      <w:rFonts w:ascii="Calibri" w:eastAsia="Calibri" w:hAnsi="Calibri" w:cs="Times New Roman"/>
      <w:color w:val="2E74B5"/>
      <w:sz w:val="22"/>
      <w:szCs w:val="22"/>
      <w:lang w:eastAsia="es-MX"/>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tulodeTDC1">
    <w:name w:val="Título de TDC1"/>
    <w:basedOn w:val="Ttulo1"/>
    <w:next w:val="Normal"/>
    <w:uiPriority w:val="39"/>
    <w:unhideWhenUsed/>
    <w:qFormat/>
    <w:rsid w:val="00632530"/>
    <w:pPr>
      <w:ind w:left="0" w:firstLine="0"/>
      <w:outlineLvl w:val="9"/>
    </w:pPr>
    <w:rPr>
      <w:rFonts w:ascii="Cambria" w:hAnsi="Cambria" w:cs="Times New Roman"/>
    </w:rPr>
  </w:style>
  <w:style w:type="character" w:customStyle="1" w:styleId="Heading1Char">
    <w:name w:val="Heading 1 Char"/>
    <w:locked/>
    <w:rsid w:val="00632530"/>
    <w:rPr>
      <w:rFonts w:ascii="Cambria" w:hAnsi="Cambria" w:cs="Times New Roman"/>
      <w:b/>
      <w:bCs/>
      <w:kern w:val="32"/>
      <w:sz w:val="32"/>
      <w:szCs w:val="32"/>
      <w:lang w:val="es-ES" w:eastAsia="es-ES"/>
    </w:rPr>
  </w:style>
  <w:style w:type="paragraph" w:customStyle="1" w:styleId="Normal11">
    <w:name w:val="Normal11"/>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character" w:customStyle="1" w:styleId="normal10">
    <w:name w:val="normal1"/>
    <w:rsid w:val="00632530"/>
    <w:rPr>
      <w:rFonts w:cs="Times New Roman"/>
    </w:rPr>
  </w:style>
  <w:style w:type="paragraph" w:customStyle="1" w:styleId="noparagraphstyle">
    <w:name w:val="noparagraphstyle"/>
    <w:basedOn w:val="Normal"/>
    <w:uiPriority w:val="99"/>
    <w:rsid w:val="00632530"/>
    <w:pPr>
      <w:spacing w:before="100" w:beforeAutospacing="1" w:after="100" w:afterAutospacing="1"/>
    </w:pPr>
    <w:rPr>
      <w:rFonts w:ascii="Times New Roman" w:eastAsia="Times New Roman" w:hAnsi="Times New Roman" w:cs="Times New Roman"/>
      <w:color w:val="000000"/>
      <w:lang w:eastAsia="es-ES"/>
    </w:rPr>
  </w:style>
  <w:style w:type="paragraph" w:customStyle="1" w:styleId="estilo11">
    <w:name w:val="estilo11"/>
    <w:basedOn w:val="Normal"/>
    <w:uiPriority w:val="99"/>
    <w:rsid w:val="00632530"/>
    <w:pPr>
      <w:spacing w:before="167"/>
    </w:pPr>
    <w:rPr>
      <w:rFonts w:ascii="Verdana" w:eastAsia="Times New Roman" w:hAnsi="Verdana" w:cs="Verdana"/>
      <w:b/>
      <w:bCs/>
      <w:color w:val="333333"/>
      <w:sz w:val="17"/>
      <w:szCs w:val="17"/>
      <w:lang w:eastAsia="es-ES"/>
    </w:rPr>
  </w:style>
  <w:style w:type="paragraph" w:customStyle="1" w:styleId="CharCharCarCarCharChar">
    <w:name w:val="Char Char Car Car Char Char"/>
    <w:basedOn w:val="Normal"/>
    <w:uiPriority w:val="99"/>
    <w:rsid w:val="00632530"/>
    <w:pPr>
      <w:spacing w:after="160" w:line="240" w:lineRule="exact"/>
    </w:pPr>
    <w:rPr>
      <w:rFonts w:ascii="Tahoma" w:eastAsia="MS Mincho" w:hAnsi="Tahoma" w:cs="Tahoma"/>
      <w:sz w:val="20"/>
      <w:szCs w:val="20"/>
      <w:lang w:val="en-US"/>
    </w:rPr>
  </w:style>
  <w:style w:type="paragraph" w:customStyle="1" w:styleId="Prrafodelista11">
    <w:name w:val="Párrafo de lista11"/>
    <w:basedOn w:val="Normal"/>
    <w:uiPriority w:val="99"/>
    <w:rsid w:val="00632530"/>
    <w:pPr>
      <w:ind w:left="720"/>
    </w:pPr>
    <w:rPr>
      <w:rFonts w:ascii="Times New Roman" w:eastAsia="Times New Roman" w:hAnsi="Times New Roman" w:cs="Times New Roman"/>
      <w:lang w:eastAsia="es-ES"/>
    </w:rPr>
  </w:style>
  <w:style w:type="paragraph" w:customStyle="1" w:styleId="CharCharCharChar">
    <w:name w:val="Char Char Char Char"/>
    <w:basedOn w:val="Normal"/>
    <w:uiPriority w:val="99"/>
    <w:rsid w:val="00632530"/>
    <w:pPr>
      <w:spacing w:after="160" w:line="240" w:lineRule="exact"/>
    </w:pPr>
    <w:rPr>
      <w:rFonts w:ascii="Tahoma" w:eastAsia="Batang" w:hAnsi="Tahoma" w:cs="Tahoma"/>
      <w:sz w:val="20"/>
      <w:szCs w:val="20"/>
      <w:lang w:val="en-US" w:eastAsia="ko-KR"/>
    </w:rPr>
  </w:style>
  <w:style w:type="character" w:customStyle="1" w:styleId="Ttulo2Car1">
    <w:name w:val="Título 2 Car1"/>
    <w:rsid w:val="00632530"/>
    <w:rPr>
      <w:rFonts w:ascii="Arial" w:hAnsi="Arial" w:cs="Arial"/>
      <w:b/>
      <w:bCs/>
      <w:i/>
      <w:iCs/>
      <w:sz w:val="28"/>
      <w:szCs w:val="28"/>
    </w:rPr>
  </w:style>
  <w:style w:type="paragraph" w:customStyle="1" w:styleId="Revisin1">
    <w:name w:val="Revisión1"/>
    <w:hidden/>
    <w:uiPriority w:val="99"/>
    <w:semiHidden/>
    <w:rsid w:val="00632530"/>
    <w:rPr>
      <w:rFonts w:ascii="Times New Roman" w:eastAsia="Times New Roman" w:hAnsi="Times New Roman" w:cs="Times New Roman"/>
      <w:lang w:val="es-ES" w:eastAsia="es-ES"/>
    </w:rPr>
  </w:style>
  <w:style w:type="table" w:styleId="Sombreadoclaro-nfasis5">
    <w:name w:val="Light Shading Accent 5"/>
    <w:basedOn w:val="Tablanormal"/>
    <w:uiPriority w:val="60"/>
    <w:rsid w:val="00632530"/>
    <w:rPr>
      <w:rFonts w:ascii="Calibri" w:eastAsia="Calibri" w:hAnsi="Calibri" w:cs="Times New Roman"/>
      <w:color w:val="2F5496"/>
      <w:sz w:val="22"/>
      <w:szCs w:val="22"/>
      <w:lang w:eastAsia="es-MX"/>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5">
    <w:name w:val="Light Grid Accent 5"/>
    <w:basedOn w:val="Tablanormal"/>
    <w:uiPriority w:val="62"/>
    <w:rsid w:val="00632530"/>
    <w:rPr>
      <w:rFonts w:ascii="Calibri" w:eastAsia="Calibri" w:hAnsi="Calibri" w:cs="Times New Roman"/>
      <w:sz w:val="22"/>
      <w:szCs w:val="22"/>
      <w:lang w:eastAsia="es-MX"/>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Math" w:eastAsia="CIDFont+F5" w:hAnsi="Cambria Math"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mbria Math" w:eastAsia="CIDFont+F5" w:hAnsi="Cambria Math"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mbria Math" w:eastAsia="CIDFont+F5" w:hAnsi="Cambria Math" w:cs="Times New Roman"/>
        <w:b/>
        <w:bCs/>
      </w:rPr>
    </w:tblStylePr>
    <w:tblStylePr w:type="lastCol">
      <w:rPr>
        <w:rFonts w:ascii="Cambria Math" w:eastAsia="CIDFont+F5" w:hAnsi="Cambria Math"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Listaclara-nfasis1">
    <w:name w:val="Light List Accent 1"/>
    <w:basedOn w:val="Tablanormal"/>
    <w:uiPriority w:val="61"/>
    <w:rsid w:val="00632530"/>
    <w:rPr>
      <w:rFonts w:ascii="Calibri" w:eastAsia="Calibri" w:hAnsi="Calibri" w:cs="Times New Roman"/>
      <w:sz w:val="22"/>
      <w:szCs w:val="22"/>
      <w:lang w:eastAsia="es-MX"/>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Blockquote">
    <w:name w:val="Blockquote"/>
    <w:basedOn w:val="Normal"/>
    <w:uiPriority w:val="99"/>
    <w:rsid w:val="00632530"/>
    <w:pPr>
      <w:widowControl w:val="0"/>
      <w:spacing w:before="100" w:after="100"/>
      <w:ind w:left="360" w:right="360"/>
    </w:pPr>
    <w:rPr>
      <w:rFonts w:ascii="Times New Roman" w:eastAsia="Times New Roman" w:hAnsi="Times New Roman" w:cs="Times New Roman"/>
      <w:snapToGrid w:val="0"/>
      <w:szCs w:val="20"/>
      <w:lang w:eastAsia="es-ES"/>
    </w:rPr>
  </w:style>
  <w:style w:type="character" w:customStyle="1" w:styleId="HTMLMarkup">
    <w:name w:val="HTML Markup"/>
    <w:rsid w:val="00632530"/>
    <w:rPr>
      <w:vanish/>
      <w:color w:val="FF0000"/>
    </w:rPr>
  </w:style>
  <w:style w:type="paragraph" w:customStyle="1" w:styleId="z1">
    <w:name w:val="z1"/>
    <w:basedOn w:val="Normal"/>
    <w:uiPriority w:val="99"/>
    <w:rsid w:val="00632530"/>
    <w:pPr>
      <w:widowControl w:val="0"/>
    </w:pPr>
    <w:rPr>
      <w:rFonts w:ascii="Times New Roman" w:eastAsia="Times New Roman" w:hAnsi="Times New Roman" w:cs="Times New Roman"/>
      <w:b/>
      <w:snapToGrid w:val="0"/>
      <w:spacing w:val="4"/>
      <w:sz w:val="22"/>
      <w:szCs w:val="20"/>
      <w:lang w:eastAsia="es-ES"/>
    </w:rPr>
  </w:style>
  <w:style w:type="paragraph" w:customStyle="1" w:styleId="z2">
    <w:name w:val="z2"/>
    <w:basedOn w:val="Normal"/>
    <w:uiPriority w:val="99"/>
    <w:rsid w:val="00632530"/>
    <w:pPr>
      <w:widowControl w:val="0"/>
      <w:ind w:left="284"/>
      <w:jc w:val="both"/>
    </w:pPr>
    <w:rPr>
      <w:rFonts w:ascii="Univers Extended" w:eastAsia="Times New Roman" w:hAnsi="Univers Extended" w:cs="Times New Roman"/>
      <w:snapToGrid w:val="0"/>
      <w:sz w:val="16"/>
      <w:szCs w:val="20"/>
      <w:lang w:eastAsia="es-ES"/>
    </w:rPr>
  </w:style>
  <w:style w:type="character" w:customStyle="1" w:styleId="general1">
    <w:name w:val="general1"/>
    <w:rsid w:val="00632530"/>
    <w:rPr>
      <w:rFonts w:ascii="Arial" w:hAnsi="Arial" w:cs="Arial" w:hint="default"/>
      <w:color w:val="666666"/>
      <w:sz w:val="11"/>
      <w:szCs w:val="11"/>
    </w:rPr>
  </w:style>
  <w:style w:type="paragraph" w:customStyle="1" w:styleId="TableText">
    <w:name w:val="Table Text"/>
    <w:basedOn w:val="Normal"/>
    <w:uiPriority w:val="99"/>
    <w:rsid w:val="00632530"/>
    <w:pPr>
      <w:tabs>
        <w:tab w:val="decimal" w:pos="0"/>
      </w:tabs>
      <w:jc w:val="both"/>
    </w:pPr>
    <w:rPr>
      <w:rFonts w:ascii="Times New Roman" w:eastAsia="Batang" w:hAnsi="Times New Roman" w:cs="Times New Roman"/>
      <w:szCs w:val="20"/>
      <w:lang w:val="en-US" w:eastAsia="es-ES"/>
    </w:rPr>
  </w:style>
  <w:style w:type="paragraph" w:customStyle="1" w:styleId="aEtiqueta">
    <w:name w:val="aEtiqueta"/>
    <w:basedOn w:val="Normal"/>
    <w:uiPriority w:val="99"/>
    <w:rsid w:val="00632530"/>
    <w:pPr>
      <w:jc w:val="both"/>
    </w:pPr>
    <w:rPr>
      <w:rFonts w:ascii="Arial" w:eastAsia="Batang" w:hAnsi="Arial" w:cs="Times New Roman"/>
      <w:sz w:val="20"/>
      <w:szCs w:val="20"/>
      <w:lang w:eastAsia="es-ES"/>
    </w:rPr>
  </w:style>
  <w:style w:type="paragraph" w:customStyle="1" w:styleId="aContenido">
    <w:name w:val="aContenido"/>
    <w:basedOn w:val="Normal"/>
    <w:uiPriority w:val="99"/>
    <w:rsid w:val="00632530"/>
    <w:rPr>
      <w:rFonts w:ascii="Times New Roman" w:eastAsia="Batang" w:hAnsi="Times New Roman" w:cs="Times New Roman"/>
      <w:sz w:val="22"/>
      <w:szCs w:val="20"/>
      <w:lang w:eastAsia="es-ES"/>
    </w:rPr>
  </w:style>
  <w:style w:type="paragraph" w:customStyle="1" w:styleId="DefaultText">
    <w:name w:val="Default Text"/>
    <w:basedOn w:val="Normal"/>
    <w:uiPriority w:val="99"/>
    <w:rsid w:val="00632530"/>
    <w:rPr>
      <w:rFonts w:ascii="Times New Roman" w:eastAsia="Batang" w:hAnsi="Times New Roman" w:cs="Times New Roman"/>
      <w:szCs w:val="20"/>
      <w:lang w:val="en-US" w:eastAsia="es-ES"/>
    </w:rPr>
  </w:style>
  <w:style w:type="paragraph" w:customStyle="1" w:styleId="Textopredete">
    <w:name w:val="Texto predete"/>
    <w:basedOn w:val="Normal"/>
    <w:uiPriority w:val="99"/>
    <w:rsid w:val="00632530"/>
    <w:pPr>
      <w:widowControl w:val="0"/>
    </w:pPr>
    <w:rPr>
      <w:rFonts w:ascii="Times New Roman" w:eastAsia="Batang" w:hAnsi="Times New Roman" w:cs="Times New Roman"/>
      <w:szCs w:val="20"/>
      <w:lang w:eastAsia="es-ES"/>
    </w:rPr>
  </w:style>
  <w:style w:type="paragraph" w:customStyle="1" w:styleId="aConTabla">
    <w:name w:val="aConTabla"/>
    <w:basedOn w:val="Normal"/>
    <w:uiPriority w:val="99"/>
    <w:rsid w:val="00632530"/>
    <w:rPr>
      <w:rFonts w:ascii="Times New Roman" w:eastAsia="Batang" w:hAnsi="Times New Roman" w:cs="Times New Roman"/>
      <w:sz w:val="20"/>
      <w:szCs w:val="20"/>
      <w:lang w:eastAsia="es-ES"/>
    </w:rPr>
  </w:style>
  <w:style w:type="paragraph" w:customStyle="1" w:styleId="aMAPA">
    <w:name w:val="aMAPA"/>
    <w:basedOn w:val="Normal"/>
    <w:uiPriority w:val="99"/>
    <w:rsid w:val="00632530"/>
    <w:pPr>
      <w:jc w:val="both"/>
    </w:pPr>
    <w:rPr>
      <w:rFonts w:ascii="Arial" w:eastAsia="Batang" w:hAnsi="Arial" w:cs="Times New Roman"/>
      <w:b/>
      <w:sz w:val="28"/>
      <w:szCs w:val="20"/>
      <w:lang w:eastAsia="es-ES"/>
    </w:rPr>
  </w:style>
  <w:style w:type="paragraph" w:customStyle="1" w:styleId="izq">
    <w:name w:val="izq"/>
    <w:basedOn w:val="Normal"/>
    <w:uiPriority w:val="99"/>
    <w:rsid w:val="00632530"/>
    <w:pPr>
      <w:spacing w:before="100" w:beforeAutospacing="1" w:after="100" w:afterAutospacing="1"/>
    </w:pPr>
    <w:rPr>
      <w:rFonts w:ascii="Verdana" w:eastAsia="Times New Roman" w:hAnsi="Verdana" w:cs="Times New Roman"/>
      <w:color w:val="000000"/>
      <w:sz w:val="14"/>
      <w:szCs w:val="14"/>
      <w:lang w:eastAsia="es-MX"/>
    </w:rPr>
  </w:style>
  <w:style w:type="paragraph" w:customStyle="1" w:styleId="tituloinicialprimernivel">
    <w:name w:val="titulo inicial primer nivel"/>
    <w:basedOn w:val="Prrafodelista"/>
    <w:link w:val="tituloinicialprimernivelCar"/>
    <w:qFormat/>
    <w:rsid w:val="00632530"/>
    <w:pPr>
      <w:ind w:left="644" w:hanging="360"/>
      <w:jc w:val="both"/>
      <w:outlineLvl w:val="1"/>
    </w:pPr>
    <w:rPr>
      <w:rFonts w:ascii="Arial" w:eastAsia="Batang" w:hAnsi="Arial" w:cs="Arial"/>
      <w:b/>
      <w:lang w:val="es-ES" w:eastAsia="es-ES"/>
    </w:rPr>
  </w:style>
  <w:style w:type="character" w:customStyle="1" w:styleId="tituloinicialprimernivelCar">
    <w:name w:val="titulo inicial primer nivel Car"/>
    <w:link w:val="tituloinicialprimernivel"/>
    <w:rsid w:val="00632530"/>
    <w:rPr>
      <w:rFonts w:ascii="Arial" w:eastAsia="Batang" w:hAnsi="Arial" w:cs="Arial"/>
      <w:b/>
      <w:lang w:val="es-ES" w:eastAsia="es-ES"/>
    </w:rPr>
  </w:style>
  <w:style w:type="paragraph" w:customStyle="1" w:styleId="titulo2segundonivel">
    <w:name w:val="titulo 2 segundo nivel"/>
    <w:basedOn w:val="Prrafodelista"/>
    <w:link w:val="titulo2segundonivelCar"/>
    <w:qFormat/>
    <w:rsid w:val="00632530"/>
    <w:pPr>
      <w:widowControl w:val="0"/>
      <w:numPr>
        <w:ilvl w:val="1"/>
        <w:numId w:val="87"/>
      </w:numPr>
      <w:autoSpaceDE w:val="0"/>
      <w:autoSpaceDN w:val="0"/>
      <w:adjustRightInd w:val="0"/>
      <w:ind w:left="1440" w:firstLine="0"/>
      <w:jc w:val="both"/>
    </w:pPr>
    <w:rPr>
      <w:rFonts w:ascii="Arial" w:hAnsi="Arial" w:cs="Arial"/>
      <w:b/>
      <w:bCs/>
      <w:sz w:val="22"/>
      <w:szCs w:val="22"/>
      <w:lang w:val="es-ES"/>
    </w:rPr>
  </w:style>
  <w:style w:type="character" w:customStyle="1" w:styleId="titulo2segundonivelCar">
    <w:name w:val="titulo 2 segundo nivel Car"/>
    <w:link w:val="titulo2segundonivel"/>
    <w:rsid w:val="00632530"/>
    <w:rPr>
      <w:rFonts w:ascii="Arial" w:eastAsia="Calibri" w:hAnsi="Arial" w:cs="Arial"/>
      <w:b/>
      <w:bCs/>
      <w:sz w:val="22"/>
      <w:szCs w:val="22"/>
      <w:lang w:val="es-ES"/>
    </w:rPr>
  </w:style>
  <w:style w:type="paragraph" w:customStyle="1" w:styleId="textogeneral">
    <w:name w:val="texto_general"/>
    <w:basedOn w:val="Normal"/>
    <w:uiPriority w:val="99"/>
    <w:rsid w:val="00632530"/>
    <w:pPr>
      <w:spacing w:before="100" w:beforeAutospacing="1" w:after="100" w:afterAutospacing="1"/>
    </w:pPr>
    <w:rPr>
      <w:rFonts w:ascii="Verdana" w:eastAsia="Times New Roman" w:hAnsi="Verdana" w:cs="Times New Roman"/>
      <w:color w:val="666666"/>
      <w:sz w:val="17"/>
      <w:szCs w:val="17"/>
      <w:lang w:eastAsia="es-MX"/>
    </w:rPr>
  </w:style>
  <w:style w:type="paragraph" w:customStyle="1" w:styleId="Nivel2">
    <w:name w:val="Nivel 2"/>
    <w:basedOn w:val="Normal"/>
    <w:uiPriority w:val="99"/>
    <w:rsid w:val="00632530"/>
    <w:pPr>
      <w:tabs>
        <w:tab w:val="left" w:pos="1584"/>
      </w:tabs>
      <w:spacing w:before="80" w:after="80"/>
      <w:ind w:left="864" w:right="648"/>
    </w:pPr>
    <w:rPr>
      <w:rFonts w:ascii="Arial Narrow" w:eastAsia="Times New Roman" w:hAnsi="Arial Narrow" w:cs="Times New Roman"/>
      <w:b/>
      <w:sz w:val="20"/>
      <w:szCs w:val="20"/>
      <w:lang w:eastAsia="es-ES"/>
    </w:rPr>
  </w:style>
  <w:style w:type="paragraph" w:customStyle="1" w:styleId="A-Normal1">
    <w:name w:val="A-Normal 1"/>
    <w:basedOn w:val="Normal"/>
    <w:link w:val="A-Normal1Car"/>
    <w:qFormat/>
    <w:rsid w:val="00632530"/>
    <w:pPr>
      <w:jc w:val="both"/>
    </w:pPr>
    <w:rPr>
      <w:rFonts w:ascii="Cambria" w:eastAsia="Times New Roman" w:hAnsi="Cambria" w:cs="Times New Roman"/>
      <w:sz w:val="22"/>
      <w:szCs w:val="22"/>
      <w:lang w:eastAsia="es-ES"/>
    </w:rPr>
  </w:style>
  <w:style w:type="character" w:customStyle="1" w:styleId="A-Normal1Car">
    <w:name w:val="A-Normal 1 Car"/>
    <w:link w:val="A-Normal1"/>
    <w:rsid w:val="00632530"/>
    <w:rPr>
      <w:rFonts w:ascii="Cambria" w:eastAsia="Times New Roman" w:hAnsi="Cambria" w:cs="Times New Roman"/>
      <w:sz w:val="22"/>
      <w:szCs w:val="22"/>
      <w:lang w:eastAsia="es-ES"/>
    </w:rPr>
  </w:style>
  <w:style w:type="paragraph" w:customStyle="1" w:styleId="A-Ttulo1">
    <w:name w:val="A-Título 1"/>
    <w:basedOn w:val="Ttulo1"/>
    <w:uiPriority w:val="99"/>
    <w:qFormat/>
    <w:rsid w:val="00632530"/>
    <w:pPr>
      <w:keepLines/>
      <w:spacing w:before="480" w:after="0" w:line="276" w:lineRule="auto"/>
      <w:ind w:left="0" w:firstLine="0"/>
      <w:jc w:val="both"/>
    </w:pPr>
    <w:rPr>
      <w:bCs w:val="0"/>
      <w:smallCaps/>
      <w:kern w:val="0"/>
      <w:sz w:val="28"/>
      <w:szCs w:val="28"/>
    </w:rPr>
  </w:style>
  <w:style w:type="paragraph" w:customStyle="1" w:styleId="A-Ttulo2">
    <w:name w:val="A-Título 2"/>
    <w:basedOn w:val="Ttulo2"/>
    <w:link w:val="A-Ttulo2Car"/>
    <w:uiPriority w:val="99"/>
    <w:qFormat/>
    <w:rsid w:val="00632530"/>
    <w:pPr>
      <w:keepLines/>
      <w:spacing w:after="120"/>
      <w:ind w:left="0" w:firstLine="0"/>
      <w:jc w:val="both"/>
    </w:pPr>
    <w:rPr>
      <w:rFonts w:ascii="Calibri Light" w:hAnsi="Calibri Light"/>
      <w:bCs w:val="0"/>
      <w:i w:val="0"/>
      <w:iCs w:val="0"/>
      <w:smallCaps/>
      <w:sz w:val="26"/>
      <w:szCs w:val="26"/>
    </w:rPr>
  </w:style>
  <w:style w:type="paragraph" w:customStyle="1" w:styleId="A-Ttulo3">
    <w:name w:val="A-Título 3"/>
    <w:basedOn w:val="Ttulo3"/>
    <w:link w:val="A-Ttulo3Car"/>
    <w:uiPriority w:val="99"/>
    <w:qFormat/>
    <w:rsid w:val="00632530"/>
    <w:pPr>
      <w:keepLines/>
      <w:spacing w:after="120" w:line="276" w:lineRule="auto"/>
      <w:ind w:left="0" w:firstLine="0"/>
      <w:jc w:val="both"/>
    </w:pPr>
    <w:rPr>
      <w:rFonts w:ascii="Calibri Light" w:hAnsi="Calibri Light"/>
      <w:bCs w:val="0"/>
      <w:color w:val="5B9BD5"/>
      <w:sz w:val="24"/>
      <w:szCs w:val="24"/>
    </w:rPr>
  </w:style>
  <w:style w:type="paragraph" w:customStyle="1" w:styleId="A-Ttulo4">
    <w:name w:val="A-Título 4"/>
    <w:basedOn w:val="Ttulo4"/>
    <w:link w:val="A-Ttulo4Car"/>
    <w:uiPriority w:val="99"/>
    <w:qFormat/>
    <w:rsid w:val="00632530"/>
    <w:pPr>
      <w:keepLines/>
      <w:pBdr>
        <w:top w:val="none" w:sz="0" w:space="0" w:color="auto"/>
        <w:left w:val="none" w:sz="0" w:space="0" w:color="auto"/>
        <w:bottom w:val="none" w:sz="0" w:space="0" w:color="auto"/>
        <w:right w:val="none" w:sz="0" w:space="0" w:color="auto"/>
      </w:pBdr>
      <w:spacing w:before="240" w:after="120" w:line="276" w:lineRule="auto"/>
      <w:ind w:left="0" w:firstLine="0"/>
      <w:jc w:val="both"/>
    </w:pPr>
    <w:rPr>
      <w:rFonts w:ascii="Calibri Light" w:hAnsi="Calibri Light"/>
      <w:bCs/>
      <w:i/>
      <w:sz w:val="24"/>
      <w:szCs w:val="24"/>
      <w:lang w:val="es-MX" w:eastAsia="es-ES"/>
    </w:rPr>
  </w:style>
  <w:style w:type="character" w:customStyle="1" w:styleId="A-Ttulo3Car">
    <w:name w:val="A-Título 3 Car"/>
    <w:link w:val="A-Ttulo3"/>
    <w:uiPriority w:val="99"/>
    <w:rsid w:val="00632530"/>
    <w:rPr>
      <w:rFonts w:ascii="Calibri Light" w:eastAsia="Times New Roman" w:hAnsi="Calibri Light" w:cs="Arial"/>
      <w:b/>
      <w:color w:val="5B9BD5"/>
      <w:lang w:eastAsia="es-ES"/>
    </w:rPr>
  </w:style>
  <w:style w:type="paragraph" w:customStyle="1" w:styleId="A-Titulo5">
    <w:name w:val="A-Titulo 5"/>
    <w:basedOn w:val="Ttulo5"/>
    <w:uiPriority w:val="99"/>
    <w:qFormat/>
    <w:rsid w:val="00632530"/>
    <w:pPr>
      <w:keepNext/>
      <w:keepLines/>
      <w:spacing w:after="120"/>
      <w:ind w:left="0" w:firstLine="0"/>
    </w:pPr>
    <w:rPr>
      <w:rFonts w:ascii="Calibri Light" w:eastAsia="MS Gothic" w:hAnsi="Calibri Light"/>
      <w:b w:val="0"/>
      <w:bCs w:val="0"/>
      <w:iCs w:val="0"/>
      <w:sz w:val="22"/>
      <w:szCs w:val="22"/>
    </w:rPr>
  </w:style>
  <w:style w:type="character" w:customStyle="1" w:styleId="A-Ttulo4Car">
    <w:name w:val="A-Título 4 Car"/>
    <w:link w:val="A-Ttulo4"/>
    <w:uiPriority w:val="99"/>
    <w:rsid w:val="00632530"/>
    <w:rPr>
      <w:rFonts w:ascii="Calibri Light" w:eastAsia="Times New Roman" w:hAnsi="Calibri Light" w:cs="Times New Roman"/>
      <w:b/>
      <w:bCs/>
      <w:i/>
      <w:lang w:eastAsia="es-ES"/>
    </w:rPr>
  </w:style>
  <w:style w:type="character" w:customStyle="1" w:styleId="A-Ttulo2Car">
    <w:name w:val="A-Título 2 Car"/>
    <w:link w:val="A-Ttulo2"/>
    <w:uiPriority w:val="99"/>
    <w:rsid w:val="00632530"/>
    <w:rPr>
      <w:rFonts w:ascii="Calibri Light" w:eastAsia="Times New Roman" w:hAnsi="Calibri Light" w:cs="Arial"/>
      <w:b/>
      <w:smallCaps/>
      <w:sz w:val="26"/>
      <w:szCs w:val="26"/>
      <w:lang w:eastAsia="es-ES"/>
    </w:rPr>
  </w:style>
  <w:style w:type="table" w:styleId="Listaclara">
    <w:name w:val="Light List"/>
    <w:basedOn w:val="Tablanormal"/>
    <w:uiPriority w:val="61"/>
    <w:rsid w:val="00632530"/>
    <w:rPr>
      <w:rFonts w:ascii="Calibri" w:eastAsia="Calibri" w:hAnsi="Calibri" w:cs="Times New Roman"/>
      <w:sz w:val="22"/>
      <w:szCs w:val="22"/>
      <w:lang w:eastAsia="es-MX"/>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632530"/>
    <w:rPr>
      <w:rFonts w:ascii="Calibri" w:eastAsia="Calibri" w:hAnsi="Calibri" w:cs="Times New Roman"/>
      <w:sz w:val="22"/>
      <w:szCs w:val="22"/>
      <w:lang w:eastAsia="es-MX"/>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neitems">
    <w:name w:val="lineitems"/>
    <w:rsid w:val="00632530"/>
  </w:style>
  <w:style w:type="paragraph" w:customStyle="1" w:styleId="Numerada">
    <w:name w:val="Numerada"/>
    <w:basedOn w:val="Normal"/>
    <w:uiPriority w:val="99"/>
    <w:rsid w:val="00632530"/>
    <w:pPr>
      <w:numPr>
        <w:numId w:val="88"/>
      </w:numPr>
      <w:tabs>
        <w:tab w:val="clear" w:pos="3600"/>
      </w:tabs>
      <w:ind w:left="720" w:right="1728"/>
      <w:jc w:val="both"/>
    </w:pPr>
    <w:rPr>
      <w:rFonts w:ascii="Tahoma" w:eastAsia="Times New Roman" w:hAnsi="Tahoma" w:cs="Times New Roman"/>
      <w:sz w:val="20"/>
      <w:szCs w:val="20"/>
    </w:rPr>
  </w:style>
  <w:style w:type="paragraph" w:customStyle="1" w:styleId="gmail-msonormal">
    <w:name w:val="gmail-msonormal"/>
    <w:basedOn w:val="Normal"/>
    <w:uiPriority w:val="99"/>
    <w:rsid w:val="00632530"/>
    <w:pPr>
      <w:spacing w:before="100" w:beforeAutospacing="1" w:after="100" w:afterAutospacing="1"/>
    </w:pPr>
    <w:rPr>
      <w:rFonts w:ascii="Times New Roman" w:eastAsia="Times New Roman" w:hAnsi="Times New Roman" w:cs="Times New Roman"/>
      <w:lang w:eastAsia="es-MX"/>
    </w:rPr>
  </w:style>
  <w:style w:type="character" w:customStyle="1" w:styleId="Ttulo3Car1">
    <w:name w:val="Título 3 Car1"/>
    <w:semiHidden/>
    <w:rsid w:val="00632530"/>
    <w:rPr>
      <w:rFonts w:ascii="Calibri" w:eastAsia="MS Gothic" w:hAnsi="Calibri" w:cs="Times New Roman"/>
      <w:b/>
      <w:bCs/>
      <w:color w:val="4F81BD"/>
      <w:sz w:val="24"/>
      <w:szCs w:val="24"/>
      <w:lang w:eastAsia="es-MX"/>
    </w:rPr>
  </w:style>
  <w:style w:type="character" w:customStyle="1" w:styleId="TextocomentarioCar1">
    <w:name w:val="Texto comentario Car1"/>
    <w:uiPriority w:val="99"/>
    <w:semiHidden/>
    <w:rsid w:val="00632530"/>
    <w:rPr>
      <w:lang w:eastAsia="es-MX"/>
    </w:rPr>
  </w:style>
  <w:style w:type="character" w:customStyle="1" w:styleId="PiedepginaCar1">
    <w:name w:val="Pie de página Car1"/>
    <w:uiPriority w:val="99"/>
    <w:semiHidden/>
    <w:rsid w:val="00632530"/>
    <w:rPr>
      <w:sz w:val="24"/>
      <w:szCs w:val="24"/>
      <w:lang w:eastAsia="es-MX"/>
    </w:rPr>
  </w:style>
  <w:style w:type="character" w:customStyle="1" w:styleId="SangradetextonormalCar1">
    <w:name w:val="Sangría de texto normal Car1"/>
    <w:semiHidden/>
    <w:rsid w:val="00632530"/>
    <w:rPr>
      <w:sz w:val="24"/>
      <w:szCs w:val="24"/>
      <w:lang w:eastAsia="es-MX"/>
    </w:rPr>
  </w:style>
  <w:style w:type="character" w:customStyle="1" w:styleId="TextosinformatoCar1">
    <w:name w:val="Texto sin formato Car1"/>
    <w:uiPriority w:val="99"/>
    <w:semiHidden/>
    <w:rsid w:val="00632530"/>
    <w:rPr>
      <w:rFonts w:ascii="Consolas" w:hAnsi="Consolas" w:cs="Consolas" w:hint="default"/>
      <w:sz w:val="21"/>
      <w:szCs w:val="21"/>
      <w:lang w:eastAsia="es-MX"/>
    </w:rPr>
  </w:style>
  <w:style w:type="paragraph" w:customStyle="1" w:styleId="Normal-Doc">
    <w:name w:val="Normal-Doc"/>
    <w:basedOn w:val="Normal"/>
    <w:qFormat/>
    <w:rsid w:val="00632530"/>
    <w:pPr>
      <w:spacing w:after="200" w:line="276" w:lineRule="auto"/>
      <w:jc w:val="both"/>
    </w:pPr>
    <w:rPr>
      <w:rFonts w:ascii="Arial" w:eastAsia="Calibri" w:hAnsi="Arial" w:cs="Times New Roman"/>
      <w:sz w:val="20"/>
      <w:szCs w:val="22"/>
    </w:rPr>
  </w:style>
  <w:style w:type="paragraph" w:customStyle="1" w:styleId="Normal-List">
    <w:name w:val="Normal-List"/>
    <w:basedOn w:val="Normal-Doc"/>
    <w:qFormat/>
    <w:rsid w:val="00632530"/>
    <w:pPr>
      <w:numPr>
        <w:numId w:val="89"/>
      </w:numPr>
      <w:spacing w:after="0" w:line="240" w:lineRule="auto"/>
    </w:pPr>
  </w:style>
  <w:style w:type="table" w:customStyle="1" w:styleId="Tablaconcuadrcula15">
    <w:name w:val="Tabla con cuadrícula15"/>
    <w:basedOn w:val="Tablanormal"/>
    <w:next w:val="Tablaconcuadrcula"/>
    <w:qFormat/>
    <w:rsid w:val="00167017"/>
    <w:pPr>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Sinlista"/>
    <w:next w:val="1ai"/>
    <w:rsid w:val="00167017"/>
    <w:pPr>
      <w:numPr>
        <w:numId w:val="1"/>
      </w:numPr>
    </w:pPr>
  </w:style>
  <w:style w:type="table" w:customStyle="1" w:styleId="Tablaconlista13">
    <w:name w:val="Tabla con lista 13"/>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3">
    <w:name w:val="Tabla con lista 23"/>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3">
    <w:name w:val="Tabla moderna3"/>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3">
    <w:name w:val="Tabla básica 13"/>
    <w:basedOn w:val="Tablanormal"/>
    <w:next w:val="Tablabsica1"/>
    <w:qFormat/>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3">
    <w:name w:val="Tabla básica 23"/>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3">
    <w:name w:val="Tabla básica 33"/>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3">
    <w:name w:val="Lista media 1 - Énfasis 113"/>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3">
    <w:name w:val="Lista clara - Énfasis 33"/>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3">
    <w:name w:val="Cuadrícula clara - Énfasis 33"/>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3">
    <w:name w:val="Tabla con cuadrícula 83"/>
    <w:basedOn w:val="Tablanormal"/>
    <w:next w:val="Tablaconcuadrcula8"/>
    <w:qFormat/>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3">
    <w:name w:val="Sombreado medio 1 - Énfasis 113"/>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3">
    <w:name w:val="Cuadrícula media 3 - Énfasis 13"/>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4">
    <w:name w:val="Lista vistosa - Énfasis 14"/>
    <w:basedOn w:val="Tablanormal"/>
    <w:next w:val="Listavistosa-nfasis1"/>
    <w:uiPriority w:val="34"/>
    <w:rsid w:val="00167017"/>
    <w:pPr>
      <w:jc w:val="both"/>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3">
    <w:name w:val="Sombreado medio 1 - Énfasis 33"/>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3">
    <w:name w:val="Tabla clásica 23"/>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3">
    <w:name w:val="Cuadrícula media 1 - Énfasis 13"/>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3">
    <w:name w:val="Cuadrícula clara - Énfasis 113"/>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3">
    <w:name w:val="Sombreado medio 2 - Énfasis 33"/>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3">
    <w:name w:val="Sombreado claro - Énfasis 33"/>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3">
    <w:name w:val="Lista oscura - Énfasis 33"/>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3">
    <w:name w:val="Sombreado vistoso - Énfasis 33"/>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3">
    <w:name w:val="Sombreado medio 2 - Énfasis 23"/>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3">
    <w:name w:val="Cuadrícula media 1 - Énfasis 23"/>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3">
    <w:name w:val="Lista vistosa - Énfasis 33"/>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3">
    <w:name w:val="Cuadrícula media 3 - Énfasis 33"/>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16">
    <w:name w:val="Tabla con cuadrícula16"/>
    <w:basedOn w:val="Tablanormal"/>
    <w:next w:val="Tablaconcuadrcula"/>
    <w:uiPriority w:val="59"/>
    <w:rsid w:val="00167017"/>
    <w:pPr>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2">
    <w:name w:val="Tabla con lista 112"/>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2">
    <w:name w:val="Tabla con lista 212"/>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2">
    <w:name w:val="Tabla básica 112"/>
    <w:basedOn w:val="Tablanormal"/>
    <w:next w:val="Tablabsica1"/>
    <w:uiPriority w:val="99"/>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2">
    <w:name w:val="Tabla básica 212"/>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2">
    <w:name w:val="Tabla básica 312"/>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2">
    <w:name w:val="Lista media 1 - Énfasis 1112"/>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2">
    <w:name w:val="Lista clara - Énfasis 312"/>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2">
    <w:name w:val="Cuadrícula clara - Énfasis 312"/>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2">
    <w:name w:val="Tabla con cuadrícula 812"/>
    <w:basedOn w:val="Tablanormal"/>
    <w:next w:val="Tablaconcuadrcula8"/>
    <w:uiPriority w:val="99"/>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2">
    <w:name w:val="Sombreado medio 1 - Énfasis 1112"/>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2">
    <w:name w:val="Cuadrícula media 3 - Énfasis 112"/>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2">
    <w:name w:val="Lista vistosa - Énfasis 122"/>
    <w:basedOn w:val="Tablanormal"/>
    <w:next w:val="Listavistosa-nfasis1"/>
    <w:uiPriority w:val="34"/>
    <w:rsid w:val="00167017"/>
    <w:pPr>
      <w:jc w:val="both"/>
    </w:pPr>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2">
    <w:name w:val="Sombreado medio 1 - Énfasis 312"/>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2">
    <w:name w:val="Tabla clásica 212"/>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2">
    <w:name w:val="Cuadrícula media 1 - Énfasis 112"/>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2">
    <w:name w:val="Cuadrícula clara - Énfasis 1112"/>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2">
    <w:name w:val="Sombreado medio 2 - Énfasis 312"/>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2">
    <w:name w:val="Sombreado claro - Énfasis 312"/>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2">
    <w:name w:val="Lista oscura - Énfasis 312"/>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2">
    <w:name w:val="Sombreado vistoso - Énfasis 312"/>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2">
    <w:name w:val="Sombreado medio 2 - Énfasis 212"/>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2">
    <w:name w:val="Cuadrícula media 1 - Énfasis 212"/>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2">
    <w:name w:val="Lista vistosa - Énfasis 312"/>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2">
    <w:name w:val="Cuadrícula media 3 - Énfasis 312"/>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22">
    <w:name w:val="Tabla con cuadrícula22"/>
    <w:basedOn w:val="Tablanormal"/>
    <w:next w:val="Tablaconcuadrcula"/>
    <w:rsid w:val="00167017"/>
    <w:pPr>
      <w:jc w:val="both"/>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167017"/>
    <w:pPr>
      <w:jc w:val="both"/>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167017"/>
    <w:pPr>
      <w:jc w:val="both"/>
    </w:pPr>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167017"/>
    <w:pPr>
      <w:jc w:val="both"/>
    </w:pPr>
    <w:rPr>
      <w:rFonts w:ascii="Calibri" w:eastAsia="Calibri"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21">
    <w:name w:val="Tabla con lista 121"/>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1">
    <w:name w:val="Tabla con lista 221"/>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21">
    <w:name w:val="Tabla moderna21"/>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21">
    <w:name w:val="Tabla básica 121"/>
    <w:basedOn w:val="Tablanormal"/>
    <w:next w:val="Tablabsica1"/>
    <w:uiPriority w:val="99"/>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21">
    <w:name w:val="Tabla básica 221"/>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21">
    <w:name w:val="Tabla básica 321"/>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21">
    <w:name w:val="Lista media 1 - Énfasis 1121"/>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21">
    <w:name w:val="Lista clara - Énfasis 321"/>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21">
    <w:name w:val="Cuadrícula clara - Énfasis 321"/>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21">
    <w:name w:val="Tabla con cuadrícula 821"/>
    <w:basedOn w:val="Tablanormal"/>
    <w:next w:val="Tablaconcuadrcula8"/>
    <w:uiPriority w:val="99"/>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21">
    <w:name w:val="Sombreado medio 1 - Énfasis 1121"/>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21">
    <w:name w:val="Cuadrícula media 3 - Énfasis 121"/>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medio1-nfasis321">
    <w:name w:val="Sombreado medio 1 - Énfasis 321"/>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21">
    <w:name w:val="Tabla clásica 221"/>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21">
    <w:name w:val="Cuadrícula media 1 - Énfasis 121"/>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21">
    <w:name w:val="Cuadrícula clara - Énfasis 1121"/>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21">
    <w:name w:val="Sombreado medio 2 - Énfasis 321"/>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21">
    <w:name w:val="Sombreado claro - Énfasis 321"/>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21">
    <w:name w:val="Lista oscura - Énfasis 321"/>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21">
    <w:name w:val="Sombreado vistoso - Énfasis 321"/>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21">
    <w:name w:val="Sombreado medio 2 - Énfasis 221"/>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21">
    <w:name w:val="Cuadrícula media 1 - Énfasis 221"/>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21">
    <w:name w:val="Lista vistosa - Énfasis 321"/>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21">
    <w:name w:val="Cuadrícula media 3 - Énfasis 321"/>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111">
    <w:name w:val="Tabla con cuadrícula111"/>
    <w:basedOn w:val="Tablanormal"/>
    <w:next w:val="Tablaconcuadrcula"/>
    <w:rsid w:val="00167017"/>
    <w:pPr>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11">
    <w:name w:val="Tabla con lista 1111"/>
    <w:basedOn w:val="Tablanormal"/>
    <w:next w:val="Tablaconlista1"/>
    <w:rsid w:val="00167017"/>
    <w:pPr>
      <w:jc w:val="both"/>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11">
    <w:name w:val="Tabla con lista 2111"/>
    <w:basedOn w:val="Tablanormal"/>
    <w:next w:val="Tablaconlista2"/>
    <w:rsid w:val="00167017"/>
    <w:pPr>
      <w:jc w:val="both"/>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11">
    <w:name w:val="Tabla moderna111"/>
    <w:basedOn w:val="Tablanormal"/>
    <w:next w:val="Tablamoderna"/>
    <w:rsid w:val="00167017"/>
    <w:pPr>
      <w:jc w:val="both"/>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bsica1111">
    <w:name w:val="Tabla básica 1111"/>
    <w:basedOn w:val="Tablanormal"/>
    <w:next w:val="Tablabsica1"/>
    <w:uiPriority w:val="99"/>
    <w:rsid w:val="00167017"/>
    <w:pPr>
      <w:jc w:val="both"/>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absica2111">
    <w:name w:val="Tabla básica 2111"/>
    <w:basedOn w:val="Tablanormal"/>
    <w:next w:val="Tablabsica2"/>
    <w:uiPriority w:val="99"/>
    <w:rsid w:val="00167017"/>
    <w:pPr>
      <w:jc w:val="both"/>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bsica3111">
    <w:name w:val="Tabla básica 3111"/>
    <w:basedOn w:val="Tablanormal"/>
    <w:next w:val="Tablabsica3"/>
    <w:uiPriority w:val="99"/>
    <w:rsid w:val="00167017"/>
    <w:pPr>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aweb1111">
    <w:name w:val="Tabla web 1111"/>
    <w:basedOn w:val="Tablanormal"/>
    <w:next w:val="Tablaweb1"/>
    <w:uiPriority w:val="99"/>
    <w:rsid w:val="00167017"/>
    <w:pPr>
      <w:jc w:val="both"/>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111">
    <w:name w:val="Lista media 1 - Énfasis 11111"/>
    <w:basedOn w:val="Tablanormal"/>
    <w:uiPriority w:val="65"/>
    <w:rsid w:val="00167017"/>
    <w:pPr>
      <w:jc w:val="both"/>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aclara-nfasis3111">
    <w:name w:val="Lista clara - Énfasis 3111"/>
    <w:basedOn w:val="Tablanormal"/>
    <w:next w:val="Listacla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111">
    <w:name w:val="Cuadrícula clara - Énfasis 3111"/>
    <w:basedOn w:val="Tablanormal"/>
    <w:next w:val="Cuadrculaclara-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8111">
    <w:name w:val="Tabla con cuadrícula 8111"/>
    <w:basedOn w:val="Tablanormal"/>
    <w:next w:val="Tablaconcuadrcula8"/>
    <w:uiPriority w:val="99"/>
    <w:rsid w:val="00167017"/>
    <w:pPr>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111">
    <w:name w:val="Sombreado medio 1 - Énfasis 11111"/>
    <w:basedOn w:val="Tablanormal"/>
    <w:uiPriority w:val="63"/>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1">
    <w:name w:val="Cuadrícula media 3 - Énfasis 1111"/>
    <w:basedOn w:val="Tablanormal"/>
    <w:next w:val="Cuadrculamedia3-nfasis1"/>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11">
    <w:name w:val="Lista vistosa - Énfasis 1211"/>
    <w:basedOn w:val="Tablanormal"/>
    <w:next w:val="Listavistosa-nfasis1"/>
    <w:uiPriority w:val="34"/>
    <w:rsid w:val="00167017"/>
    <w:pPr>
      <w:jc w:val="both"/>
    </w:pPr>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3111">
    <w:name w:val="Sombreado medio 1 - Énfasis 3111"/>
    <w:basedOn w:val="Tablanormal"/>
    <w:next w:val="Sombreadomedio1-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lsica2111">
    <w:name w:val="Tabla clásica 2111"/>
    <w:basedOn w:val="Tablanormal"/>
    <w:next w:val="Tablaclsica2"/>
    <w:rsid w:val="00167017"/>
    <w:pPr>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1-nfasis1111">
    <w:name w:val="Cuadrícula media 1 - Énfasis 1111"/>
    <w:basedOn w:val="Tablanormal"/>
    <w:next w:val="Cuadrculamedia1-nfasis1"/>
    <w:uiPriority w:val="67"/>
    <w:rsid w:val="00167017"/>
    <w:pPr>
      <w:jc w:val="both"/>
    </w:pPr>
    <w:rPr>
      <w:rFonts w:ascii="Calibri" w:eastAsia="Calibri" w:hAnsi="Calibri" w:cs="Times New Roman"/>
      <w:sz w:val="22"/>
      <w:szCs w:val="22"/>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111">
    <w:name w:val="Cuadrícula clara - Énfasis 11111"/>
    <w:basedOn w:val="Tablanormal"/>
    <w:uiPriority w:val="62"/>
    <w:rsid w:val="00167017"/>
    <w:pPr>
      <w:jc w:val="both"/>
    </w:pPr>
    <w:rPr>
      <w:rFonts w:ascii="Calibri" w:eastAsia="Calibri" w:hAnsi="Calibri" w:cs="Times New Roman"/>
      <w:sz w:val="22"/>
      <w:szCs w:val="22"/>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3111">
    <w:name w:val="Sombreado medio 2 - Énfasis 3111"/>
    <w:basedOn w:val="Tablanormal"/>
    <w:next w:val="Sombreadomedio2-nfasis3"/>
    <w:uiPriority w:val="64"/>
    <w:rsid w:val="00167017"/>
    <w:pPr>
      <w:jc w:val="both"/>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11">
    <w:name w:val="Sombreado claro - Énfasis 3111"/>
    <w:basedOn w:val="Tablanormal"/>
    <w:next w:val="Sombreadoclaro-nfasis3"/>
    <w:uiPriority w:val="60"/>
    <w:rsid w:val="00167017"/>
    <w:pPr>
      <w:jc w:val="both"/>
    </w:pPr>
    <w:rPr>
      <w:rFonts w:ascii="Calibri" w:eastAsia="Calibri" w:hAnsi="Calibri" w:cs="Times New Roman"/>
      <w:color w:val="76923C"/>
      <w:sz w:val="20"/>
      <w:szCs w:val="20"/>
      <w:lang w:val="en-US"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oscura-nfasis3111">
    <w:name w:val="Lista oscura - Énfasis 3111"/>
    <w:basedOn w:val="Tablanormal"/>
    <w:next w:val="Listaoscura-nfasis3"/>
    <w:uiPriority w:val="61"/>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vistoso-nfasis3111">
    <w:name w:val="Sombreado vistoso - Énfasis 3111"/>
    <w:basedOn w:val="Tablanormal"/>
    <w:next w:val="Sombreadovistoso-nfasis3"/>
    <w:uiPriority w:val="62"/>
    <w:rsid w:val="00167017"/>
    <w:pPr>
      <w:jc w:val="both"/>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2111">
    <w:name w:val="Sombreado medio 2 - Énfasis 2111"/>
    <w:basedOn w:val="Tablanormal"/>
    <w:next w:val="Sombreadomedio2-nfasis2"/>
    <w:uiPriority w:val="69"/>
    <w:rsid w:val="00167017"/>
    <w:pPr>
      <w:jc w:val="both"/>
    </w:pPr>
    <w:rPr>
      <w:rFonts w:ascii="Calibri" w:eastAsia="Calibri" w:hAnsi="Calibri" w:cs="Times New Roman"/>
      <w:sz w:val="22"/>
      <w:szCs w:val="22"/>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1-nfasis2111">
    <w:name w:val="Cuadrícula media 1 - Énfasis 2111"/>
    <w:basedOn w:val="Tablanormal"/>
    <w:next w:val="Cuadrculamedia1-nfasis2"/>
    <w:uiPriority w:val="34"/>
    <w:rsid w:val="00167017"/>
    <w:pPr>
      <w:jc w:val="both"/>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nfasis3111">
    <w:name w:val="Lista vistosa - Énfasis 3111"/>
    <w:basedOn w:val="Tablanormal"/>
    <w:next w:val="Listavistosa-nfasis3"/>
    <w:uiPriority w:val="63"/>
    <w:rsid w:val="00167017"/>
    <w:pPr>
      <w:jc w:val="both"/>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3-nfasis3111">
    <w:name w:val="Cuadrícula media 3 - Énfasis 3111"/>
    <w:basedOn w:val="Tablanormal"/>
    <w:next w:val="Cuadrculamedia3-nfasis3"/>
    <w:uiPriority w:val="60"/>
    <w:rsid w:val="00167017"/>
    <w:pPr>
      <w:jc w:val="both"/>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vistosa-nfasis131">
    <w:name w:val="Lista vistosa - Énfasis 131"/>
    <w:basedOn w:val="Tablanormal"/>
    <w:next w:val="Listavistosa-nfasis1"/>
    <w:uiPriority w:val="34"/>
    <w:rsid w:val="00167017"/>
    <w:pPr>
      <w:jc w:val="both"/>
    </w:pPr>
    <w:rPr>
      <w:rFonts w:ascii="Times New Roman" w:eastAsia="Times New Roman" w:hAnsi="Times New Roman" w:cs="Times New Roman"/>
      <w:lang w:eastAsia="es-E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aconcuadrcula71">
    <w:name w:val="Tabla con cuadrícula71"/>
    <w:basedOn w:val="Tablanormal"/>
    <w:next w:val="Tablaconcuadrcula"/>
    <w:rsid w:val="00167017"/>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167017"/>
    <w:rPr>
      <w:color w:val="605E5C"/>
      <w:shd w:val="clear" w:color="auto" w:fill="E1DFDD"/>
    </w:rPr>
  </w:style>
  <w:style w:type="table" w:customStyle="1" w:styleId="Tablaconcolumnas21">
    <w:name w:val="Tabla con columnas 21"/>
    <w:basedOn w:val="Tablanormal"/>
    <w:next w:val="Tablaconcolumnas2"/>
    <w:qFormat/>
    <w:rsid w:val="00167017"/>
    <w:rPr>
      <w:rFonts w:ascii="Montserrat" w:hAnsi="Montserrat"/>
      <w:b/>
      <w:bCs/>
      <w:sz w:val="20"/>
      <w:szCs w:val="20"/>
      <w:lang w:val="es-ES" w:eastAsia="es-MX"/>
    </w:rPr>
    <w:tblPr/>
    <w:tblStylePr w:type="firstRow">
      <w:rPr>
        <w:rFonts w:cs="Times New Roman"/>
        <w:color w:val="FFFFFF"/>
      </w:rPr>
      <w:tblPr/>
      <w:tcPr>
        <w:tcBorders>
          <w:tl2br w:val="nil"/>
          <w:tr2bl w:val="nil"/>
        </w:tcBorders>
        <w:shd w:val="solid" w:color="000080" w:fill="FFFFFF"/>
      </w:tcPr>
    </w:tblStylePr>
    <w:tblStylePr w:type="lastRow">
      <w:rPr>
        <w:rFonts w:cs="Times New Roman"/>
        <w:b w:val="0"/>
        <w:bCs w:val="0"/>
      </w:rPr>
      <w:tblPr/>
      <w:tcPr>
        <w:tcBorders>
          <w:tl2br w:val="nil"/>
          <w:tr2bl w:val="nil"/>
        </w:tcBorders>
      </w:tcPr>
    </w:tblStylePr>
    <w:tblStylePr w:type="firstCol">
      <w:rPr>
        <w:rFonts w:cs="Times New Roman"/>
        <w:b w:val="0"/>
        <w:bCs w:val="0"/>
        <w:color w:val="00000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Tablaprofesional1">
    <w:name w:val="Tabla profesional1"/>
    <w:basedOn w:val="Tablanormal"/>
    <w:next w:val="Tablaprofesional"/>
    <w:qFormat/>
    <w:rsid w:val="00167017"/>
    <w:rPr>
      <w:rFonts w:ascii="Montserrat" w:hAnsi="Montserrat"/>
      <w:sz w:val="20"/>
      <w:szCs w:val="20"/>
      <w:lang w:val="es-E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Sombreadoclaro-nfasis11">
    <w:name w:val="Sombreado claro - Énfasis 11"/>
    <w:basedOn w:val="Tablanormal"/>
    <w:next w:val="Sombreadoclaro-nfasis1"/>
    <w:uiPriority w:val="60"/>
    <w:rsid w:val="00167017"/>
    <w:rPr>
      <w:rFonts w:ascii="Calibri" w:eastAsia="Calibri" w:hAnsi="Calibri"/>
      <w:color w:val="2E74B5"/>
      <w:sz w:val="22"/>
      <w:szCs w:val="22"/>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ombreadoclaro-nfasis51">
    <w:name w:val="Sombreado claro - Énfasis 51"/>
    <w:basedOn w:val="Tablanormal"/>
    <w:next w:val="Sombreadoclaro-nfasis5"/>
    <w:uiPriority w:val="60"/>
    <w:rsid w:val="00167017"/>
    <w:rPr>
      <w:rFonts w:ascii="Calibri" w:eastAsia="Calibri" w:hAnsi="Calibri"/>
      <w:color w:val="2F5496"/>
      <w:sz w:val="22"/>
      <w:szCs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51">
    <w:name w:val="Cuadrícula clara - Énfasis 51"/>
    <w:basedOn w:val="Tablanormal"/>
    <w:next w:val="Cuadrculaclara-nfasis5"/>
    <w:uiPriority w:val="62"/>
    <w:rsid w:val="00167017"/>
    <w:rPr>
      <w:rFonts w:ascii="Calibri" w:eastAsia="Calibri" w:hAnsi="Calibri"/>
      <w:sz w:val="22"/>
      <w:szCs w:val="22"/>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Math" w:eastAsia="Comic Sans MS" w:hAnsi="Cambria Math"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mbria Math" w:eastAsia="Comic Sans MS" w:hAnsi="Cambria Math"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mbria Math" w:eastAsia="Comic Sans MS" w:hAnsi="Cambria Math" w:cs="Times New Roman"/>
        <w:b/>
        <w:bCs/>
      </w:rPr>
    </w:tblStylePr>
    <w:tblStylePr w:type="lastCol">
      <w:rPr>
        <w:rFonts w:ascii="Cambria Math" w:eastAsia="Comic Sans MS" w:hAnsi="Cambria Math"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Listaclara-nfasis11">
    <w:name w:val="Lista clara - Énfasis 11"/>
    <w:basedOn w:val="Tablanormal"/>
    <w:next w:val="Listaclara-nfasis1"/>
    <w:uiPriority w:val="61"/>
    <w:rsid w:val="00167017"/>
    <w:rPr>
      <w:rFonts w:ascii="Calibri" w:eastAsia="Calibri" w:hAnsi="Calibri"/>
      <w:sz w:val="22"/>
      <w:szCs w:val="22"/>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1">
    <w:name w:val="Lista clara1"/>
    <w:basedOn w:val="Tablanormal"/>
    <w:next w:val="Listaclara"/>
    <w:uiPriority w:val="61"/>
    <w:rsid w:val="00167017"/>
    <w:rPr>
      <w:rFonts w:ascii="Calibri" w:eastAsia="Calibri" w:hAnsi="Calibri"/>
      <w:sz w:val="22"/>
      <w:szCs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167017"/>
    <w:rPr>
      <w:rFonts w:ascii="Calibri" w:eastAsia="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semiHidden/>
    <w:unhideWhenUsed/>
    <w:qFormat/>
    <w:rsid w:val="00167017"/>
    <w:pPr>
      <w:widowControl w:val="0"/>
      <w:autoSpaceDE w:val="0"/>
      <w:autoSpaceDN w:val="0"/>
    </w:pPr>
    <w:rPr>
      <w:sz w:val="22"/>
      <w:szCs w:val="22"/>
      <w:lang w:val="en-US"/>
    </w:rPr>
    <w:tblPr>
      <w:tblCellMar>
        <w:top w:w="0" w:type="dxa"/>
        <w:left w:w="0" w:type="dxa"/>
        <w:bottom w:w="0" w:type="dxa"/>
        <w:right w:w="0" w:type="dxa"/>
      </w:tblCellMar>
    </w:tblPr>
  </w:style>
  <w:style w:type="table" w:customStyle="1" w:styleId="Tablaconcuadrcula810">
    <w:name w:val="Tabla con cuadrícula81"/>
    <w:basedOn w:val="Tablanormal"/>
    <w:next w:val="Tablaconcuadrcula"/>
    <w:rsid w:val="001670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1">
    <w:name w:val="Asunto del comentario Car1"/>
    <w:basedOn w:val="TextocomentarioCar"/>
    <w:uiPriority w:val="99"/>
    <w:semiHidden/>
    <w:rsid w:val="00167017"/>
    <w:rPr>
      <w:rFonts w:ascii="Times New Roman" w:eastAsia="Times New Roman" w:hAnsi="Times New Roman" w:cs="Times New Roman"/>
      <w:b/>
      <w:bCs/>
      <w:sz w:val="20"/>
      <w:szCs w:val="20"/>
      <w:lang w:eastAsia="es-ES"/>
    </w:rPr>
  </w:style>
  <w:style w:type="table" w:customStyle="1" w:styleId="TableNormal2">
    <w:name w:val="Table Normal2"/>
    <w:uiPriority w:val="2"/>
    <w:semiHidden/>
    <w:unhideWhenUsed/>
    <w:qFormat/>
    <w:rsid w:val="00167017"/>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EstiloCar">
    <w:name w:val="Estilo Car"/>
    <w:link w:val="Estilo"/>
    <w:rsid w:val="006C7E25"/>
    <w:rPr>
      <w:rFonts w:ascii="Times New Roman" w:eastAsia="Times New Roman" w:hAnsi="Times New Roman"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7997">
      <w:bodyDiv w:val="1"/>
      <w:marLeft w:val="0"/>
      <w:marRight w:val="0"/>
      <w:marTop w:val="0"/>
      <w:marBottom w:val="0"/>
      <w:divBdr>
        <w:top w:val="none" w:sz="0" w:space="0" w:color="auto"/>
        <w:left w:val="none" w:sz="0" w:space="0" w:color="auto"/>
        <w:bottom w:val="none" w:sz="0" w:space="0" w:color="auto"/>
        <w:right w:val="none" w:sz="0" w:space="0" w:color="auto"/>
      </w:divBdr>
    </w:div>
    <w:div w:id="818305849">
      <w:bodyDiv w:val="1"/>
      <w:marLeft w:val="0"/>
      <w:marRight w:val="0"/>
      <w:marTop w:val="0"/>
      <w:marBottom w:val="0"/>
      <w:divBdr>
        <w:top w:val="none" w:sz="0" w:space="0" w:color="auto"/>
        <w:left w:val="none" w:sz="0" w:space="0" w:color="auto"/>
        <w:bottom w:val="none" w:sz="0" w:space="0" w:color="auto"/>
        <w:right w:val="none" w:sz="0" w:space="0" w:color="auto"/>
      </w:divBdr>
    </w:div>
    <w:div w:id="836192201">
      <w:bodyDiv w:val="1"/>
      <w:marLeft w:val="0"/>
      <w:marRight w:val="0"/>
      <w:marTop w:val="0"/>
      <w:marBottom w:val="0"/>
      <w:divBdr>
        <w:top w:val="none" w:sz="0" w:space="0" w:color="auto"/>
        <w:left w:val="none" w:sz="0" w:space="0" w:color="auto"/>
        <w:bottom w:val="none" w:sz="0" w:space="0" w:color="auto"/>
        <w:right w:val="none" w:sz="0" w:space="0" w:color="auto"/>
      </w:divBdr>
    </w:div>
    <w:div w:id="867183083">
      <w:bodyDiv w:val="1"/>
      <w:marLeft w:val="0"/>
      <w:marRight w:val="0"/>
      <w:marTop w:val="0"/>
      <w:marBottom w:val="0"/>
      <w:divBdr>
        <w:top w:val="none" w:sz="0" w:space="0" w:color="auto"/>
        <w:left w:val="none" w:sz="0" w:space="0" w:color="auto"/>
        <w:bottom w:val="none" w:sz="0" w:space="0" w:color="auto"/>
        <w:right w:val="none" w:sz="0" w:space="0" w:color="auto"/>
      </w:divBdr>
    </w:div>
    <w:div w:id="969671239">
      <w:bodyDiv w:val="1"/>
      <w:marLeft w:val="0"/>
      <w:marRight w:val="0"/>
      <w:marTop w:val="0"/>
      <w:marBottom w:val="0"/>
      <w:divBdr>
        <w:top w:val="none" w:sz="0" w:space="0" w:color="auto"/>
        <w:left w:val="none" w:sz="0" w:space="0" w:color="auto"/>
        <w:bottom w:val="none" w:sz="0" w:space="0" w:color="auto"/>
        <w:right w:val="none" w:sz="0" w:space="0" w:color="auto"/>
      </w:divBdr>
    </w:div>
    <w:div w:id="1539733660">
      <w:bodyDiv w:val="1"/>
      <w:marLeft w:val="0"/>
      <w:marRight w:val="0"/>
      <w:marTop w:val="0"/>
      <w:marBottom w:val="0"/>
      <w:divBdr>
        <w:top w:val="none" w:sz="0" w:space="0" w:color="auto"/>
        <w:left w:val="none" w:sz="0" w:space="0" w:color="auto"/>
        <w:bottom w:val="none" w:sz="0" w:space="0" w:color="auto"/>
        <w:right w:val="none" w:sz="0" w:space="0" w:color="auto"/>
      </w:divBdr>
    </w:div>
    <w:div w:id="1586571127">
      <w:bodyDiv w:val="1"/>
      <w:marLeft w:val="0"/>
      <w:marRight w:val="0"/>
      <w:marTop w:val="0"/>
      <w:marBottom w:val="0"/>
      <w:divBdr>
        <w:top w:val="none" w:sz="0" w:space="0" w:color="auto"/>
        <w:left w:val="none" w:sz="0" w:space="0" w:color="auto"/>
        <w:bottom w:val="none" w:sz="0" w:space="0" w:color="auto"/>
        <w:right w:val="none" w:sz="0" w:space="0" w:color="auto"/>
      </w:divBdr>
    </w:div>
    <w:div w:id="1769689870">
      <w:bodyDiv w:val="1"/>
      <w:marLeft w:val="0"/>
      <w:marRight w:val="0"/>
      <w:marTop w:val="0"/>
      <w:marBottom w:val="0"/>
      <w:divBdr>
        <w:top w:val="none" w:sz="0" w:space="0" w:color="auto"/>
        <w:left w:val="none" w:sz="0" w:space="0" w:color="auto"/>
        <w:bottom w:val="none" w:sz="0" w:space="0" w:color="auto"/>
        <w:right w:val="none" w:sz="0" w:space="0" w:color="auto"/>
      </w:divBdr>
    </w:div>
    <w:div w:id="1797290111">
      <w:bodyDiv w:val="1"/>
      <w:marLeft w:val="0"/>
      <w:marRight w:val="0"/>
      <w:marTop w:val="0"/>
      <w:marBottom w:val="0"/>
      <w:divBdr>
        <w:top w:val="none" w:sz="0" w:space="0" w:color="auto"/>
        <w:left w:val="none" w:sz="0" w:space="0" w:color="auto"/>
        <w:bottom w:val="none" w:sz="0" w:space="0" w:color="auto"/>
        <w:right w:val="none" w:sz="0" w:space="0" w:color="auto"/>
      </w:divBdr>
    </w:div>
    <w:div w:id="1809544731">
      <w:bodyDiv w:val="1"/>
      <w:marLeft w:val="0"/>
      <w:marRight w:val="0"/>
      <w:marTop w:val="0"/>
      <w:marBottom w:val="0"/>
      <w:divBdr>
        <w:top w:val="none" w:sz="0" w:space="0" w:color="auto"/>
        <w:left w:val="none" w:sz="0" w:space="0" w:color="auto"/>
        <w:bottom w:val="none" w:sz="0" w:space="0" w:color="auto"/>
        <w:right w:val="none" w:sz="0" w:space="0" w:color="auto"/>
      </w:divBdr>
    </w:div>
    <w:div w:id="1895507659">
      <w:bodyDiv w:val="1"/>
      <w:marLeft w:val="0"/>
      <w:marRight w:val="0"/>
      <w:marTop w:val="0"/>
      <w:marBottom w:val="0"/>
      <w:divBdr>
        <w:top w:val="none" w:sz="0" w:space="0" w:color="auto"/>
        <w:left w:val="none" w:sz="0" w:space="0" w:color="auto"/>
        <w:bottom w:val="none" w:sz="0" w:space="0" w:color="auto"/>
        <w:right w:val="none" w:sz="0" w:space="0" w:color="auto"/>
      </w:divBdr>
    </w:div>
    <w:div w:id="211473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quejas@conafor.gob.mx" TargetMode="External"/><Relationship Id="rId21" Type="http://schemas.openxmlformats.org/officeDocument/2006/relationships/hyperlink" Target="https://procura-compranet.hacienda.gb.mx/firmacontratos/" TargetMode="External"/><Relationship Id="rId42" Type="http://schemas.openxmlformats.org/officeDocument/2006/relationships/hyperlink" Target="mailto:pedro.diaz@conafor.gob.mx" TargetMode="External"/><Relationship Id="rId47" Type="http://schemas.openxmlformats.org/officeDocument/2006/relationships/hyperlink" Target="mailto:eduardo.cruz@conafor.gob.mx" TargetMode="External"/><Relationship Id="rId63" Type="http://schemas.openxmlformats.org/officeDocument/2006/relationships/hyperlink" Target="http://www.gob.mx/sfp" TargetMode="Externa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net.gob.mx/" TargetMode="External"/><Relationship Id="rId29" Type="http://schemas.openxmlformats.org/officeDocument/2006/relationships/hyperlink" Target="mailto:mastorga@conafor.gob.mx" TargetMode="External"/><Relationship Id="rId11" Type="http://schemas.openxmlformats.org/officeDocument/2006/relationships/header" Target="header1.xml"/><Relationship Id="rId24" Type="http://schemas.openxmlformats.org/officeDocument/2006/relationships/hyperlink" Target="file:///H:\DESIGNACI&#211;N" TargetMode="External"/><Relationship Id="rId32" Type="http://schemas.openxmlformats.org/officeDocument/2006/relationships/hyperlink" Target="https://manifiesto.funcionpublica.gob.mx/SMP-web/loginPage.jsf" TargetMode="External"/><Relationship Id="rId37" Type="http://schemas.openxmlformats.org/officeDocument/2006/relationships/hyperlink" Target="mailto:jorge.serna@conafor.gob.mx" TargetMode="External"/><Relationship Id="rId40" Type="http://schemas.openxmlformats.org/officeDocument/2006/relationships/hyperlink" Target="mailto:juan.sandoval@conafor.gob.mx" TargetMode="External"/><Relationship Id="rId45" Type="http://schemas.openxmlformats.org/officeDocument/2006/relationships/hyperlink" Target="mailto:guadalupe.rivas@conafor.gob.mx" TargetMode="External"/><Relationship Id="rId53" Type="http://schemas.openxmlformats.org/officeDocument/2006/relationships/hyperlink" Target="mailto:omejiag@conafor.gob.mx" TargetMode="External"/><Relationship Id="rId58" Type="http://schemas.openxmlformats.org/officeDocument/2006/relationships/hyperlink" Target="mailto:cargueta@conafor.gob.mx" TargetMode="External"/><Relationship Id="rId66" Type="http://schemas.openxmlformats.org/officeDocument/2006/relationships/hyperlink" Target="mailto:cromo@conafor.gob.mx" TargetMode="External"/><Relationship Id="rId5" Type="http://schemas.openxmlformats.org/officeDocument/2006/relationships/settings" Target="settings.xml"/><Relationship Id="rId61" Type="http://schemas.openxmlformats.org/officeDocument/2006/relationships/hyperlink" Target="mailto:%20mastorga@conafor.gob.mx" TargetMode="External"/><Relationship Id="rId19" Type="http://schemas.openxmlformats.org/officeDocument/2006/relationships/hyperlink" Target="http://www.compranet.gob.mx/" TargetMode="External"/><Relationship Id="rId14" Type="http://schemas.openxmlformats.org/officeDocument/2006/relationships/header" Target="header2.xml"/><Relationship Id="rId22" Type="http://schemas.openxmlformats.org/officeDocument/2006/relationships/hyperlink" Target="http://www.gob.mx/sfp" TargetMode="External"/><Relationship Id="rId27" Type="http://schemas.openxmlformats.org/officeDocument/2006/relationships/hyperlink" Target="mailto:eduardo.cruz@conafor.gob.mx" TargetMode="External"/><Relationship Id="rId30" Type="http://schemas.openxmlformats.org/officeDocument/2006/relationships/hyperlink" Target="http://www.nafin.com.mx" TargetMode="External"/><Relationship Id="rId35" Type="http://schemas.openxmlformats.org/officeDocument/2006/relationships/hyperlink" Target="mailto:antonio.agundez@conafor.gob.mx" TargetMode="External"/><Relationship Id="rId43" Type="http://schemas.openxmlformats.org/officeDocument/2006/relationships/hyperlink" Target="mailto:odominguez@conafor.gob.mx" TargetMode="External"/><Relationship Id="rId48" Type="http://schemas.openxmlformats.org/officeDocument/2006/relationships/hyperlink" Target="mailto:juvenal.rodriguez@conafor.gob.mx" TargetMode="External"/><Relationship Id="rId56" Type="http://schemas.openxmlformats.org/officeDocument/2006/relationships/hyperlink" Target="mailto:leticia.carrasco@conafor.gob.mx" TargetMode="External"/><Relationship Id="rId64" Type="http://schemas.openxmlformats.org/officeDocument/2006/relationships/hyperlink" Target="https://manifiesto.funcionpublica.gob.mx/SMP-web/loginPage.jsf"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mailto:oramirezt@conafor.gob.mx"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nf.gob.mx:8080/proveedores/" TargetMode="External"/><Relationship Id="rId25" Type="http://schemas.openxmlformats.org/officeDocument/2006/relationships/hyperlink" Target="http://www.compranet.gob.mx" TargetMode="External"/><Relationship Id="rId33" Type="http://schemas.openxmlformats.org/officeDocument/2006/relationships/hyperlink" Target="mailto:victor.villalobos@conafor.gob.mx" TargetMode="External"/><Relationship Id="rId38" Type="http://schemas.openxmlformats.org/officeDocument/2006/relationships/hyperlink" Target="mailto:ogarza@conafor.gob.mx" TargetMode="External"/><Relationship Id="rId46" Type="http://schemas.openxmlformats.org/officeDocument/2006/relationships/hyperlink" Target="mailto:jsaldana@conafor.gob.mx" TargetMode="External"/><Relationship Id="rId59" Type="http://schemas.openxmlformats.org/officeDocument/2006/relationships/hyperlink" Target="mailto:eduardo.cruz@conafor.gob.mx" TargetMode="External"/><Relationship Id="rId67" Type="http://schemas.openxmlformats.org/officeDocument/2006/relationships/header" Target="header4.xml"/><Relationship Id="rId20" Type="http://schemas.openxmlformats.org/officeDocument/2006/relationships/hyperlink" Target="https://compranetinfo.hacienda.gob.mx/descargas/Manual_de_Instrumentos_Juridicos.pdf" TargetMode="External"/><Relationship Id="rId41" Type="http://schemas.openxmlformats.org/officeDocument/2006/relationships/hyperlink" Target="mailto:manuel.chavez@conafor.gob.mx" TargetMode="External"/><Relationship Id="rId54" Type="http://schemas.openxmlformats.org/officeDocument/2006/relationships/hyperlink" Target="mailto:javier.may@conafor.gob.mx" TargetMode="External"/><Relationship Id="rId62" Type="http://schemas.openxmlformats.org/officeDocument/2006/relationships/header" Target="header3.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manifiesto.funcionpublica.gob.mx/SMP-web/loginPage.jsf" TargetMode="External"/><Relationship Id="rId28" Type="http://schemas.openxmlformats.org/officeDocument/2006/relationships/hyperlink" Target="mailto:jvillam@conafor.gob.mx" TargetMode="External"/><Relationship Id="rId36" Type="http://schemas.openxmlformats.org/officeDocument/2006/relationships/hyperlink" Target="mailto:pfernandez@conafor.gob.mx" TargetMode="External"/><Relationship Id="rId49" Type="http://schemas.openxmlformats.org/officeDocument/2006/relationships/hyperlink" Target="mailto:damaso.almanza@conafor.gob.mx" TargetMode="External"/><Relationship Id="rId57" Type="http://schemas.openxmlformats.org/officeDocument/2006/relationships/hyperlink" Target="mailto:rcontreras@conafor.gob.mx" TargetMode="External"/><Relationship Id="rId10" Type="http://schemas.openxmlformats.org/officeDocument/2006/relationships/hyperlink" Target="mailto:ngarcia@conafor.gob.mx" TargetMode="External"/><Relationship Id="rId31" Type="http://schemas.openxmlformats.org/officeDocument/2006/relationships/hyperlink" Target="http://www.gob.mx/sfp" TargetMode="External"/><Relationship Id="rId44" Type="http://schemas.openxmlformats.org/officeDocument/2006/relationships/hyperlink" Target="mailto:jorge.rosales@conafor.gob.mx" TargetMode="External"/><Relationship Id="rId52" Type="http://schemas.openxmlformats.org/officeDocument/2006/relationships/hyperlink" Target="mailto:teresa.flores@conafor.gob.mx" TargetMode="External"/><Relationship Id="rId60" Type="http://schemas.openxmlformats.org/officeDocument/2006/relationships/hyperlink" Target="mailto:jvillam@conafor.gob.mx" TargetMode="External"/><Relationship Id="rId65" Type="http://schemas.openxmlformats.org/officeDocument/2006/relationships/hyperlink" Target="http://www.nafin.com.mx" TargetMode="External"/><Relationship Id="rId4" Type="http://schemas.microsoft.com/office/2007/relationships/stylesWithEffects" Target="stylesWithEffects.xml"/><Relationship Id="rId9" Type="http://schemas.openxmlformats.org/officeDocument/2006/relationships/hyperlink" Target="mailto:roberto.barbosa@conafor.gob.mx" TargetMode="External"/><Relationship Id="rId13" Type="http://schemas.openxmlformats.org/officeDocument/2006/relationships/footer" Target="footer2.xml"/><Relationship Id="rId18" Type="http://schemas.openxmlformats.org/officeDocument/2006/relationships/hyperlink" Target="https://compranet.hacienda.gob.mx" TargetMode="External"/><Relationship Id="rId39" Type="http://schemas.openxmlformats.org/officeDocument/2006/relationships/hyperlink" Target="mailto:casto.lerdo@conafor.gob.mx" TargetMode="External"/><Relationship Id="rId34" Type="http://schemas.openxmlformats.org/officeDocument/2006/relationships/hyperlink" Target="mailto:patricia.mendoza@conafor.gob.mx" TargetMode="External"/><Relationship Id="rId50" Type="http://schemas.openxmlformats.org/officeDocument/2006/relationships/hyperlink" Target="mailto:amarin@conafor.gob.mx" TargetMode="External"/><Relationship Id="rId55" Type="http://schemas.openxmlformats.org/officeDocument/2006/relationships/hyperlink" Target="mailto:fcruz@conafor.gob.m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1.png"/><Relationship Id="rId4"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EEF2-FD86-497F-A71C-678FF2E9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1</Pages>
  <Words>48456</Words>
  <Characters>266510</Characters>
  <Application>Microsoft Office Word</Application>
  <DocSecurity>0</DocSecurity>
  <Lines>2220</Lines>
  <Paragraphs>628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123</cp:lastModifiedBy>
  <cp:revision>384</cp:revision>
  <cp:lastPrinted>2022-07-12T16:19:00Z</cp:lastPrinted>
  <dcterms:created xsi:type="dcterms:W3CDTF">2022-03-22T23:34:00Z</dcterms:created>
  <dcterms:modified xsi:type="dcterms:W3CDTF">2022-07-25T18:12:00Z</dcterms:modified>
</cp:coreProperties>
</file>